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版本号：政采-渭南市-2026-01085.1B220260629001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渭南市东雷二期抽黄灌区六大灌溉系统泵站设备应急维修工程(三次)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政采-渭南市-2026-01085.1B2</w:t>
      </w:r>
      <w:r>
        <w:br/>
      </w:r>
      <w:r>
        <w:br/>
      </w:r>
      <w:r>
        <w:br/>
      </w:r>
    </w:p>
    <w:p>
      <w:pPr>
        <w:pStyle w:val="null3"/>
        <w:jc w:val="center"/>
        <w:outlineLvl w:val="2"/>
      </w:pPr>
      <w:r>
        <w:rPr>
          <w:rFonts w:ascii="仿宋_GB2312" w:hAnsi="仿宋_GB2312" w:cs="仿宋_GB2312" w:eastAsia="仿宋_GB2312"/>
          <w:sz w:val="28"/>
          <w:b/>
        </w:rPr>
        <w:t>渭南市东雷二期抽黄工程管理中心</w:t>
      </w:r>
    </w:p>
    <w:p>
      <w:pPr>
        <w:pStyle w:val="null3"/>
        <w:jc w:val="center"/>
        <w:outlineLvl w:val="2"/>
      </w:pPr>
      <w:r>
        <w:rPr>
          <w:rFonts w:ascii="仿宋_GB2312" w:hAnsi="仿宋_GB2312" w:cs="仿宋_GB2312" w:eastAsia="仿宋_GB2312"/>
          <w:sz w:val="28"/>
          <w:b/>
        </w:rPr>
        <w:t>陕西金合建设项目管理有限公司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陕西金合建设项目管理有限公司</w:t>
      </w:r>
      <w:r>
        <w:rPr>
          <w:rFonts w:ascii="仿宋_GB2312" w:hAnsi="仿宋_GB2312" w:cs="仿宋_GB2312" w:eastAsia="仿宋_GB2312"/>
        </w:rPr>
        <w:t>（以下简称“代理机构”）受</w:t>
      </w:r>
      <w:r>
        <w:rPr>
          <w:rFonts w:ascii="仿宋_GB2312" w:hAnsi="仿宋_GB2312" w:cs="仿宋_GB2312" w:eastAsia="仿宋_GB2312"/>
        </w:rPr>
        <w:t>渭南市东雷二期抽黄工程管理中心</w:t>
      </w:r>
      <w:r>
        <w:rPr>
          <w:rFonts w:ascii="仿宋_GB2312" w:hAnsi="仿宋_GB2312" w:cs="仿宋_GB2312" w:eastAsia="仿宋_GB2312"/>
        </w:rPr>
        <w:t>委托，拟对</w:t>
      </w:r>
      <w:r>
        <w:rPr>
          <w:rFonts w:ascii="仿宋_GB2312" w:hAnsi="仿宋_GB2312" w:cs="仿宋_GB2312" w:eastAsia="仿宋_GB2312"/>
        </w:rPr>
        <w:t>渭南市东雷二期抽黄灌区六大灌溉系统泵站设备应急维修工程(三次)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政采-渭南市-2026-01085.1B2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渭南市东雷二期抽黄灌区六大灌溉系统泵站设备应急维修工程(三次)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满足灌溉生产需要，现采购水泵叶轮、口环、轴套、泵轴、锥形套共计245件。功能要求：通过对水泵的叶轮、口环、轴套、泵轴、锥形套等过流部件的更换，保证水泵流量，降低能耗，减少事故停机风险，确保灌区供水安全。满足要求：满足水泵机组技术要求，保障泵站安全运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采购包1（渭南市东雷二期抽黄灌区六大灌溉系统泵站设备应急维修工程）：属于专门面向中小企业采购。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证明⽂件：供应商具有独立承担民事责任能力的法人、事业法人、其他组织或自然人。企业法人应提供合法有效的社会信用代码营业执照；事业单位法人证书；其他组织应提供合法登记证明文件；自然人应提供身份证；</w:t>
      </w:r>
    </w:p>
    <w:p>
      <w:pPr>
        <w:pStyle w:val="null3"/>
      </w:pPr>
      <w:r>
        <w:rPr>
          <w:rFonts w:ascii="仿宋_GB2312" w:hAnsi="仿宋_GB2312" w:cs="仿宋_GB2312" w:eastAsia="仿宋_GB2312"/>
        </w:rPr>
        <w:t>2、法定代表人（负责人）或授权委托代理人身份证明：法定代表人参加谈判的，须出具法定代表人身份证明和身份证（正反面）复印件；授权委托代理人参加谈判的，须出具授权委托书，附法定代表人和委托代理人身份证（正反面）复印件；</w:t>
      </w:r>
    </w:p>
    <w:p>
      <w:pPr>
        <w:pStyle w:val="null3"/>
      </w:pPr>
      <w:r>
        <w:rPr>
          <w:rFonts w:ascii="仿宋_GB2312" w:hAnsi="仿宋_GB2312" w:cs="仿宋_GB2312" w:eastAsia="仿宋_GB2312"/>
        </w:rPr>
        <w:t>3、信用信息：供应商不得为“信用中国”网站（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4、联合体投标：本项目不接受联合体投标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渭南市东雷二期抽黄工程管理中心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渭南市朝阳大街中段26号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18049375490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陕西金合建设项目管理有限公司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渭南市临渭区朝阳大街审计大楼八层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邱晓艳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0913-2023388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采购包1：751,000.00元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开户名称：陕西金合建设项目管理有限公司</w:t>
            </w:r>
          </w:p>
          <w:p>
            <w:pPr>
              <w:pStyle w:val="null3"/>
            </w:pPr>
            <w:r>
              <w:rPr>
                <w:rFonts w:ascii="仿宋_GB2312" w:hAnsi="仿宋_GB2312" w:cs="仿宋_GB2312" w:eastAsia="仿宋_GB2312"/>
              </w:rPr>
              <w:t>开户银行：长安银行股份有限公司渭南分行</w:t>
            </w:r>
          </w:p>
          <w:p>
            <w:pPr>
              <w:pStyle w:val="null3"/>
            </w:pPr>
            <w:r>
              <w:rPr>
                <w:rFonts w:ascii="仿宋_GB2312" w:hAnsi="仿宋_GB2312" w:cs="仿宋_GB2312" w:eastAsia="仿宋_GB2312"/>
              </w:rPr>
              <w:t>银行账号：60001015201090000920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说明：履约保证金可通过银行转账、支票/汇票/本票、保函/保险方式缴纳，银行转账、票据形式需转入采购人指定账户。</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中国招标投标协会关于贯彻&lt;国家发展改革委关于进一步放开建设项目专业服务价格的通知&gt;（发改价格〔2015〕299号）的指导意见》的要求、经双方协商，代理费参照【国家发改委发改价格（2011）534号文件】</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渭南市东雷二期抽黄工程管理中心</w:t>
      </w:r>
      <w:r>
        <w:rPr>
          <w:rFonts w:ascii="仿宋_GB2312" w:hAnsi="仿宋_GB2312" w:cs="仿宋_GB2312" w:eastAsia="仿宋_GB2312"/>
        </w:rPr>
        <w:t>和</w:t>
      </w:r>
      <w:r>
        <w:rPr>
          <w:rFonts w:ascii="仿宋_GB2312" w:hAnsi="仿宋_GB2312" w:cs="仿宋_GB2312" w:eastAsia="仿宋_GB2312"/>
        </w:rPr>
        <w:t>陕西金合建设项目管理有限公司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渭南市东雷二期抽黄工程管理中心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陕西金合建设项目管理有限公司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渭南市东雷二期抽黄工程管理中心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陕西金合建设项目管理有限公司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陕西金合建设项目管理有限公司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陕西金合建设项目管理有限公司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陕西金合建设项目管理有限公司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联系人：邱晓艳</w:t>
      </w:r>
    </w:p>
    <w:p>
      <w:pPr>
        <w:pStyle w:val="null3"/>
      </w:pPr>
      <w:r>
        <w:rPr>
          <w:rFonts w:ascii="仿宋_GB2312" w:hAnsi="仿宋_GB2312" w:cs="仿宋_GB2312" w:eastAsia="仿宋_GB2312"/>
        </w:rPr>
        <w:t>联系电话：0913-2023388</w:t>
      </w:r>
    </w:p>
    <w:p>
      <w:pPr>
        <w:pStyle w:val="null3"/>
      </w:pPr>
      <w:r>
        <w:rPr>
          <w:rFonts w:ascii="仿宋_GB2312" w:hAnsi="仿宋_GB2312" w:cs="仿宋_GB2312" w:eastAsia="仿宋_GB2312"/>
        </w:rPr>
        <w:t>地址：渭南市临渭区朝阳大街审计大楼八层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灌溉生产需要，现采购水泵叶轮、口环、轴套、泵轴、锥形套共计245件。功能要求：通过对水泵的叶轮、口环、轴套、泵轴、锥形套等过流部件的更换，保证水泵流量，降低能耗，减少事故停机风险，确保灌区供水安全。满足要求：满足水泵机组技术要求，保障泵站安全运行。</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751,000.00</w:t>
      </w:r>
    </w:p>
    <w:p>
      <w:pPr>
        <w:pStyle w:val="null3"/>
      </w:pPr>
      <w:r>
        <w:rPr>
          <w:rFonts w:ascii="仿宋_GB2312" w:hAnsi="仿宋_GB2312" w:cs="仿宋_GB2312" w:eastAsia="仿宋_GB2312"/>
        </w:rPr>
        <w:t>采购包最高限价（元）: 751,000.00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渭南市东雷二期抽黄灌区六大灌溉系统泵站设备应急维修工程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751,000.00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标的名称：渭南市东雷二期抽黄灌区六大灌溉系统泵站设备应急维修工程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both"/>
              <w:outlineLvl w:val="3"/>
            </w:pPr>
            <w:r>
              <w:rPr>
                <w:rFonts w:ascii="仿宋_GB2312" w:hAnsi="仿宋_GB2312" w:cs="仿宋_GB2312" w:eastAsia="仿宋_GB2312"/>
                <w:sz w:val="18"/>
                <w:b/>
              </w:rPr>
              <w:t>1、项目概况</w:t>
            </w:r>
            <w:r>
              <w:rPr>
                <w:rFonts w:ascii="仿宋_GB2312" w:hAnsi="仿宋_GB2312" w:cs="仿宋_GB2312" w:eastAsia="仿宋_GB2312"/>
                <w:sz w:val="18"/>
                <w:b/>
              </w:rPr>
              <w:t xml:space="preserve"> </w:t>
            </w:r>
          </w:p>
          <w:p>
            <w:pPr>
              <w:pStyle w:val="null3"/>
              <w:spacing w:before="105" w:after="105"/>
              <w:ind w:firstLine="540"/>
              <w:jc w:val="both"/>
            </w:pPr>
            <w:r>
              <w:rPr>
                <w:rFonts w:ascii="仿宋_GB2312" w:hAnsi="仿宋_GB2312" w:cs="仿宋_GB2312" w:eastAsia="仿宋_GB2312"/>
                <w:sz w:val="18"/>
              </w:rPr>
              <w:t>为满足灌溉生产需要，现采购水泵叶轮、口环、轴套、泵轴、锥形套共计</w:t>
            </w:r>
            <w:r>
              <w:rPr>
                <w:rFonts w:ascii="仿宋_GB2312" w:hAnsi="仿宋_GB2312" w:cs="仿宋_GB2312" w:eastAsia="仿宋_GB2312"/>
                <w:sz w:val="18"/>
              </w:rPr>
              <w:t>245件，详见采购需求表：</w:t>
            </w:r>
          </w:p>
          <w:p>
            <w:pPr>
              <w:pStyle w:val="null3"/>
              <w:spacing w:before="105" w:after="105"/>
              <w:ind w:firstLine="255"/>
              <w:jc w:val="center"/>
            </w:pPr>
            <w:r>
              <w:rPr>
                <w:rFonts w:ascii="仿宋_GB2312" w:hAnsi="仿宋_GB2312" w:cs="仿宋_GB2312" w:eastAsia="仿宋_GB2312"/>
                <w:sz w:val="18"/>
              </w:rPr>
              <w:t xml:space="preserve">★ </w:t>
            </w:r>
            <w:r>
              <w:rPr>
                <w:rFonts w:ascii="仿宋_GB2312" w:hAnsi="仿宋_GB2312" w:cs="仿宋_GB2312" w:eastAsia="仿宋_GB2312"/>
                <w:sz w:val="18"/>
                <w:b/>
              </w:rPr>
              <w:t>渭南市东雷二期抽黄灌区六大灌溉系统泵站设备应急维修工程采购需求表</w:t>
            </w:r>
          </w:p>
          <w:tbl>
            <w:tblPr>
              <w:tblInd w:type="dxa" w:w="90"/>
              <w:tblBorders>
                <w:top w:val="none" w:color="000000" w:sz="4"/>
                <w:left w:val="none" w:color="000000" w:sz="4"/>
                <w:bottom w:val="none" w:color="000000" w:sz="4"/>
                <w:right w:val="none" w:color="000000" w:sz="4"/>
                <w:insideH w:val="none"/>
                <w:insideV w:val="none"/>
              </w:tblBorders>
            </w:tblPr>
            <w:tblGrid>
              <w:gridCol w:w="230"/>
              <w:gridCol w:w="301"/>
              <w:gridCol w:w="364"/>
              <w:gridCol w:w="465"/>
              <w:gridCol w:w="674"/>
              <w:gridCol w:w="251"/>
              <w:gridCol w:w="251"/>
            </w:tblGrid>
            <w:tr>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序号</w:t>
                  </w:r>
                </w:p>
              </w:tc>
              <w:tc>
                <w:tcPr>
                  <w:tcW w:type="dxa" w:w="3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灌溉系统</w:t>
                  </w:r>
                </w:p>
              </w:tc>
              <w:tc>
                <w:tcPr>
                  <w:tcW w:type="dxa" w:w="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站名</w:t>
                  </w:r>
                </w:p>
              </w:tc>
              <w:tc>
                <w:tcPr>
                  <w:tcW w:type="dxa" w:w="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名称</w:t>
                  </w:r>
                </w:p>
              </w:tc>
              <w:tc>
                <w:tcPr>
                  <w:tcW w:type="dxa" w:w="6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型号</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单位</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数量</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w:t>
                  </w:r>
                </w:p>
              </w:tc>
              <w:tc>
                <w:tcPr>
                  <w:tcW w:type="dxa" w:w="30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大荔总站</w:t>
                  </w:r>
                </w:p>
              </w:tc>
              <w:tc>
                <w:tcPr>
                  <w:tcW w:type="dxa" w:w="3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段家塬三级站</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叶轮</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350S-75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3</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w:t>
                  </w:r>
                </w:p>
              </w:tc>
              <w:tc>
                <w:tcPr>
                  <w:tcW w:type="dxa" w:w="301"/>
                  <w:vMerge/>
                  <w:tcBorders>
                    <w:top w:val="non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口环</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350S-75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6</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3</w:t>
                  </w:r>
                </w:p>
              </w:tc>
              <w:tc>
                <w:tcPr>
                  <w:tcW w:type="dxa" w:w="301"/>
                  <w:vMerge/>
                  <w:tcBorders>
                    <w:top w:val="non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轴套</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350S-75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6</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4</w:t>
                  </w:r>
                </w:p>
              </w:tc>
              <w:tc>
                <w:tcPr>
                  <w:tcW w:type="dxa" w:w="301"/>
                  <w:vMerge/>
                  <w:tcBorders>
                    <w:top w:val="non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泵轴</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350S-75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5</w:t>
                  </w:r>
                </w:p>
              </w:tc>
              <w:tc>
                <w:tcPr>
                  <w:tcW w:type="dxa" w:w="301"/>
                  <w:vMerge/>
                  <w:tcBorders>
                    <w:top w:val="non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锥形套</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350S-75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6</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6</w:t>
                  </w:r>
                </w:p>
              </w:tc>
              <w:tc>
                <w:tcPr>
                  <w:tcW w:type="dxa" w:w="301"/>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孙镇总站</w:t>
                  </w:r>
                </w:p>
              </w:tc>
              <w:tc>
                <w:tcPr>
                  <w:tcW w:type="dxa" w:w="3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邢家</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叶轮</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600S</w:t>
                  </w:r>
                  <w:r>
                    <w:rPr>
                      <w:rFonts w:ascii="仿宋_GB2312" w:hAnsi="仿宋_GB2312" w:cs="仿宋_GB2312" w:eastAsia="仿宋_GB2312"/>
                      <w:sz w:val="18"/>
                    </w:rPr>
                    <w:t>—</w:t>
                  </w:r>
                  <w:r>
                    <w:rPr>
                      <w:rFonts w:ascii="仿宋_GB2312" w:hAnsi="仿宋_GB2312" w:cs="仿宋_GB2312" w:eastAsia="仿宋_GB2312"/>
                      <w:sz w:val="18"/>
                    </w:rPr>
                    <w:t>32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4</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7</w:t>
                  </w:r>
                </w:p>
              </w:tc>
              <w:tc>
                <w:tcPr>
                  <w:tcW w:type="dxa" w:w="301"/>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口环</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600S</w:t>
                  </w:r>
                  <w:r>
                    <w:rPr>
                      <w:rFonts w:ascii="仿宋_GB2312" w:hAnsi="仿宋_GB2312" w:cs="仿宋_GB2312" w:eastAsia="仿宋_GB2312"/>
                      <w:sz w:val="18"/>
                    </w:rPr>
                    <w:t>—</w:t>
                  </w:r>
                  <w:r>
                    <w:rPr>
                      <w:rFonts w:ascii="仿宋_GB2312" w:hAnsi="仿宋_GB2312" w:cs="仿宋_GB2312" w:eastAsia="仿宋_GB2312"/>
                      <w:sz w:val="18"/>
                    </w:rPr>
                    <w:t>32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8</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8</w:t>
                  </w:r>
                </w:p>
              </w:tc>
              <w:tc>
                <w:tcPr>
                  <w:tcW w:type="dxa" w:w="301"/>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轴套</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600S</w:t>
                  </w:r>
                  <w:r>
                    <w:rPr>
                      <w:rFonts w:ascii="仿宋_GB2312" w:hAnsi="仿宋_GB2312" w:cs="仿宋_GB2312" w:eastAsia="仿宋_GB2312"/>
                      <w:sz w:val="18"/>
                    </w:rPr>
                    <w:t>—</w:t>
                  </w:r>
                  <w:r>
                    <w:rPr>
                      <w:rFonts w:ascii="仿宋_GB2312" w:hAnsi="仿宋_GB2312" w:cs="仿宋_GB2312" w:eastAsia="仿宋_GB2312"/>
                      <w:sz w:val="18"/>
                    </w:rPr>
                    <w:t>32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8</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9</w:t>
                  </w:r>
                </w:p>
              </w:tc>
              <w:tc>
                <w:tcPr>
                  <w:tcW w:type="dxa" w:w="301"/>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泵轴</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600S</w:t>
                  </w:r>
                  <w:r>
                    <w:rPr>
                      <w:rFonts w:ascii="仿宋_GB2312" w:hAnsi="仿宋_GB2312" w:cs="仿宋_GB2312" w:eastAsia="仿宋_GB2312"/>
                      <w:sz w:val="18"/>
                    </w:rPr>
                    <w:t>—</w:t>
                  </w:r>
                  <w:r>
                    <w:rPr>
                      <w:rFonts w:ascii="仿宋_GB2312" w:hAnsi="仿宋_GB2312" w:cs="仿宋_GB2312" w:eastAsia="仿宋_GB2312"/>
                      <w:sz w:val="18"/>
                    </w:rPr>
                    <w:t>32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4</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10</w:t>
                  </w:r>
                </w:p>
              </w:tc>
              <w:tc>
                <w:tcPr>
                  <w:tcW w:type="dxa" w:w="301"/>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锥形套</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600S</w:t>
                  </w:r>
                  <w:r>
                    <w:rPr>
                      <w:rFonts w:ascii="仿宋_GB2312" w:hAnsi="仿宋_GB2312" w:cs="仿宋_GB2312" w:eastAsia="仿宋_GB2312"/>
                      <w:sz w:val="18"/>
                    </w:rPr>
                    <w:t>—</w:t>
                  </w:r>
                  <w:r>
                    <w:rPr>
                      <w:rFonts w:ascii="仿宋_GB2312" w:hAnsi="仿宋_GB2312" w:cs="仿宋_GB2312" w:eastAsia="仿宋_GB2312"/>
                      <w:sz w:val="18"/>
                    </w:rPr>
                    <w:t>32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8</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11</w:t>
                  </w:r>
                </w:p>
              </w:tc>
              <w:tc>
                <w:tcPr>
                  <w:tcW w:type="dxa" w:w="301"/>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叶轮</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800S-32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12</w:t>
                  </w:r>
                </w:p>
              </w:tc>
              <w:tc>
                <w:tcPr>
                  <w:tcW w:type="dxa" w:w="301"/>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口环</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800S-32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13</w:t>
                  </w:r>
                </w:p>
              </w:tc>
              <w:tc>
                <w:tcPr>
                  <w:tcW w:type="dxa" w:w="301"/>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轴套</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800S-32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14</w:t>
                  </w:r>
                </w:p>
              </w:tc>
              <w:tc>
                <w:tcPr>
                  <w:tcW w:type="dxa" w:w="301"/>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泵轴</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800S-32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15</w:t>
                  </w:r>
                </w:p>
              </w:tc>
              <w:tc>
                <w:tcPr>
                  <w:tcW w:type="dxa" w:w="301"/>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锥形套</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800S-32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16</w:t>
                  </w:r>
                </w:p>
              </w:tc>
              <w:tc>
                <w:tcPr>
                  <w:tcW w:type="dxa" w:w="301"/>
                  <w:vMerge/>
                  <w:tcBorders>
                    <w:top w:val="single" w:color="000000" w:sz="4"/>
                    <w:left w:val="none" w:color="000000" w:sz="4"/>
                    <w:bottom w:val="none" w:color="000000" w:sz="4"/>
                    <w:right w:val="single" w:color="000000" w:sz="4"/>
                  </w:tcBorders>
                </w:tcPr>
                <w:p/>
              </w:tc>
              <w:tc>
                <w:tcPr>
                  <w:tcW w:type="dxa" w:w="36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东王</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叶轮</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600S</w:t>
                  </w:r>
                  <w:r>
                    <w:rPr>
                      <w:rFonts w:ascii="仿宋_GB2312" w:hAnsi="仿宋_GB2312" w:cs="仿宋_GB2312" w:eastAsia="仿宋_GB2312"/>
                      <w:sz w:val="18"/>
                    </w:rPr>
                    <w:t>—</w:t>
                  </w:r>
                  <w:r>
                    <w:rPr>
                      <w:rFonts w:ascii="仿宋_GB2312" w:hAnsi="仿宋_GB2312" w:cs="仿宋_GB2312" w:eastAsia="仿宋_GB2312"/>
                      <w:sz w:val="18"/>
                    </w:rPr>
                    <w:t>32A</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17</w:t>
                  </w:r>
                </w:p>
              </w:tc>
              <w:tc>
                <w:tcPr>
                  <w:tcW w:type="dxa" w:w="301"/>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non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口环</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600S</w:t>
                  </w:r>
                  <w:r>
                    <w:rPr>
                      <w:rFonts w:ascii="仿宋_GB2312" w:hAnsi="仿宋_GB2312" w:cs="仿宋_GB2312" w:eastAsia="仿宋_GB2312"/>
                      <w:sz w:val="18"/>
                    </w:rPr>
                    <w:t>—</w:t>
                  </w:r>
                  <w:r>
                    <w:rPr>
                      <w:rFonts w:ascii="仿宋_GB2312" w:hAnsi="仿宋_GB2312" w:cs="仿宋_GB2312" w:eastAsia="仿宋_GB2312"/>
                      <w:sz w:val="18"/>
                    </w:rPr>
                    <w:t>32A</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18</w:t>
                  </w:r>
                </w:p>
              </w:tc>
              <w:tc>
                <w:tcPr>
                  <w:tcW w:type="dxa" w:w="301"/>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non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轴套</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600S</w:t>
                  </w:r>
                  <w:r>
                    <w:rPr>
                      <w:rFonts w:ascii="仿宋_GB2312" w:hAnsi="仿宋_GB2312" w:cs="仿宋_GB2312" w:eastAsia="仿宋_GB2312"/>
                      <w:sz w:val="18"/>
                    </w:rPr>
                    <w:t>—</w:t>
                  </w:r>
                  <w:r>
                    <w:rPr>
                      <w:rFonts w:ascii="仿宋_GB2312" w:hAnsi="仿宋_GB2312" w:cs="仿宋_GB2312" w:eastAsia="仿宋_GB2312"/>
                      <w:sz w:val="18"/>
                    </w:rPr>
                    <w:t>32A</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19</w:t>
                  </w:r>
                </w:p>
              </w:tc>
              <w:tc>
                <w:tcPr>
                  <w:tcW w:type="dxa" w:w="301"/>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non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泵轴</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600S</w:t>
                  </w:r>
                  <w:r>
                    <w:rPr>
                      <w:rFonts w:ascii="仿宋_GB2312" w:hAnsi="仿宋_GB2312" w:cs="仿宋_GB2312" w:eastAsia="仿宋_GB2312"/>
                      <w:sz w:val="18"/>
                    </w:rPr>
                    <w:t>—</w:t>
                  </w:r>
                  <w:r>
                    <w:rPr>
                      <w:rFonts w:ascii="仿宋_GB2312" w:hAnsi="仿宋_GB2312" w:cs="仿宋_GB2312" w:eastAsia="仿宋_GB2312"/>
                      <w:sz w:val="18"/>
                    </w:rPr>
                    <w:t>32A</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20</w:t>
                  </w:r>
                </w:p>
              </w:tc>
              <w:tc>
                <w:tcPr>
                  <w:tcW w:type="dxa" w:w="301"/>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non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锥形套</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600S</w:t>
                  </w:r>
                  <w:r>
                    <w:rPr>
                      <w:rFonts w:ascii="仿宋_GB2312" w:hAnsi="仿宋_GB2312" w:cs="仿宋_GB2312" w:eastAsia="仿宋_GB2312"/>
                      <w:sz w:val="18"/>
                    </w:rPr>
                    <w:t>—</w:t>
                  </w:r>
                  <w:r>
                    <w:rPr>
                      <w:rFonts w:ascii="仿宋_GB2312" w:hAnsi="仿宋_GB2312" w:cs="仿宋_GB2312" w:eastAsia="仿宋_GB2312"/>
                      <w:sz w:val="18"/>
                    </w:rPr>
                    <w:t>32A</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21</w:t>
                  </w:r>
                </w:p>
              </w:tc>
              <w:tc>
                <w:tcPr>
                  <w:tcW w:type="dxa" w:w="301"/>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non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叶轮</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800S-32A</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22</w:t>
                  </w:r>
                </w:p>
              </w:tc>
              <w:tc>
                <w:tcPr>
                  <w:tcW w:type="dxa" w:w="301"/>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non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口环</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800S-32A</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23</w:t>
                  </w:r>
                </w:p>
              </w:tc>
              <w:tc>
                <w:tcPr>
                  <w:tcW w:type="dxa" w:w="301"/>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non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轴套</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800S-32A</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24</w:t>
                  </w:r>
                </w:p>
              </w:tc>
              <w:tc>
                <w:tcPr>
                  <w:tcW w:type="dxa" w:w="301"/>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non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泵轴</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800S-32A</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25</w:t>
                  </w:r>
                </w:p>
              </w:tc>
              <w:tc>
                <w:tcPr>
                  <w:tcW w:type="dxa" w:w="301"/>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non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锥形套</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800S-32A</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26</w:t>
                  </w:r>
                </w:p>
              </w:tc>
              <w:tc>
                <w:tcPr>
                  <w:tcW w:type="dxa" w:w="301"/>
                  <w:vMerge/>
                  <w:tcBorders>
                    <w:top w:val="single" w:color="000000" w:sz="4"/>
                    <w:left w:val="none" w:color="000000" w:sz="4"/>
                    <w:bottom w:val="none" w:color="000000" w:sz="4"/>
                    <w:right w:val="single" w:color="000000" w:sz="4"/>
                  </w:tcBorders>
                </w:tcPr>
                <w:p/>
              </w:tc>
              <w:tc>
                <w:tcPr>
                  <w:tcW w:type="dxa" w:w="36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太来</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叶轮</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GSH500-495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27</w:t>
                  </w:r>
                </w:p>
              </w:tc>
              <w:tc>
                <w:tcPr>
                  <w:tcW w:type="dxa" w:w="301"/>
                  <w:vMerge/>
                  <w:tcBorders>
                    <w:top w:val="single" w:color="000000" w:sz="4"/>
                    <w:left w:val="none" w:color="000000" w:sz="4"/>
                    <w:bottom w:val="none" w:color="000000" w:sz="4"/>
                    <w:right w:val="single" w:color="000000" w:sz="4"/>
                  </w:tcBorders>
                </w:tcPr>
                <w:p/>
              </w:tc>
              <w:tc>
                <w:tcPr>
                  <w:tcW w:type="dxa" w:w="364"/>
                  <w:vMerge/>
                  <w:tcBorders>
                    <w:top w:val="singl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口环</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GSH500-495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4</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28</w:t>
                  </w:r>
                </w:p>
              </w:tc>
              <w:tc>
                <w:tcPr>
                  <w:tcW w:type="dxa" w:w="301"/>
                  <w:vMerge/>
                  <w:tcBorders>
                    <w:top w:val="single" w:color="000000" w:sz="4"/>
                    <w:left w:val="none" w:color="000000" w:sz="4"/>
                    <w:bottom w:val="none" w:color="000000" w:sz="4"/>
                    <w:right w:val="single" w:color="000000" w:sz="4"/>
                  </w:tcBorders>
                </w:tcPr>
                <w:p/>
              </w:tc>
              <w:tc>
                <w:tcPr>
                  <w:tcW w:type="dxa" w:w="364"/>
                  <w:vMerge/>
                  <w:tcBorders>
                    <w:top w:val="singl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轴套</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GSH500-495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4</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29</w:t>
                  </w:r>
                </w:p>
              </w:tc>
              <w:tc>
                <w:tcPr>
                  <w:tcW w:type="dxa" w:w="301"/>
                  <w:vMerge/>
                  <w:tcBorders>
                    <w:top w:val="single" w:color="000000" w:sz="4"/>
                    <w:left w:val="none" w:color="000000" w:sz="4"/>
                    <w:bottom w:val="none" w:color="000000" w:sz="4"/>
                    <w:right w:val="single" w:color="000000" w:sz="4"/>
                  </w:tcBorders>
                </w:tcPr>
                <w:p/>
              </w:tc>
              <w:tc>
                <w:tcPr>
                  <w:tcW w:type="dxa" w:w="364"/>
                  <w:vMerge/>
                  <w:tcBorders>
                    <w:top w:val="singl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泵轴</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GSH500-495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30</w:t>
                  </w:r>
                </w:p>
              </w:tc>
              <w:tc>
                <w:tcPr>
                  <w:tcW w:type="dxa" w:w="301"/>
                  <w:vMerge/>
                  <w:tcBorders>
                    <w:top w:val="single" w:color="000000" w:sz="4"/>
                    <w:left w:val="none" w:color="000000" w:sz="4"/>
                    <w:bottom w:val="none" w:color="000000" w:sz="4"/>
                    <w:right w:val="single" w:color="000000" w:sz="4"/>
                  </w:tcBorders>
                </w:tcPr>
                <w:p/>
              </w:tc>
              <w:tc>
                <w:tcPr>
                  <w:tcW w:type="dxa" w:w="364"/>
                  <w:vMerge/>
                  <w:tcBorders>
                    <w:top w:val="singl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锥形套</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GSH500-495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4</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31</w:t>
                  </w:r>
                </w:p>
              </w:tc>
              <w:tc>
                <w:tcPr>
                  <w:tcW w:type="dxa" w:w="301"/>
                  <w:vMerge/>
                  <w:tcBorders>
                    <w:top w:val="single" w:color="000000" w:sz="4"/>
                    <w:left w:val="none" w:color="000000" w:sz="4"/>
                    <w:bottom w:val="none" w:color="000000" w:sz="4"/>
                    <w:right w:val="single" w:color="000000" w:sz="4"/>
                  </w:tcBorders>
                </w:tcPr>
                <w:p/>
              </w:tc>
              <w:tc>
                <w:tcPr>
                  <w:tcW w:type="dxa" w:w="364"/>
                  <w:vMerge/>
                  <w:tcBorders>
                    <w:top w:val="singl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叶轮</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GSH400-440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32</w:t>
                  </w:r>
                </w:p>
              </w:tc>
              <w:tc>
                <w:tcPr>
                  <w:tcW w:type="dxa" w:w="301"/>
                  <w:vMerge/>
                  <w:tcBorders>
                    <w:top w:val="single" w:color="000000" w:sz="4"/>
                    <w:left w:val="none" w:color="000000" w:sz="4"/>
                    <w:bottom w:val="none" w:color="000000" w:sz="4"/>
                    <w:right w:val="single" w:color="000000" w:sz="4"/>
                  </w:tcBorders>
                </w:tcPr>
                <w:p/>
              </w:tc>
              <w:tc>
                <w:tcPr>
                  <w:tcW w:type="dxa" w:w="364"/>
                  <w:vMerge/>
                  <w:tcBorders>
                    <w:top w:val="singl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口环</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GSH400-440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4</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33</w:t>
                  </w:r>
                </w:p>
              </w:tc>
              <w:tc>
                <w:tcPr>
                  <w:tcW w:type="dxa" w:w="301"/>
                  <w:vMerge/>
                  <w:tcBorders>
                    <w:top w:val="single" w:color="000000" w:sz="4"/>
                    <w:left w:val="none" w:color="000000" w:sz="4"/>
                    <w:bottom w:val="none" w:color="000000" w:sz="4"/>
                    <w:right w:val="single" w:color="000000" w:sz="4"/>
                  </w:tcBorders>
                </w:tcPr>
                <w:p/>
              </w:tc>
              <w:tc>
                <w:tcPr>
                  <w:tcW w:type="dxa" w:w="364"/>
                  <w:vMerge/>
                  <w:tcBorders>
                    <w:top w:val="singl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轴套</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GSH400-440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4</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34</w:t>
                  </w:r>
                </w:p>
              </w:tc>
              <w:tc>
                <w:tcPr>
                  <w:tcW w:type="dxa" w:w="301"/>
                  <w:vMerge/>
                  <w:tcBorders>
                    <w:top w:val="single" w:color="000000" w:sz="4"/>
                    <w:left w:val="none" w:color="000000" w:sz="4"/>
                    <w:bottom w:val="none" w:color="000000" w:sz="4"/>
                    <w:right w:val="single" w:color="000000" w:sz="4"/>
                  </w:tcBorders>
                </w:tcPr>
                <w:p/>
              </w:tc>
              <w:tc>
                <w:tcPr>
                  <w:tcW w:type="dxa" w:w="364"/>
                  <w:vMerge/>
                  <w:tcBorders>
                    <w:top w:val="singl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泵轴</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GSH400-440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35</w:t>
                  </w:r>
                </w:p>
              </w:tc>
              <w:tc>
                <w:tcPr>
                  <w:tcW w:type="dxa" w:w="301"/>
                  <w:vMerge/>
                  <w:tcBorders>
                    <w:top w:val="single" w:color="000000" w:sz="4"/>
                    <w:left w:val="none" w:color="000000" w:sz="4"/>
                    <w:bottom w:val="none" w:color="000000" w:sz="4"/>
                    <w:right w:val="single" w:color="000000" w:sz="4"/>
                  </w:tcBorders>
                </w:tcPr>
                <w:p/>
              </w:tc>
              <w:tc>
                <w:tcPr>
                  <w:tcW w:type="dxa" w:w="364"/>
                  <w:vMerge/>
                  <w:tcBorders>
                    <w:top w:val="singl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锥形套</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GSH400-440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4</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36</w:t>
                  </w:r>
                </w:p>
              </w:tc>
              <w:tc>
                <w:tcPr>
                  <w:tcW w:type="dxa" w:w="301"/>
                  <w:vMerge/>
                  <w:tcBorders>
                    <w:top w:val="single" w:color="000000" w:sz="4"/>
                    <w:left w:val="none" w:color="000000" w:sz="4"/>
                    <w:bottom w:val="none" w:color="000000" w:sz="4"/>
                    <w:right w:val="single" w:color="000000" w:sz="4"/>
                  </w:tcBorders>
                </w:tcPr>
                <w:p/>
              </w:tc>
              <w:tc>
                <w:tcPr>
                  <w:tcW w:type="dxa" w:w="3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董家</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叶轮</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SLOW700-530/6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37</w:t>
                  </w:r>
                </w:p>
              </w:tc>
              <w:tc>
                <w:tcPr>
                  <w:tcW w:type="dxa" w:w="301"/>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口环</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SLOW700-530/6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4</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38</w:t>
                  </w:r>
                </w:p>
              </w:tc>
              <w:tc>
                <w:tcPr>
                  <w:tcW w:type="dxa" w:w="301"/>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轴套</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SLOW700-530/6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4</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39</w:t>
                  </w:r>
                </w:p>
              </w:tc>
              <w:tc>
                <w:tcPr>
                  <w:tcW w:type="dxa" w:w="301"/>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泵轴</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SLOW700-530/6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40</w:t>
                  </w:r>
                </w:p>
              </w:tc>
              <w:tc>
                <w:tcPr>
                  <w:tcW w:type="dxa" w:w="301"/>
                  <w:vMerge/>
                  <w:tcBorders>
                    <w:top w:val="single" w:color="000000" w:sz="4"/>
                    <w:left w:val="none" w:color="000000" w:sz="4"/>
                    <w:bottom w:val="non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锥形套</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SLOW700-530/6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4</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41</w:t>
                  </w:r>
                </w:p>
              </w:tc>
              <w:tc>
                <w:tcPr>
                  <w:tcW w:type="dxa" w:w="30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蒲城总站</w:t>
                  </w:r>
                </w:p>
              </w:tc>
              <w:tc>
                <w:tcPr>
                  <w:tcW w:type="dxa" w:w="3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瓦郭</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叶轮</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20SH-19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42</w:t>
                  </w:r>
                </w:p>
              </w:tc>
              <w:tc>
                <w:tcPr>
                  <w:tcW w:type="dxa" w:w="301"/>
                  <w:vMerge/>
                  <w:tcBorders>
                    <w:top w:val="singl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口环</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20SH-19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43</w:t>
                  </w:r>
                </w:p>
              </w:tc>
              <w:tc>
                <w:tcPr>
                  <w:tcW w:type="dxa" w:w="301"/>
                  <w:vMerge/>
                  <w:tcBorders>
                    <w:top w:val="singl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轴套</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20SH-19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44</w:t>
                  </w:r>
                </w:p>
              </w:tc>
              <w:tc>
                <w:tcPr>
                  <w:tcW w:type="dxa" w:w="301"/>
                  <w:vMerge/>
                  <w:tcBorders>
                    <w:top w:val="singl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泵轴</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20SH-19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45</w:t>
                  </w:r>
                </w:p>
              </w:tc>
              <w:tc>
                <w:tcPr>
                  <w:tcW w:type="dxa" w:w="301"/>
                  <w:vMerge/>
                  <w:tcBorders>
                    <w:top w:val="singl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叶轮</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14SH-19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46</w:t>
                  </w:r>
                </w:p>
              </w:tc>
              <w:tc>
                <w:tcPr>
                  <w:tcW w:type="dxa" w:w="301"/>
                  <w:vMerge/>
                  <w:tcBorders>
                    <w:top w:val="singl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口环</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14SH-19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4</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47</w:t>
                  </w:r>
                </w:p>
              </w:tc>
              <w:tc>
                <w:tcPr>
                  <w:tcW w:type="dxa" w:w="301"/>
                  <w:vMerge/>
                  <w:tcBorders>
                    <w:top w:val="singl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轴套</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14SH-19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4</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48</w:t>
                  </w:r>
                </w:p>
              </w:tc>
              <w:tc>
                <w:tcPr>
                  <w:tcW w:type="dxa" w:w="301"/>
                  <w:vMerge/>
                  <w:tcBorders>
                    <w:top w:val="singl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泵轴</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14SH-19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49</w:t>
                  </w:r>
                </w:p>
              </w:tc>
              <w:tc>
                <w:tcPr>
                  <w:tcW w:type="dxa" w:w="301"/>
                  <w:vMerge/>
                  <w:tcBorders>
                    <w:top w:val="singl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锥形套</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14SH-19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4</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50</w:t>
                  </w:r>
                </w:p>
              </w:tc>
              <w:tc>
                <w:tcPr>
                  <w:tcW w:type="dxa" w:w="301"/>
                  <w:vMerge/>
                  <w:tcBorders>
                    <w:top w:val="single" w:color="000000" w:sz="4"/>
                    <w:left w:val="none" w:color="000000" w:sz="4"/>
                    <w:bottom w:val="single" w:color="000000" w:sz="4"/>
                    <w:right w:val="single" w:color="000000" w:sz="4"/>
                  </w:tcBorders>
                </w:tcPr>
                <w:p/>
              </w:tc>
              <w:tc>
                <w:tcPr>
                  <w:tcW w:type="dxa" w:w="3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独立</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叶轮</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350S26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51</w:t>
                  </w:r>
                </w:p>
              </w:tc>
              <w:tc>
                <w:tcPr>
                  <w:tcW w:type="dxa" w:w="301"/>
                  <w:vMerge/>
                  <w:tcBorders>
                    <w:top w:val="singl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口环</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350S26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4</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52</w:t>
                  </w:r>
                </w:p>
              </w:tc>
              <w:tc>
                <w:tcPr>
                  <w:tcW w:type="dxa" w:w="301"/>
                  <w:vMerge/>
                  <w:tcBorders>
                    <w:top w:val="singl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轴套</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350S26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53</w:t>
                  </w:r>
                </w:p>
              </w:tc>
              <w:tc>
                <w:tcPr>
                  <w:tcW w:type="dxa" w:w="301"/>
                  <w:vMerge/>
                  <w:tcBorders>
                    <w:top w:val="singl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泵轴</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350S26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54</w:t>
                  </w:r>
                </w:p>
              </w:tc>
              <w:tc>
                <w:tcPr>
                  <w:tcW w:type="dxa" w:w="30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兴镇总站</w:t>
                  </w:r>
                </w:p>
              </w:tc>
              <w:tc>
                <w:tcPr>
                  <w:tcW w:type="dxa" w:w="36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纪村</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叶轮</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SLOW600-630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55</w:t>
                  </w:r>
                </w:p>
              </w:tc>
              <w:tc>
                <w:tcPr>
                  <w:tcW w:type="dxa" w:w="301"/>
                  <w:vMerge/>
                  <w:tcBorders>
                    <w:top w:val="none" w:color="000000" w:sz="4"/>
                    <w:left w:val="none" w:color="000000" w:sz="4"/>
                    <w:bottom w:val="none" w:color="000000" w:sz="4"/>
                    <w:right w:val="single" w:color="000000" w:sz="4"/>
                  </w:tcBorders>
                </w:tcPr>
                <w:p/>
              </w:tc>
              <w:tc>
                <w:tcPr>
                  <w:tcW w:type="dxa" w:w="364"/>
                  <w:vMerge/>
                  <w:tcBorders>
                    <w:top w:val="none" w:color="000000" w:sz="4"/>
                    <w:left w:val="none" w:color="000000" w:sz="4"/>
                    <w:bottom w:val="non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口环</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SLOW600-630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4</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56</w:t>
                  </w:r>
                </w:p>
              </w:tc>
              <w:tc>
                <w:tcPr>
                  <w:tcW w:type="dxa" w:w="301"/>
                  <w:vMerge/>
                  <w:tcBorders>
                    <w:top w:val="none" w:color="000000" w:sz="4"/>
                    <w:left w:val="none" w:color="000000" w:sz="4"/>
                    <w:bottom w:val="none" w:color="000000" w:sz="4"/>
                    <w:right w:val="single" w:color="000000" w:sz="4"/>
                  </w:tcBorders>
                </w:tcPr>
                <w:p/>
              </w:tc>
              <w:tc>
                <w:tcPr>
                  <w:tcW w:type="dxa" w:w="364"/>
                  <w:vMerge/>
                  <w:tcBorders>
                    <w:top w:val="none" w:color="000000" w:sz="4"/>
                    <w:left w:val="none" w:color="000000" w:sz="4"/>
                    <w:bottom w:val="non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轴套</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SLOW600-630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4</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57</w:t>
                  </w:r>
                </w:p>
              </w:tc>
              <w:tc>
                <w:tcPr>
                  <w:tcW w:type="dxa" w:w="301"/>
                  <w:vMerge/>
                  <w:tcBorders>
                    <w:top w:val="none" w:color="000000" w:sz="4"/>
                    <w:left w:val="none" w:color="000000" w:sz="4"/>
                    <w:bottom w:val="none" w:color="000000" w:sz="4"/>
                    <w:right w:val="single" w:color="000000" w:sz="4"/>
                  </w:tcBorders>
                </w:tcPr>
                <w:p/>
              </w:tc>
              <w:tc>
                <w:tcPr>
                  <w:tcW w:type="dxa" w:w="364"/>
                  <w:vMerge/>
                  <w:tcBorders>
                    <w:top w:val="none" w:color="000000" w:sz="4"/>
                    <w:left w:val="none" w:color="000000" w:sz="4"/>
                    <w:bottom w:val="non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泵轴</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SLOW600-630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58</w:t>
                  </w:r>
                </w:p>
              </w:tc>
              <w:tc>
                <w:tcPr>
                  <w:tcW w:type="dxa" w:w="301"/>
                  <w:vMerge/>
                  <w:tcBorders>
                    <w:top w:val="none" w:color="000000" w:sz="4"/>
                    <w:left w:val="none" w:color="000000" w:sz="4"/>
                    <w:bottom w:val="none" w:color="000000" w:sz="4"/>
                    <w:right w:val="single" w:color="000000" w:sz="4"/>
                  </w:tcBorders>
                </w:tcPr>
                <w:p/>
              </w:tc>
              <w:tc>
                <w:tcPr>
                  <w:tcW w:type="dxa" w:w="364"/>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良村</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叶轮</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SLOW600-560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59</w:t>
                  </w:r>
                </w:p>
              </w:tc>
              <w:tc>
                <w:tcPr>
                  <w:tcW w:type="dxa" w:w="301"/>
                  <w:vMerge/>
                  <w:tcBorders>
                    <w:top w:val="none" w:color="000000" w:sz="4"/>
                    <w:left w:val="none" w:color="000000" w:sz="4"/>
                    <w:bottom w:val="none" w:color="000000" w:sz="4"/>
                    <w:right w:val="single" w:color="000000" w:sz="4"/>
                  </w:tcBorders>
                </w:tcPr>
                <w:p/>
              </w:tc>
              <w:tc>
                <w:tcPr>
                  <w:tcW w:type="dxa" w:w="364"/>
                  <w:vMerge/>
                  <w:tcBorders>
                    <w:top w:val="single" w:color="000000" w:sz="4"/>
                    <w:left w:val="none" w:color="000000" w:sz="4"/>
                    <w:bottom w:val="non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口环</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SLOW600-560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4</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60</w:t>
                  </w:r>
                </w:p>
              </w:tc>
              <w:tc>
                <w:tcPr>
                  <w:tcW w:type="dxa" w:w="301"/>
                  <w:vMerge/>
                  <w:tcBorders>
                    <w:top w:val="none" w:color="000000" w:sz="4"/>
                    <w:left w:val="none" w:color="000000" w:sz="4"/>
                    <w:bottom w:val="none" w:color="000000" w:sz="4"/>
                    <w:right w:val="single" w:color="000000" w:sz="4"/>
                  </w:tcBorders>
                </w:tcPr>
                <w:p/>
              </w:tc>
              <w:tc>
                <w:tcPr>
                  <w:tcW w:type="dxa" w:w="364"/>
                  <w:vMerge/>
                  <w:tcBorders>
                    <w:top w:val="single" w:color="000000" w:sz="4"/>
                    <w:left w:val="none" w:color="000000" w:sz="4"/>
                    <w:bottom w:val="non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轴套</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SLOW600-560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4</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61</w:t>
                  </w:r>
                </w:p>
              </w:tc>
              <w:tc>
                <w:tcPr>
                  <w:tcW w:type="dxa" w:w="301"/>
                  <w:vMerge/>
                  <w:tcBorders>
                    <w:top w:val="none" w:color="000000" w:sz="4"/>
                    <w:left w:val="none" w:color="000000" w:sz="4"/>
                    <w:bottom w:val="none" w:color="000000" w:sz="4"/>
                    <w:right w:val="single" w:color="000000" w:sz="4"/>
                  </w:tcBorders>
                </w:tcPr>
                <w:p/>
              </w:tc>
              <w:tc>
                <w:tcPr>
                  <w:tcW w:type="dxa" w:w="364"/>
                  <w:vMerge/>
                  <w:tcBorders>
                    <w:top w:val="single" w:color="000000" w:sz="4"/>
                    <w:left w:val="none" w:color="000000" w:sz="4"/>
                    <w:bottom w:val="non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泵轴</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SLOW600-560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62</w:t>
                  </w:r>
                </w:p>
              </w:tc>
              <w:tc>
                <w:tcPr>
                  <w:tcW w:type="dxa" w:w="3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南郭</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叶轮</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600S-47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3</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63</w:t>
                  </w:r>
                </w:p>
              </w:tc>
              <w:tc>
                <w:tcPr>
                  <w:tcW w:type="dxa" w:w="301"/>
                  <w:vMerge/>
                  <w:tcBorders>
                    <w:top w:val="none" w:color="000000" w:sz="4"/>
                    <w:left w:val="none" w:color="000000" w:sz="4"/>
                    <w:bottom w:val="single" w:color="000000" w:sz="4"/>
                    <w:right w:val="single" w:color="000000" w:sz="4"/>
                  </w:tcBorders>
                </w:tcPr>
                <w:p/>
              </w:tc>
              <w:tc>
                <w:tcPr>
                  <w:tcW w:type="dxa" w:w="364"/>
                  <w:vMerge/>
                  <w:tcBorders>
                    <w:top w:val="singl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口环</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600S-47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6</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64</w:t>
                  </w:r>
                </w:p>
              </w:tc>
              <w:tc>
                <w:tcPr>
                  <w:tcW w:type="dxa" w:w="301"/>
                  <w:vMerge/>
                  <w:tcBorders>
                    <w:top w:val="none" w:color="000000" w:sz="4"/>
                    <w:left w:val="none" w:color="000000" w:sz="4"/>
                    <w:bottom w:val="single" w:color="000000" w:sz="4"/>
                    <w:right w:val="single" w:color="000000" w:sz="4"/>
                  </w:tcBorders>
                </w:tcPr>
                <w:p/>
              </w:tc>
              <w:tc>
                <w:tcPr>
                  <w:tcW w:type="dxa" w:w="364"/>
                  <w:vMerge/>
                  <w:tcBorders>
                    <w:top w:val="singl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轴套</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600S-47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6</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65</w:t>
                  </w:r>
                </w:p>
              </w:tc>
              <w:tc>
                <w:tcPr>
                  <w:tcW w:type="dxa" w:w="301"/>
                  <w:vMerge/>
                  <w:tcBorders>
                    <w:top w:val="none" w:color="000000" w:sz="4"/>
                    <w:left w:val="none" w:color="000000" w:sz="4"/>
                    <w:bottom w:val="single" w:color="000000" w:sz="4"/>
                    <w:right w:val="single" w:color="000000" w:sz="4"/>
                  </w:tcBorders>
                </w:tcPr>
                <w:p/>
              </w:tc>
              <w:tc>
                <w:tcPr>
                  <w:tcW w:type="dxa" w:w="364"/>
                  <w:vMerge/>
                  <w:tcBorders>
                    <w:top w:val="singl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泵轴</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600S-47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66</w:t>
                  </w:r>
                </w:p>
              </w:tc>
              <w:tc>
                <w:tcPr>
                  <w:tcW w:type="dxa" w:w="301"/>
                  <w:vMerge/>
                  <w:tcBorders>
                    <w:top w:val="none" w:color="000000" w:sz="4"/>
                    <w:left w:val="none" w:color="000000" w:sz="4"/>
                    <w:bottom w:val="single" w:color="000000" w:sz="4"/>
                    <w:right w:val="single" w:color="000000" w:sz="4"/>
                  </w:tcBorders>
                </w:tcPr>
                <w:p/>
              </w:tc>
              <w:tc>
                <w:tcPr>
                  <w:tcW w:type="dxa" w:w="364"/>
                  <w:vMerge/>
                  <w:tcBorders>
                    <w:top w:val="singl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锥形套</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600S-47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6</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67</w:t>
                  </w:r>
                </w:p>
              </w:tc>
              <w:tc>
                <w:tcPr>
                  <w:tcW w:type="dxa" w:w="301"/>
                  <w:vMerge/>
                  <w:tcBorders>
                    <w:top w:val="none" w:color="000000" w:sz="4"/>
                    <w:left w:val="none" w:color="000000" w:sz="4"/>
                    <w:bottom w:val="single" w:color="000000" w:sz="4"/>
                    <w:right w:val="single" w:color="000000" w:sz="4"/>
                  </w:tcBorders>
                </w:tcPr>
                <w:p/>
              </w:tc>
              <w:tc>
                <w:tcPr>
                  <w:tcW w:type="dxa" w:w="364"/>
                  <w:vMerge/>
                  <w:tcBorders>
                    <w:top w:val="singl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叶轮</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500S-35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68</w:t>
                  </w:r>
                </w:p>
              </w:tc>
              <w:tc>
                <w:tcPr>
                  <w:tcW w:type="dxa" w:w="301"/>
                  <w:vMerge/>
                  <w:tcBorders>
                    <w:top w:val="none" w:color="000000" w:sz="4"/>
                    <w:left w:val="none" w:color="000000" w:sz="4"/>
                    <w:bottom w:val="single" w:color="000000" w:sz="4"/>
                    <w:right w:val="single" w:color="000000" w:sz="4"/>
                  </w:tcBorders>
                </w:tcPr>
                <w:p/>
              </w:tc>
              <w:tc>
                <w:tcPr>
                  <w:tcW w:type="dxa" w:w="364"/>
                  <w:vMerge/>
                  <w:tcBorders>
                    <w:top w:val="singl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口环</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500S-35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4</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69</w:t>
                  </w:r>
                </w:p>
              </w:tc>
              <w:tc>
                <w:tcPr>
                  <w:tcW w:type="dxa" w:w="301"/>
                  <w:vMerge/>
                  <w:tcBorders>
                    <w:top w:val="none" w:color="000000" w:sz="4"/>
                    <w:left w:val="none" w:color="000000" w:sz="4"/>
                    <w:bottom w:val="single" w:color="000000" w:sz="4"/>
                    <w:right w:val="single" w:color="000000" w:sz="4"/>
                  </w:tcBorders>
                </w:tcPr>
                <w:p/>
              </w:tc>
              <w:tc>
                <w:tcPr>
                  <w:tcW w:type="dxa" w:w="364"/>
                  <w:vMerge/>
                  <w:tcBorders>
                    <w:top w:val="singl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轴套</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500S-35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4</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70</w:t>
                  </w:r>
                </w:p>
              </w:tc>
              <w:tc>
                <w:tcPr>
                  <w:tcW w:type="dxa" w:w="301"/>
                  <w:vMerge/>
                  <w:tcBorders>
                    <w:top w:val="none" w:color="000000" w:sz="4"/>
                    <w:left w:val="none" w:color="000000" w:sz="4"/>
                    <w:bottom w:val="single" w:color="000000" w:sz="4"/>
                    <w:right w:val="single" w:color="000000" w:sz="4"/>
                  </w:tcBorders>
                </w:tcPr>
                <w:p/>
              </w:tc>
              <w:tc>
                <w:tcPr>
                  <w:tcW w:type="dxa" w:w="364"/>
                  <w:vMerge/>
                  <w:tcBorders>
                    <w:top w:val="singl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泵轴</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500S-35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71</w:t>
                  </w:r>
                </w:p>
              </w:tc>
              <w:tc>
                <w:tcPr>
                  <w:tcW w:type="dxa" w:w="301"/>
                  <w:vMerge/>
                  <w:tcBorders>
                    <w:top w:val="none" w:color="000000" w:sz="4"/>
                    <w:left w:val="none" w:color="000000" w:sz="4"/>
                    <w:bottom w:val="single" w:color="000000" w:sz="4"/>
                    <w:right w:val="single" w:color="000000" w:sz="4"/>
                  </w:tcBorders>
                </w:tcPr>
                <w:p/>
              </w:tc>
              <w:tc>
                <w:tcPr>
                  <w:tcW w:type="dxa" w:w="364"/>
                  <w:vMerge/>
                  <w:tcBorders>
                    <w:top w:val="singl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锥形套</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500S-35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4</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72</w:t>
                  </w:r>
                </w:p>
              </w:tc>
              <w:tc>
                <w:tcPr>
                  <w:tcW w:type="dxa" w:w="301"/>
                  <w:vMerge/>
                  <w:tcBorders>
                    <w:top w:val="none" w:color="000000" w:sz="4"/>
                    <w:left w:val="none" w:color="000000" w:sz="4"/>
                    <w:bottom w:val="single" w:color="000000" w:sz="4"/>
                    <w:right w:val="single" w:color="000000" w:sz="4"/>
                  </w:tcBorders>
                </w:tcPr>
                <w:p/>
              </w:tc>
              <w:tc>
                <w:tcPr>
                  <w:tcW w:type="dxa" w:w="3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流曲</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叶轮</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500S-22A</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73</w:t>
                  </w:r>
                </w:p>
              </w:tc>
              <w:tc>
                <w:tcPr>
                  <w:tcW w:type="dxa" w:w="301"/>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口环</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500S-22A</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74</w:t>
                  </w:r>
                </w:p>
              </w:tc>
              <w:tc>
                <w:tcPr>
                  <w:tcW w:type="dxa" w:w="301"/>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轴套</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500S-22A</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75</w:t>
                  </w:r>
                </w:p>
              </w:tc>
              <w:tc>
                <w:tcPr>
                  <w:tcW w:type="dxa" w:w="301"/>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泵轴</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500S-22A</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76</w:t>
                  </w:r>
                </w:p>
              </w:tc>
              <w:tc>
                <w:tcPr>
                  <w:tcW w:type="dxa" w:w="301"/>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锥形套</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500S-22A</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77</w:t>
                  </w:r>
                </w:p>
              </w:tc>
              <w:tc>
                <w:tcPr>
                  <w:tcW w:type="dxa" w:w="301"/>
                  <w:vMerge/>
                  <w:tcBorders>
                    <w:top w:val="none" w:color="000000" w:sz="4"/>
                    <w:left w:val="none" w:color="000000" w:sz="4"/>
                    <w:bottom w:val="single" w:color="000000" w:sz="4"/>
                    <w:right w:val="single" w:color="000000" w:sz="4"/>
                  </w:tcBorders>
                </w:tcPr>
                <w:p/>
              </w:tc>
              <w:tc>
                <w:tcPr>
                  <w:tcW w:type="dxa" w:w="3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华朱</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叶轮</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GSX200-425B</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78</w:t>
                  </w:r>
                </w:p>
              </w:tc>
              <w:tc>
                <w:tcPr>
                  <w:tcW w:type="dxa" w:w="301"/>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口环</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GSX200-425B</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79</w:t>
                  </w:r>
                </w:p>
              </w:tc>
              <w:tc>
                <w:tcPr>
                  <w:tcW w:type="dxa" w:w="301"/>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轴套</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GSX200-425B</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80</w:t>
                  </w:r>
                </w:p>
              </w:tc>
              <w:tc>
                <w:tcPr>
                  <w:tcW w:type="dxa" w:w="301"/>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泵轴</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GSX200-425B</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81</w:t>
                  </w:r>
                </w:p>
              </w:tc>
              <w:tc>
                <w:tcPr>
                  <w:tcW w:type="dxa" w:w="301"/>
                  <w:vMerge/>
                  <w:tcBorders>
                    <w:top w:val="none" w:color="000000" w:sz="4"/>
                    <w:left w:val="none" w:color="000000" w:sz="4"/>
                    <w:bottom w:val="single" w:color="000000" w:sz="4"/>
                    <w:right w:val="single" w:color="000000" w:sz="4"/>
                  </w:tcBorders>
                </w:tcPr>
                <w:p/>
              </w:tc>
              <w:tc>
                <w:tcPr>
                  <w:tcW w:type="dxa" w:w="364"/>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锥形套</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GSX200-425B</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82</w:t>
                  </w:r>
                </w:p>
              </w:tc>
              <w:tc>
                <w:tcPr>
                  <w:tcW w:type="dxa" w:w="30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刘集总站</w:t>
                  </w:r>
                </w:p>
              </w:tc>
              <w:tc>
                <w:tcPr>
                  <w:tcW w:type="dxa" w:w="36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南阳</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叶轮</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500S-22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83</w:t>
                  </w:r>
                </w:p>
              </w:tc>
              <w:tc>
                <w:tcPr>
                  <w:tcW w:type="dxa" w:w="301"/>
                  <w:vMerge/>
                  <w:tcBorders>
                    <w:top w:val="none" w:color="000000" w:sz="4"/>
                    <w:left w:val="none" w:color="000000" w:sz="4"/>
                    <w:bottom w:val="none" w:color="000000" w:sz="4"/>
                    <w:right w:val="single" w:color="000000" w:sz="4"/>
                  </w:tcBorders>
                </w:tcPr>
                <w:p/>
              </w:tc>
              <w:tc>
                <w:tcPr>
                  <w:tcW w:type="dxa" w:w="364"/>
                  <w:vMerge/>
                  <w:tcBorders>
                    <w:top w:val="none" w:color="000000" w:sz="4"/>
                    <w:left w:val="none" w:color="000000" w:sz="4"/>
                    <w:bottom w:val="non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口环</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500S-22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84</w:t>
                  </w:r>
                </w:p>
              </w:tc>
              <w:tc>
                <w:tcPr>
                  <w:tcW w:type="dxa" w:w="301"/>
                  <w:vMerge/>
                  <w:tcBorders>
                    <w:top w:val="none" w:color="000000" w:sz="4"/>
                    <w:left w:val="none" w:color="000000" w:sz="4"/>
                    <w:bottom w:val="none" w:color="000000" w:sz="4"/>
                    <w:right w:val="single" w:color="000000" w:sz="4"/>
                  </w:tcBorders>
                </w:tcPr>
                <w:p/>
              </w:tc>
              <w:tc>
                <w:tcPr>
                  <w:tcW w:type="dxa" w:w="364"/>
                  <w:vMerge/>
                  <w:tcBorders>
                    <w:top w:val="none" w:color="000000" w:sz="4"/>
                    <w:left w:val="none" w:color="000000" w:sz="4"/>
                    <w:bottom w:val="non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轴套</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500S-22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85</w:t>
                  </w:r>
                </w:p>
              </w:tc>
              <w:tc>
                <w:tcPr>
                  <w:tcW w:type="dxa" w:w="301"/>
                  <w:vMerge/>
                  <w:tcBorders>
                    <w:top w:val="none" w:color="000000" w:sz="4"/>
                    <w:left w:val="none" w:color="000000" w:sz="4"/>
                    <w:bottom w:val="none" w:color="000000" w:sz="4"/>
                    <w:right w:val="single" w:color="000000" w:sz="4"/>
                  </w:tcBorders>
                </w:tcPr>
                <w:p/>
              </w:tc>
              <w:tc>
                <w:tcPr>
                  <w:tcW w:type="dxa" w:w="364"/>
                  <w:vMerge/>
                  <w:tcBorders>
                    <w:top w:val="none" w:color="000000" w:sz="4"/>
                    <w:left w:val="none" w:color="000000" w:sz="4"/>
                    <w:bottom w:val="non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泵轴</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500S-22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根</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86</w:t>
                  </w:r>
                </w:p>
              </w:tc>
              <w:tc>
                <w:tcPr>
                  <w:tcW w:type="dxa" w:w="301"/>
                  <w:vMerge/>
                  <w:tcBorders>
                    <w:top w:val="none" w:color="000000" w:sz="4"/>
                    <w:left w:val="none" w:color="000000" w:sz="4"/>
                    <w:bottom w:val="none" w:color="000000" w:sz="4"/>
                    <w:right w:val="single" w:color="000000" w:sz="4"/>
                  </w:tcBorders>
                </w:tcPr>
                <w:p/>
              </w:tc>
              <w:tc>
                <w:tcPr>
                  <w:tcW w:type="dxa" w:w="36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邢家</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叶轮</w:t>
                  </w:r>
                </w:p>
              </w:tc>
              <w:tc>
                <w:tcPr>
                  <w:tcW w:type="dxa" w:w="6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12SH-19</w:t>
                  </w:r>
                </w:p>
              </w:tc>
              <w:tc>
                <w:tcPr>
                  <w:tcW w:type="dxa" w:w="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87</w:t>
                  </w:r>
                </w:p>
              </w:tc>
              <w:tc>
                <w:tcPr>
                  <w:tcW w:type="dxa" w:w="301"/>
                  <w:vMerge/>
                  <w:tcBorders>
                    <w:top w:val="none" w:color="000000" w:sz="4"/>
                    <w:left w:val="none" w:color="000000" w:sz="4"/>
                    <w:bottom w:val="none" w:color="000000" w:sz="4"/>
                    <w:right w:val="single" w:color="000000" w:sz="4"/>
                  </w:tcBorders>
                </w:tcPr>
                <w:p/>
              </w:tc>
              <w:tc>
                <w:tcPr>
                  <w:tcW w:type="dxa" w:w="364"/>
                  <w:vMerge/>
                  <w:tcBorders>
                    <w:top w:val="singl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轴套</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12SH-19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件</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4</w:t>
                  </w:r>
                </w:p>
              </w:tc>
            </w:tr>
            <w:tr>
              <w:tc>
                <w:tcPr>
                  <w:tcW w:type="dxa" w:w="5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合计</w:t>
                  </w:r>
                </w:p>
              </w:tc>
              <w:tc>
                <w:tcPr>
                  <w:tcW w:type="dxa" w:w="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245</w:t>
                  </w:r>
                </w:p>
              </w:tc>
            </w:tr>
          </w:tbl>
          <w:p>
            <w:pPr>
              <w:pStyle w:val="null3"/>
              <w:spacing w:before="105" w:after="120"/>
              <w:ind w:firstLine="482"/>
              <w:jc w:val="both"/>
            </w:pPr>
            <w:r>
              <w:rPr>
                <w:rFonts w:ascii="仿宋_GB2312" w:hAnsi="仿宋_GB2312" w:cs="仿宋_GB2312" w:eastAsia="仿宋_GB2312"/>
                <w:sz w:val="18"/>
                <w:b/>
              </w:rPr>
              <w:t>注：</w:t>
            </w:r>
            <w:r>
              <w:rPr>
                <w:rFonts w:ascii="仿宋_GB2312" w:hAnsi="仿宋_GB2312" w:cs="仿宋_GB2312" w:eastAsia="仿宋_GB2312"/>
                <w:sz w:val="18"/>
                <w:b/>
              </w:rPr>
              <w:t>1.水泵轴带键和锁母；2.需去各站校核尺寸。</w:t>
            </w:r>
          </w:p>
          <w:p>
            <w:pPr>
              <w:pStyle w:val="null3"/>
              <w:spacing w:before="105" w:after="105"/>
              <w:jc w:val="both"/>
              <w:outlineLvl w:val="3"/>
            </w:pPr>
            <w:r>
              <w:rPr>
                <w:rFonts w:ascii="仿宋_GB2312" w:hAnsi="仿宋_GB2312" w:cs="仿宋_GB2312" w:eastAsia="仿宋_GB2312"/>
                <w:sz w:val="18"/>
                <w:b/>
              </w:rPr>
              <w:t>2、水泵配件技术要求</w:t>
            </w:r>
          </w:p>
          <w:p>
            <w:pPr>
              <w:pStyle w:val="null3"/>
              <w:spacing w:before="105" w:after="105"/>
              <w:jc w:val="both"/>
              <w:outlineLvl w:val="3"/>
            </w:pPr>
            <w:r>
              <w:rPr>
                <w:rFonts w:ascii="仿宋_GB2312" w:hAnsi="仿宋_GB2312" w:cs="仿宋_GB2312" w:eastAsia="仿宋_GB2312"/>
                <w:sz w:val="18"/>
                <w:b/>
              </w:rPr>
              <w:t>2.1、技术要求</w:t>
            </w:r>
          </w:p>
          <w:p>
            <w:pPr>
              <w:pStyle w:val="null3"/>
              <w:spacing w:before="105" w:after="120"/>
              <w:ind w:firstLine="480"/>
              <w:jc w:val="both"/>
            </w:pPr>
            <w:r>
              <w:rPr>
                <w:rFonts w:ascii="仿宋_GB2312" w:hAnsi="仿宋_GB2312" w:cs="仿宋_GB2312" w:eastAsia="仿宋_GB2312"/>
                <w:sz w:val="18"/>
              </w:rPr>
              <w:t>1)叶轮</w:t>
            </w:r>
          </w:p>
          <w:p>
            <w:pPr>
              <w:pStyle w:val="null3"/>
              <w:spacing w:before="105" w:after="120"/>
              <w:ind w:firstLine="480"/>
              <w:jc w:val="both"/>
            </w:pPr>
            <w:r>
              <w:rPr>
                <w:rFonts w:ascii="仿宋_GB2312" w:hAnsi="仿宋_GB2312" w:cs="仿宋_GB2312" w:eastAsia="仿宋_GB2312"/>
                <w:sz w:val="18"/>
              </w:rPr>
              <w:t xml:space="preserve"> 材质：铸钢ZG270一500，叶轮调质后HB240一300/HRC22一28耐磨抗裂纹强度全兼顾。抗泥沙冲蚀、抗气蚀性能优良。</w:t>
            </w:r>
          </w:p>
          <w:p>
            <w:pPr>
              <w:pStyle w:val="null3"/>
              <w:spacing w:before="105" w:after="120"/>
              <w:ind w:firstLine="480"/>
              <w:jc w:val="both"/>
            </w:pPr>
            <w:r>
              <w:rPr>
                <w:rFonts w:ascii="仿宋_GB2312" w:hAnsi="仿宋_GB2312" w:cs="仿宋_GB2312" w:eastAsia="仿宋_GB2312"/>
                <w:sz w:val="18"/>
              </w:rPr>
              <w:t xml:space="preserve"> 结构：双吸对称结构，叶片光滑过渡，无锐角。</w:t>
            </w:r>
          </w:p>
          <w:p>
            <w:pPr>
              <w:pStyle w:val="null3"/>
              <w:spacing w:before="105" w:after="120"/>
              <w:ind w:firstLine="480"/>
              <w:jc w:val="both"/>
            </w:pPr>
            <w:r>
              <w:rPr>
                <w:rFonts w:ascii="仿宋_GB2312" w:hAnsi="仿宋_GB2312" w:cs="仿宋_GB2312" w:eastAsia="仿宋_GB2312"/>
                <w:sz w:val="18"/>
              </w:rPr>
              <w:t xml:space="preserve"> 平衡：静平衡G6.3级；做动平衡，校验合格，运行无震动异响。</w:t>
            </w:r>
          </w:p>
          <w:p>
            <w:pPr>
              <w:pStyle w:val="null3"/>
              <w:spacing w:before="105" w:after="120"/>
              <w:ind w:firstLine="480"/>
              <w:jc w:val="both"/>
            </w:pPr>
            <w:r>
              <w:rPr>
                <w:rFonts w:ascii="仿宋_GB2312" w:hAnsi="仿宋_GB2312" w:cs="仿宋_GB2312" w:eastAsia="仿宋_GB2312"/>
                <w:sz w:val="18"/>
              </w:rPr>
              <w:t xml:space="preserve"> 叶片无裂纹、砂眼、气孔、严重磨损，壁厚均匀，强度达标，长期满负荷运行无变形开裂。</w:t>
            </w:r>
          </w:p>
          <w:p>
            <w:pPr>
              <w:pStyle w:val="null3"/>
              <w:spacing w:before="105" w:after="120"/>
              <w:ind w:firstLine="480"/>
              <w:jc w:val="both"/>
            </w:pPr>
            <w:r>
              <w:rPr>
                <w:rFonts w:ascii="仿宋_GB2312" w:hAnsi="仿宋_GB2312" w:cs="仿宋_GB2312" w:eastAsia="仿宋_GB2312"/>
                <w:sz w:val="18"/>
              </w:rPr>
              <w:t xml:space="preserve"> </w:t>
            </w:r>
            <w:r>
              <w:rPr>
                <w:rFonts w:ascii="仿宋_GB2312" w:hAnsi="仿宋_GB2312" w:cs="仿宋_GB2312" w:eastAsia="仿宋_GB2312"/>
                <w:sz w:val="18"/>
              </w:rPr>
              <w:t>2）泵轴</w:t>
            </w:r>
          </w:p>
          <w:p>
            <w:pPr>
              <w:pStyle w:val="null3"/>
              <w:spacing w:before="105" w:after="120"/>
              <w:ind w:firstLine="480"/>
              <w:jc w:val="both"/>
            </w:pPr>
            <w:r>
              <w:rPr>
                <w:rFonts w:ascii="仿宋_GB2312" w:hAnsi="仿宋_GB2312" w:cs="仿宋_GB2312" w:eastAsia="仿宋_GB2312"/>
                <w:sz w:val="18"/>
              </w:rPr>
              <w:t xml:space="preserve"> 材质：40Cr调质处理（HB220–250）。</w:t>
            </w:r>
          </w:p>
          <w:p>
            <w:pPr>
              <w:pStyle w:val="null3"/>
              <w:spacing w:before="105" w:after="120"/>
              <w:ind w:firstLine="480"/>
              <w:jc w:val="both"/>
            </w:pPr>
            <w:r>
              <w:rPr>
                <w:rFonts w:ascii="仿宋_GB2312" w:hAnsi="仿宋_GB2312" w:cs="仿宋_GB2312" w:eastAsia="仿宋_GB2312"/>
                <w:sz w:val="18"/>
              </w:rPr>
              <w:t xml:space="preserve"> 加工： 轴颈粗糙度Ra≤0.8μm ； 密封位、轴承位圆度、圆柱度≤0.01mm；全长直线度≤0.05mm/m</w:t>
            </w:r>
          </w:p>
          <w:p>
            <w:pPr>
              <w:pStyle w:val="null3"/>
              <w:spacing w:before="105" w:after="120"/>
              <w:ind w:firstLine="480"/>
              <w:jc w:val="both"/>
            </w:pPr>
            <w:r>
              <w:rPr>
                <w:rFonts w:ascii="仿宋_GB2312" w:hAnsi="仿宋_GB2312" w:cs="仿宋_GB2312" w:eastAsia="仿宋_GB2312"/>
                <w:sz w:val="18"/>
              </w:rPr>
              <w:t xml:space="preserve"> 探伤：重要轴超声波探伤，无裂纹、夹杂。</w:t>
            </w:r>
          </w:p>
          <w:p>
            <w:pPr>
              <w:pStyle w:val="null3"/>
              <w:spacing w:before="105" w:after="120"/>
              <w:ind w:firstLine="480"/>
              <w:jc w:val="both"/>
            </w:pPr>
            <w:r>
              <w:rPr>
                <w:rFonts w:ascii="仿宋_GB2312" w:hAnsi="仿宋_GB2312" w:cs="仿宋_GB2312" w:eastAsia="仿宋_GB2312"/>
                <w:sz w:val="18"/>
              </w:rPr>
              <w:t>3）密封环（口环）</w:t>
            </w:r>
          </w:p>
          <w:p>
            <w:pPr>
              <w:pStyle w:val="null3"/>
              <w:spacing w:before="105" w:after="120"/>
              <w:ind w:firstLine="480"/>
              <w:jc w:val="both"/>
            </w:pPr>
            <w:r>
              <w:rPr>
                <w:rFonts w:ascii="仿宋_GB2312" w:hAnsi="仿宋_GB2312" w:cs="仿宋_GB2312" w:eastAsia="仿宋_GB2312"/>
                <w:sz w:val="18"/>
              </w:rPr>
              <w:t>材质：铸钢</w:t>
            </w:r>
            <w:r>
              <w:rPr>
                <w:rFonts w:ascii="仿宋_GB2312" w:hAnsi="仿宋_GB2312" w:cs="仿宋_GB2312" w:eastAsia="仿宋_GB2312"/>
                <w:sz w:val="18"/>
              </w:rPr>
              <w:t>ZG200-460退货热处理。类型：双吸式，成对使用。</w:t>
            </w:r>
          </w:p>
          <w:p>
            <w:pPr>
              <w:pStyle w:val="null3"/>
              <w:spacing w:before="105" w:after="120"/>
              <w:ind w:firstLine="480"/>
              <w:jc w:val="both"/>
            </w:pPr>
            <w:r>
              <w:rPr>
                <w:rFonts w:ascii="仿宋_GB2312" w:hAnsi="仿宋_GB2312" w:cs="仿宋_GB2312" w:eastAsia="仿宋_GB2312"/>
                <w:sz w:val="18"/>
              </w:rPr>
              <w:t>配合：</w:t>
            </w:r>
            <w:r>
              <w:rPr>
                <w:rFonts w:ascii="仿宋_GB2312" w:hAnsi="仿宋_GB2312" w:cs="仿宋_GB2312" w:eastAsia="仿宋_GB2312"/>
                <w:sz w:val="18"/>
              </w:rPr>
              <w:t>与泵体</w:t>
            </w:r>
            <w:r>
              <w:rPr>
                <w:rFonts w:ascii="仿宋_GB2312" w:hAnsi="仿宋_GB2312" w:cs="仿宋_GB2312" w:eastAsia="仿宋_GB2312"/>
                <w:sz w:val="18"/>
              </w:rPr>
              <w:t>/泵盖：过渡配合H7/js6； 与叶轮配合间隙：</w:t>
            </w:r>
          </w:p>
          <w:p>
            <w:pPr>
              <w:pStyle w:val="null3"/>
              <w:spacing w:before="105" w:after="120"/>
              <w:ind w:firstLine="480"/>
              <w:jc w:val="both"/>
            </w:pPr>
            <w:r>
              <w:rPr>
                <w:rFonts w:ascii="仿宋_GB2312" w:hAnsi="仿宋_GB2312" w:cs="仿宋_GB2312" w:eastAsia="仿宋_GB2312"/>
                <w:sz w:val="18"/>
              </w:rPr>
              <w:t>小泵（口环内径＜</w:t>
            </w:r>
            <w:r>
              <w:rPr>
                <w:rFonts w:ascii="仿宋_GB2312" w:hAnsi="仿宋_GB2312" w:cs="仿宋_GB2312" w:eastAsia="仿宋_GB2312"/>
                <w:sz w:val="18"/>
              </w:rPr>
              <w:t>100mm）：0.10～0.20</w:t>
            </w:r>
          </w:p>
          <w:p>
            <w:pPr>
              <w:pStyle w:val="null3"/>
              <w:spacing w:before="105" w:after="120"/>
              <w:ind w:firstLine="480"/>
              <w:jc w:val="both"/>
            </w:pPr>
            <w:r>
              <w:rPr>
                <w:rFonts w:ascii="仿宋_GB2312" w:hAnsi="仿宋_GB2312" w:cs="仿宋_GB2312" w:eastAsia="仿宋_GB2312"/>
                <w:sz w:val="18"/>
              </w:rPr>
              <w:t>中泵（</w:t>
            </w:r>
            <w:r>
              <w:rPr>
                <w:rFonts w:ascii="仿宋_GB2312" w:hAnsi="仿宋_GB2312" w:cs="仿宋_GB2312" w:eastAsia="仿宋_GB2312"/>
                <w:sz w:val="18"/>
              </w:rPr>
              <w:t>100～200mm）：0.15～0.30</w:t>
            </w:r>
          </w:p>
          <w:p>
            <w:pPr>
              <w:pStyle w:val="null3"/>
              <w:spacing w:before="105" w:after="120"/>
              <w:ind w:firstLine="480"/>
              <w:jc w:val="both"/>
            </w:pPr>
            <w:r>
              <w:rPr>
                <w:rFonts w:ascii="仿宋_GB2312" w:hAnsi="仿宋_GB2312" w:cs="仿宋_GB2312" w:eastAsia="仿宋_GB2312"/>
                <w:sz w:val="18"/>
              </w:rPr>
              <w:t>大泵（＞</w:t>
            </w:r>
            <w:r>
              <w:rPr>
                <w:rFonts w:ascii="仿宋_GB2312" w:hAnsi="仿宋_GB2312" w:cs="仿宋_GB2312" w:eastAsia="仿宋_GB2312"/>
                <w:sz w:val="18"/>
              </w:rPr>
              <w:t>200mm）：0.30～0.50</w:t>
            </w:r>
          </w:p>
          <w:p>
            <w:pPr>
              <w:pStyle w:val="null3"/>
              <w:spacing w:before="105" w:after="120"/>
              <w:ind w:firstLine="480"/>
              <w:jc w:val="both"/>
            </w:pPr>
            <w:r>
              <w:rPr>
                <w:rFonts w:ascii="仿宋_GB2312" w:hAnsi="仿宋_GB2312" w:cs="仿宋_GB2312" w:eastAsia="仿宋_GB2312"/>
                <w:sz w:val="18"/>
              </w:rPr>
              <w:t>表面：光滑、无划痕，端面平行度</w:t>
            </w:r>
            <w:r>
              <w:rPr>
                <w:rFonts w:ascii="仿宋_GB2312" w:hAnsi="仿宋_GB2312" w:cs="仿宋_GB2312" w:eastAsia="仿宋_GB2312"/>
                <w:sz w:val="18"/>
              </w:rPr>
              <w:t>≤0.02mm。</w:t>
            </w:r>
          </w:p>
          <w:p>
            <w:pPr>
              <w:pStyle w:val="null3"/>
              <w:spacing w:before="105" w:after="120"/>
              <w:ind w:firstLine="480"/>
              <w:jc w:val="both"/>
            </w:pPr>
            <w:r>
              <w:rPr>
                <w:rFonts w:ascii="仿宋_GB2312" w:hAnsi="仿宋_GB2312" w:cs="仿宋_GB2312" w:eastAsia="仿宋_GB2312"/>
                <w:sz w:val="18"/>
              </w:rPr>
              <w:t>4）轴套</w:t>
            </w:r>
          </w:p>
          <w:p>
            <w:pPr>
              <w:pStyle w:val="null3"/>
              <w:spacing w:before="105" w:after="120"/>
              <w:ind w:firstLine="480"/>
              <w:jc w:val="both"/>
            </w:pPr>
            <w:r>
              <w:rPr>
                <w:rFonts w:ascii="仿宋_GB2312" w:hAnsi="仿宋_GB2312" w:cs="仿宋_GB2312" w:eastAsia="仿宋_GB2312"/>
                <w:sz w:val="18"/>
              </w:rPr>
              <w:t>材质：铸钢</w:t>
            </w:r>
            <w:r>
              <w:rPr>
                <w:rFonts w:ascii="仿宋_GB2312" w:hAnsi="仿宋_GB2312" w:cs="仿宋_GB2312" w:eastAsia="仿宋_GB2312"/>
                <w:sz w:val="18"/>
              </w:rPr>
              <w:t>ZG200-460退火热处理。</w:t>
            </w:r>
          </w:p>
          <w:p>
            <w:pPr>
              <w:pStyle w:val="null3"/>
              <w:spacing w:before="105" w:after="120"/>
              <w:ind w:firstLine="480"/>
              <w:jc w:val="both"/>
            </w:pPr>
            <w:r>
              <w:rPr>
                <w:rFonts w:ascii="仿宋_GB2312" w:hAnsi="仿宋_GB2312" w:cs="仿宋_GB2312" w:eastAsia="仿宋_GB2312"/>
                <w:sz w:val="18"/>
              </w:rPr>
              <w:t>功能：保护轴、密封定位、耐磨。</w:t>
            </w:r>
          </w:p>
          <w:p>
            <w:pPr>
              <w:pStyle w:val="null3"/>
              <w:spacing w:before="105" w:after="120"/>
              <w:ind w:firstLine="480"/>
              <w:jc w:val="both"/>
            </w:pPr>
            <w:r>
              <w:rPr>
                <w:rFonts w:ascii="仿宋_GB2312" w:hAnsi="仿宋_GB2312" w:cs="仿宋_GB2312" w:eastAsia="仿宋_GB2312"/>
                <w:sz w:val="18"/>
              </w:rPr>
              <w:t xml:space="preserve"> 粗糙度：密封位Ra≤1.6μm。</w:t>
            </w:r>
          </w:p>
          <w:p>
            <w:pPr>
              <w:pStyle w:val="null3"/>
              <w:spacing w:before="105" w:after="120"/>
              <w:ind w:firstLine="480"/>
              <w:jc w:val="both"/>
            </w:pPr>
            <w:r>
              <w:rPr>
                <w:rFonts w:ascii="仿宋_GB2312" w:hAnsi="仿宋_GB2312" w:cs="仿宋_GB2312" w:eastAsia="仿宋_GB2312"/>
                <w:sz w:val="18"/>
              </w:rPr>
              <w:t xml:space="preserve"> 配合：与轴H7/js6过渡配合，无松动。</w:t>
            </w:r>
          </w:p>
          <w:p>
            <w:pPr>
              <w:pStyle w:val="null3"/>
              <w:spacing w:before="105" w:after="120"/>
              <w:ind w:firstLine="480"/>
              <w:jc w:val="both"/>
            </w:pPr>
            <w:r>
              <w:rPr>
                <w:rFonts w:ascii="仿宋_GB2312" w:hAnsi="仿宋_GB2312" w:cs="仿宋_GB2312" w:eastAsia="仿宋_GB2312"/>
                <w:sz w:val="18"/>
              </w:rPr>
              <w:t xml:space="preserve"> 端面：与叶轮、轴套螺母贴合紧密，无间隙。</w:t>
            </w:r>
          </w:p>
          <w:p>
            <w:pPr>
              <w:pStyle w:val="null3"/>
              <w:spacing w:before="105" w:after="120"/>
              <w:ind w:firstLine="480"/>
              <w:jc w:val="both"/>
            </w:pPr>
            <w:r>
              <w:rPr>
                <w:rFonts w:ascii="仿宋_GB2312" w:hAnsi="仿宋_GB2312" w:cs="仿宋_GB2312" w:eastAsia="仿宋_GB2312"/>
                <w:sz w:val="18"/>
              </w:rPr>
              <w:t>5）泵体/泵盖（中开壳体）</w:t>
            </w:r>
          </w:p>
          <w:p>
            <w:pPr>
              <w:pStyle w:val="null3"/>
              <w:spacing w:before="105" w:after="120"/>
              <w:ind w:firstLine="480"/>
              <w:jc w:val="both"/>
            </w:pPr>
            <w:r>
              <w:rPr>
                <w:rFonts w:ascii="仿宋_GB2312" w:hAnsi="仿宋_GB2312" w:cs="仿宋_GB2312" w:eastAsia="仿宋_GB2312"/>
                <w:sz w:val="18"/>
              </w:rPr>
              <w:t xml:space="preserve"> 结构：水平中开，法兰平整，止口定位精准。</w:t>
            </w:r>
          </w:p>
          <w:p>
            <w:pPr>
              <w:pStyle w:val="null3"/>
              <w:spacing w:before="105" w:after="120"/>
              <w:ind w:firstLine="480"/>
              <w:jc w:val="both"/>
            </w:pPr>
            <w:r>
              <w:rPr>
                <w:rFonts w:ascii="仿宋_GB2312" w:hAnsi="仿宋_GB2312" w:cs="仿宋_GB2312" w:eastAsia="仿宋_GB2312"/>
                <w:sz w:val="18"/>
              </w:rPr>
              <w:t>2.2其它要求</w:t>
            </w:r>
          </w:p>
          <w:p>
            <w:pPr>
              <w:pStyle w:val="null3"/>
              <w:spacing w:before="105" w:after="120"/>
              <w:ind w:firstLine="480"/>
              <w:jc w:val="both"/>
            </w:pPr>
            <w:r>
              <w:rPr>
                <w:rFonts w:ascii="仿宋_GB2312" w:hAnsi="仿宋_GB2312" w:cs="仿宋_GB2312" w:eastAsia="仿宋_GB2312"/>
                <w:sz w:val="18"/>
              </w:rPr>
              <w:t>1）叶轮、口环、轴套保证使用寿命不小于6000小时，泵轴保证使用寿命不小于15000小时。配件材质要达到或高于要求材质。</w:t>
            </w:r>
          </w:p>
          <w:p>
            <w:pPr>
              <w:pStyle w:val="null3"/>
              <w:spacing w:before="105" w:after="120"/>
              <w:ind w:firstLine="480"/>
              <w:jc w:val="both"/>
            </w:pPr>
            <w:r>
              <w:rPr>
                <w:rFonts w:ascii="仿宋_GB2312" w:hAnsi="仿宋_GB2312" w:cs="仿宋_GB2312" w:eastAsia="仿宋_GB2312"/>
                <w:sz w:val="18"/>
              </w:rPr>
              <w:t>2）水泵配件必须附带安装图纸，收货方根据图纸校核配件尺寸，尺寸存在问题的，供货方无条件20天内更换配件。</w:t>
            </w:r>
          </w:p>
          <w:p>
            <w:pPr>
              <w:pStyle w:val="null3"/>
              <w:spacing w:before="105" w:after="120"/>
              <w:ind w:firstLine="480"/>
              <w:jc w:val="both"/>
            </w:pPr>
            <w:r>
              <w:rPr>
                <w:rFonts w:ascii="仿宋_GB2312" w:hAnsi="仿宋_GB2312" w:cs="仿宋_GB2312" w:eastAsia="仿宋_GB2312"/>
                <w:sz w:val="18"/>
              </w:rPr>
              <w:t>3）不能满足水泵安装及水泵机组运行的技术要求，供货方无条件20天内更换配件，如仍不能使用，全额退款，并赔偿收货方相关损失。</w:t>
            </w:r>
          </w:p>
          <w:p>
            <w:pPr>
              <w:pStyle w:val="null3"/>
              <w:spacing w:before="105" w:after="120"/>
              <w:ind w:firstLine="480"/>
              <w:jc w:val="both"/>
            </w:pPr>
            <w:r>
              <w:rPr>
                <w:rFonts w:ascii="仿宋_GB2312" w:hAnsi="仿宋_GB2312" w:cs="仿宋_GB2312" w:eastAsia="仿宋_GB2312"/>
                <w:sz w:val="18"/>
              </w:rPr>
              <w:t>4）严格执行现行国家、行业标准、规范。</w:t>
            </w:r>
          </w:p>
          <w:p>
            <w:pPr>
              <w:pStyle w:val="null3"/>
              <w:spacing w:before="105" w:after="120"/>
              <w:ind w:firstLine="480"/>
              <w:jc w:val="both"/>
            </w:pPr>
            <w:r>
              <w:rPr>
                <w:rFonts w:ascii="仿宋_GB2312" w:hAnsi="仿宋_GB2312" w:cs="仿宋_GB2312" w:eastAsia="仿宋_GB2312"/>
                <w:sz w:val="18"/>
              </w:rPr>
              <w:t>5）为提高所有配备配件适配性，采购的配件须从同一个厂家生产的。</w:t>
            </w:r>
          </w:p>
          <w:p>
            <w:pPr>
              <w:pStyle w:val="null3"/>
              <w:spacing w:before="105" w:after="120"/>
              <w:ind w:firstLine="480"/>
              <w:jc w:val="both"/>
            </w:pPr>
            <w:r>
              <w:rPr>
                <w:rFonts w:ascii="仿宋_GB2312" w:hAnsi="仿宋_GB2312" w:cs="仿宋_GB2312" w:eastAsia="仿宋_GB2312"/>
                <w:sz w:val="18"/>
              </w:rPr>
              <w:t>二、商务要求</w:t>
            </w:r>
          </w:p>
          <w:p>
            <w:pPr>
              <w:pStyle w:val="null3"/>
              <w:spacing w:before="105" w:after="120"/>
              <w:ind w:firstLine="480"/>
              <w:jc w:val="both"/>
            </w:pPr>
            <w:r>
              <w:rPr>
                <w:rFonts w:ascii="仿宋_GB2312" w:hAnsi="仿宋_GB2312" w:cs="仿宋_GB2312" w:eastAsia="仿宋_GB2312"/>
                <w:sz w:val="18"/>
              </w:rPr>
              <w:t>1、供货期：自合同签订后40日历天完成供货。</w:t>
            </w:r>
          </w:p>
          <w:p>
            <w:pPr>
              <w:pStyle w:val="null3"/>
              <w:spacing w:before="105" w:after="120"/>
              <w:ind w:firstLine="480"/>
              <w:jc w:val="both"/>
            </w:pPr>
            <w:r>
              <w:rPr>
                <w:rFonts w:ascii="仿宋_GB2312" w:hAnsi="仿宋_GB2312" w:cs="仿宋_GB2312" w:eastAsia="仿宋_GB2312"/>
                <w:sz w:val="18"/>
              </w:rPr>
              <w:t>2、交货地点：采购人指定地点。</w:t>
            </w:r>
          </w:p>
          <w:p>
            <w:pPr>
              <w:pStyle w:val="null3"/>
              <w:spacing w:before="105" w:after="120"/>
              <w:ind w:firstLine="480"/>
              <w:jc w:val="both"/>
            </w:pPr>
            <w:r>
              <w:rPr>
                <w:rFonts w:ascii="仿宋_GB2312" w:hAnsi="仿宋_GB2312" w:cs="仿宋_GB2312" w:eastAsia="仿宋_GB2312"/>
                <w:sz w:val="18"/>
              </w:rPr>
              <w:t>3、质量标准：符合现行国家、行业相关标准，质量达到合格等级，并实现采购单位质量要求和交付使用要求。</w:t>
            </w:r>
          </w:p>
          <w:p>
            <w:pPr>
              <w:pStyle w:val="null3"/>
              <w:spacing w:before="105" w:after="120"/>
              <w:ind w:firstLine="480"/>
              <w:jc w:val="both"/>
            </w:pPr>
            <w:r>
              <w:rPr>
                <w:rFonts w:ascii="仿宋_GB2312" w:hAnsi="仿宋_GB2312" w:cs="仿宋_GB2312" w:eastAsia="仿宋_GB2312"/>
                <w:sz w:val="18"/>
              </w:rPr>
              <w:t>4、</w:t>
            </w:r>
            <w:r>
              <w:rPr>
                <w:rFonts w:ascii="仿宋_GB2312" w:hAnsi="仿宋_GB2312" w:cs="仿宋_GB2312" w:eastAsia="仿宋_GB2312"/>
                <w:sz w:val="18"/>
              </w:rPr>
              <w:t>质保期：自验收合格之日起一年或运行</w:t>
            </w:r>
            <w:r>
              <w:rPr>
                <w:rFonts w:ascii="仿宋_GB2312" w:hAnsi="仿宋_GB2312" w:cs="仿宋_GB2312" w:eastAsia="仿宋_GB2312"/>
                <w:sz w:val="18"/>
              </w:rPr>
              <w:t>6000小时（以先到为准）。</w:t>
            </w:r>
          </w:p>
          <w:p>
            <w:pPr>
              <w:pStyle w:val="null3"/>
              <w:spacing w:before="105" w:after="120"/>
              <w:ind w:firstLine="480"/>
              <w:jc w:val="both"/>
            </w:pPr>
            <w:r>
              <w:rPr>
                <w:rFonts w:ascii="仿宋_GB2312" w:hAnsi="仿宋_GB2312" w:cs="仿宋_GB2312" w:eastAsia="仿宋_GB2312"/>
                <w:sz w:val="18"/>
              </w:rPr>
              <w:t>5、售后服务</w:t>
            </w:r>
          </w:p>
          <w:p>
            <w:pPr>
              <w:pStyle w:val="null3"/>
              <w:spacing w:before="105" w:after="120"/>
              <w:ind w:firstLine="480"/>
              <w:jc w:val="both"/>
            </w:pPr>
            <w:r>
              <w:rPr>
                <w:rFonts w:ascii="仿宋_GB2312" w:hAnsi="仿宋_GB2312" w:cs="仿宋_GB2312" w:eastAsia="仿宋_GB2312"/>
                <w:sz w:val="18"/>
              </w:rPr>
              <w:t>（</w:t>
            </w:r>
            <w:r>
              <w:rPr>
                <w:rFonts w:ascii="仿宋_GB2312" w:hAnsi="仿宋_GB2312" w:cs="仿宋_GB2312" w:eastAsia="仿宋_GB2312"/>
                <w:sz w:val="18"/>
              </w:rPr>
              <w:t>1）售后技术服务1年。</w:t>
            </w:r>
          </w:p>
          <w:p>
            <w:pPr>
              <w:pStyle w:val="null3"/>
              <w:spacing w:before="105" w:after="120"/>
              <w:ind w:firstLine="480"/>
              <w:jc w:val="both"/>
            </w:pPr>
            <w:r>
              <w:rPr>
                <w:rFonts w:ascii="仿宋_GB2312" w:hAnsi="仿宋_GB2312" w:cs="仿宋_GB2312" w:eastAsia="仿宋_GB2312"/>
                <w:sz w:val="18"/>
              </w:rPr>
              <w:t>（</w:t>
            </w:r>
            <w:r>
              <w:rPr>
                <w:rFonts w:ascii="仿宋_GB2312" w:hAnsi="仿宋_GB2312" w:cs="仿宋_GB2312" w:eastAsia="仿宋_GB2312"/>
                <w:sz w:val="18"/>
              </w:rPr>
              <w:t>2）供应商须指派专人负责与采购人联系售后服务事宜。</w:t>
            </w:r>
          </w:p>
          <w:p>
            <w:pPr>
              <w:pStyle w:val="null3"/>
              <w:spacing w:before="105" w:after="120"/>
              <w:ind w:firstLine="480"/>
              <w:jc w:val="both"/>
            </w:pPr>
            <w:r>
              <w:rPr>
                <w:rFonts w:ascii="仿宋_GB2312" w:hAnsi="仿宋_GB2312" w:cs="仿宋_GB2312" w:eastAsia="仿宋_GB2312"/>
                <w:sz w:val="18"/>
              </w:rPr>
              <w:t>（</w:t>
            </w:r>
            <w:r>
              <w:rPr>
                <w:rFonts w:ascii="仿宋_GB2312" w:hAnsi="仿宋_GB2312" w:cs="仿宋_GB2312" w:eastAsia="仿宋_GB2312"/>
                <w:sz w:val="18"/>
              </w:rPr>
              <w:t>3）质保期内出现质量问题，供应商在接到通知后20天无条件20天内更换配件，并承担更换所需的费用；如产品经3次更换仍不能达到规定的质量标准，视作供应商未能按时交货，采购人有权退货并追究供应商的违约责任。货到现场后由于采购人保管不当造成的问题，供应商亦应负责修复，但费用由采购人负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⾃合同签订后40⽇历天完成供货。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采购⼈指定</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预付款，合同签订后，达到付款条件起20个工作日内，支付合同总金额的40.0%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进度款，供应商完成全部采购任务并通过验收，达到付款条件起20个工作日内，支付合同总金额的60.0%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对供应商提交的货物依据谈判文件中的技术规格要求和国家有关质量标准进行现场初步验收，外观、说明书符合谈判文件技术要求的，给予签收，初步验收不合格的不予签收。货到后，采购人需在五个工作日内验收。 （2）供应商交货前应对产品做出全面检查和对验收文件进行整理,并列出清单,作为采购人收货验收和使用的技术条件依据,检验的结果应随货物交采购人。 （3）采购人对供应商提供的货物在安装时,供应商需负责协助采购人一起安装,直到符合技术要求,采购人才做最终验收。 （4）对技术复杂的货物，采购人应请国家认可的专业检测机构参与初步验收及最终验收，并由其出具质量检测报告。 （5）验收时供应商须在场，验收完毕后作出验收结果报告。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（1）质量保修范围：采购文件中采购的所有配备配件产品。 （2）质量标准：符合现行国家、行业相关标准，质量达到合格等级，并实现采购单位质量要求和交付使用要求。（3）质保期：自验收合格之日起一年或运行6000小时（以先到为准）。</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（1）未按合同要求提供服务或服务质量不能满足合同要求，采购人应当将供应商 违约的情况以及拟采取的措施以书面形式报政府采购监管部门，根据政府采购监管部门的处理意见，采购人有权依据《中华人民共和国民法典》有关条款及合同约定终止合同， 并要求供应商承担违约责任。同时，政府采购监管部门有权依据《中华人民共和国政府采购法》及相关法律法规对供货商的违法行为进行相应的处罚。 （2）其他未尽事宜，按《中华人民共和国民法典》中的相关条款执行。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采购的配件产品，如有不同供应商提供相同品牌产品参加采购活动的，以其中通过资格审查、符合性审查且报价合理且最低的参加评审；报价相同的，由采购人或者采购人委托谈判小组按照随机抽取方式确定一个参加谈判的供应商，其他响应无效。 2、谈判保证金注意事项：（1）以转账、支票、汇票等方式递交谈判保证金的，须从供应商户名支付（备注项目编号或项目名称），如从个人户名或非供应商户名支付，将被拒绝，视为自动放弃投标权利；供应商持保证金缴纳凭证到代理机构换取保证金收据；（2）以保函形式缴纳谈判保证金的，必须由具有开具投标保函资格的单位开具；若供应商违约，开具保函单位承担连带责任；（3）谈判保证金的提交金额、时间不满足谈判文件要求的，投标无效；（4）未按指定账户提交的，我公司将退回，供应商须在响应文件递交截止时间前按照指定账户再次提交。 3、成交供应商领取中标通知书时需提供纸质版响应文件两份（经编标工具生成的响应文件进行下载、打印），提供的纸质版响应文件内容确保与线上电子响应文件保持一致，不允许修改和补充。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具有独立承担民事责任能力的法人、事业法人、其他组织或自然人。企业法人应提供合法有效的社会信用代码营业执照；事业单位法人证书；其他组织应提供合法登记证明文件；自然人应提供身份证；（2）有依法缴纳税收的记录，提供供应商近一年内以来任意一个月的依法缴纳税收凭据或完税证明（依法免税的供应商应提供相关文件证明）；（3）有依法缴纳社会保障资金的记录，提供供应商近一年内以来任意一个月的社会保障资金缴存单据或社保机构开具的社会保险参保缴费情况证明（依法不需要缴纳社会保障资金的供应商应提供相关文件证明）；（4）提供具备履行合同所必需的设备和专业技术能力的承诺；（5）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2025年度经审计的财务报告（至少包括资产负债表和利润表；成立时间至提交响应文件截止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单位负责人为同一人或者存在直接控股、管理关系的不同供应商提交响应文件，按递交顺序只接受第一家响应文件，其他供应商按无效标处理；</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营业执照证明⽂件</w:t>
            </w:r>
          </w:p>
        </w:tc>
        <w:tc>
          <w:tcPr>
            <w:tcW w:type="dxa" w:w="3322"/>
          </w:tcPr>
          <w:p>
            <w:pPr>
              <w:pStyle w:val="null3"/>
            </w:pPr>
            <w:r>
              <w:rPr>
                <w:rFonts w:ascii="仿宋_GB2312" w:hAnsi="仿宋_GB2312" w:cs="仿宋_GB2312" w:eastAsia="仿宋_GB2312"/>
              </w:rPr>
              <w:t>供应商具有独立承担民事责任能力的法人、事业法人、其他组织或自然人。企业法人应提供合法有效的社会信用代码营业执照；事业单位法人证书；其他组织应提供合法登记证明文件；自然人应提供身份证；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法定代表人（负责人）或授权委托代理人身份证明</w:t>
            </w:r>
          </w:p>
        </w:tc>
        <w:tc>
          <w:tcPr>
            <w:tcW w:type="dxa" w:w="3322"/>
          </w:tcPr>
          <w:p>
            <w:pPr>
              <w:pStyle w:val="null3"/>
            </w:pPr>
            <w:r>
              <w:rPr>
                <w:rFonts w:ascii="仿宋_GB2312" w:hAnsi="仿宋_GB2312" w:cs="仿宋_GB2312" w:eastAsia="仿宋_GB2312"/>
              </w:rPr>
              <w:t>法定代表人参加谈判的，须出具法定代表人身份证明和身份证（正反面）复印件；授权委托代理人参加谈判的，须出具授权委托书，附法定代表人和委托代理人身份证（正反面）复印件；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响应文件签署、盖章及格式响应</w:t>
            </w:r>
          </w:p>
        </w:tc>
        <w:tc>
          <w:tcPr>
            <w:tcW w:type="dxa" w:w="3322"/>
          </w:tcPr>
          <w:p>
            <w:pPr>
              <w:pStyle w:val="null3"/>
            </w:pPr>
            <w:r>
              <w:rPr>
                <w:rFonts w:ascii="仿宋_GB2312" w:hAnsi="仿宋_GB2312" w:cs="仿宋_GB2312" w:eastAsia="仿宋_GB2312"/>
              </w:rPr>
              <w:t>响应文件签署、盖章及格式满足谈判文件的要求</w:t>
            </w:r>
          </w:p>
        </w:tc>
        <w:tc>
          <w:tcPr>
            <w:tcW w:type="dxa" w:w="1661"/>
          </w:tcPr>
          <w:p>
            <w:pPr>
              <w:pStyle w:val="null3"/>
            </w:pPr>
            <w:r>
              <w:rPr>
                <w:rFonts w:ascii="仿宋_GB2312" w:hAnsi="仿宋_GB2312" w:cs="仿宋_GB2312" w:eastAsia="仿宋_GB2312"/>
              </w:rPr>
              <w:t>中小企业声明函 商务应答表 报价表 响应方案.docx 响应文件封面 产品技术参数表 分项报价表.docx 供应商应提交的相关资格证明材料.docx 残疾人福利性单位声明函 标的清单 响应函 谈判保证金.docx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响应报价未超过采购预算或最高限价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供货期满足采购文件要求</w:t>
            </w:r>
          </w:p>
        </w:tc>
        <w:tc>
          <w:tcPr>
            <w:tcW w:type="dxa" w:w="1661"/>
          </w:tcPr>
          <w:p>
            <w:pPr>
              <w:pStyle w:val="null3"/>
            </w:pPr>
            <w:r>
              <w:rPr>
                <w:rFonts w:ascii="仿宋_GB2312" w:hAnsi="仿宋_GB2312" w:cs="仿宋_GB2312" w:eastAsia="仿宋_GB2312"/>
              </w:rPr>
              <w:t>商务应答表 报价表 响应方案.docx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谈判保证金</w:t>
            </w:r>
          </w:p>
        </w:tc>
        <w:tc>
          <w:tcPr>
            <w:tcW w:type="dxa" w:w="3322"/>
          </w:tcPr>
          <w:p>
            <w:pPr>
              <w:pStyle w:val="null3"/>
            </w:pPr>
            <w:r>
              <w:rPr>
                <w:rFonts w:ascii="仿宋_GB2312" w:hAnsi="仿宋_GB2312" w:cs="仿宋_GB2312" w:eastAsia="仿宋_GB2312"/>
              </w:rPr>
              <w:t>谈判保证金满足采购文件要求</w:t>
            </w:r>
          </w:p>
        </w:tc>
        <w:tc>
          <w:tcPr>
            <w:tcW w:type="dxa" w:w="1661"/>
          </w:tcPr>
          <w:p>
            <w:pPr>
              <w:pStyle w:val="null3"/>
            </w:pPr>
            <w:r>
              <w:rPr>
                <w:rFonts w:ascii="仿宋_GB2312" w:hAnsi="仿宋_GB2312" w:cs="仿宋_GB2312" w:eastAsia="仿宋_GB2312"/>
              </w:rPr>
              <w:t>谈判保证金.docx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谈判内容</w:t>
            </w:r>
          </w:p>
        </w:tc>
        <w:tc>
          <w:tcPr>
            <w:tcW w:type="dxa" w:w="3322"/>
          </w:tcPr>
          <w:p>
            <w:pPr>
              <w:pStyle w:val="null3"/>
            </w:pPr>
            <w:r>
              <w:rPr>
                <w:rFonts w:ascii="仿宋_GB2312" w:hAnsi="仿宋_GB2312" w:cs="仿宋_GB2312" w:eastAsia="仿宋_GB2312"/>
              </w:rPr>
              <w:t>响应文件内容未出现漏项或数量与要求不符，未出现负偏差；</w:t>
            </w:r>
          </w:p>
        </w:tc>
        <w:tc>
          <w:tcPr>
            <w:tcW w:type="dxa" w:w="1661"/>
          </w:tcPr>
          <w:p>
            <w:pPr>
              <w:pStyle w:val="null3"/>
            </w:pPr>
            <w:r>
              <w:rPr>
                <w:rFonts w:ascii="仿宋_GB2312" w:hAnsi="仿宋_GB2312" w:cs="仿宋_GB2312" w:eastAsia="仿宋_GB2312"/>
              </w:rPr>
              <w:t>产品技术参数表 分项报价表.docx 商务应答表 标的清单 报价表 响应方案.docx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响应文件是否含有采购人不能接受的附加条件的</w:t>
            </w:r>
          </w:p>
        </w:tc>
        <w:tc>
          <w:tcPr>
            <w:tcW w:type="dxa" w:w="3322"/>
          </w:tcPr>
          <w:p>
            <w:pPr>
              <w:pStyle w:val="null3"/>
            </w:pPr>
            <w:r>
              <w:rPr>
                <w:rFonts w:ascii="仿宋_GB2312" w:hAnsi="仿宋_GB2312" w:cs="仿宋_GB2312" w:eastAsia="仿宋_GB2312"/>
              </w:rPr>
              <w:t>响应文件未含有采购人不能接受的附加条件的 （合格），响应文件含有采购人不能接受的附加条件的（不合格）</w:t>
            </w:r>
          </w:p>
        </w:tc>
        <w:tc>
          <w:tcPr>
            <w:tcW w:type="dxa" w:w="1661"/>
          </w:tcPr>
          <w:p>
            <w:pPr>
              <w:pStyle w:val="null3"/>
            </w:pPr>
            <w:r>
              <w:rPr>
                <w:rFonts w:ascii="仿宋_GB2312" w:hAnsi="仿宋_GB2312" w:cs="仿宋_GB2312" w:eastAsia="仿宋_GB2312"/>
              </w:rPr>
              <w:t>产品技术参数表 分项报价表.docx 商务应答表 标的清单 报价表 响应方案.docx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 情形(合格)，存在法律、法规和竞争性谈判文件规定的其他无效情形(不合格)</w:t>
            </w:r>
          </w:p>
        </w:tc>
        <w:tc>
          <w:tcPr>
            <w:tcW w:type="dxa" w:w="1661"/>
          </w:tcPr>
          <w:p>
            <w:pPr>
              <w:pStyle w:val="null3"/>
            </w:pPr>
            <w:r>
              <w:rPr>
                <w:rFonts w:ascii="仿宋_GB2312" w:hAnsi="仿宋_GB2312" w:cs="仿宋_GB2312" w:eastAsia="仿宋_GB2312"/>
              </w:rPr>
              <w:t>产品技术参数表 分项报价表.docx 供应商应提交的相关资格证明材料.docx 商务应答表 标的清单 报价表 响应方案.docx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详见附件：谈判保证金.docx</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