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0CD19">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color w:val="auto"/>
          <w:lang w:val="en-US" w:eastAsia="zh-CN"/>
        </w:rPr>
      </w:pPr>
      <w:bookmarkStart w:id="0" w:name="_Toc246928892"/>
      <w:r>
        <w:rPr>
          <w:rFonts w:hint="eastAsia"/>
          <w:color w:val="auto"/>
          <w:lang w:val="en-US" w:eastAsia="zh-CN"/>
        </w:rPr>
        <w:t>榆林高新区第十一幼儿园校舍维修和教玩具材料购</w:t>
      </w:r>
      <w:bookmarkStart w:id="1" w:name="_GoBack"/>
      <w:bookmarkEnd w:id="1"/>
      <w:r>
        <w:rPr>
          <w:rFonts w:hint="eastAsia"/>
          <w:color w:val="auto"/>
          <w:lang w:val="en-US" w:eastAsia="zh-CN"/>
        </w:rPr>
        <w:t>置项目竞争性谈判公告</w:t>
      </w:r>
    </w:p>
    <w:bookmarkEnd w:id="0"/>
    <w:p w14:paraId="63FE29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宋体"/>
          <w:b/>
          <w:bCs/>
          <w:i w:val="0"/>
          <w:iCs w:val="0"/>
          <w:caps w:val="0"/>
          <w:color w:val="auto"/>
          <w:spacing w:val="0"/>
          <w:sz w:val="24"/>
          <w:szCs w:val="24"/>
          <w:shd w:val="clear" w:color="auto" w:fill="FFFFFF"/>
          <w:lang w:eastAsia="zh-CN"/>
        </w:rPr>
      </w:pPr>
      <w:r>
        <w:rPr>
          <w:rFonts w:hint="eastAsia" w:ascii="Times New Roman" w:hAnsi="Times New Roman" w:eastAsia="宋体" w:cs="宋体"/>
          <w:b/>
          <w:bCs/>
          <w:i w:val="0"/>
          <w:iCs w:val="0"/>
          <w:caps w:val="0"/>
          <w:color w:val="auto"/>
          <w:spacing w:val="0"/>
          <w:sz w:val="24"/>
          <w:szCs w:val="24"/>
          <w:shd w:val="clear" w:color="auto" w:fill="FFFFFF"/>
          <w:lang w:eastAsia="zh-CN"/>
        </w:rPr>
        <w:t>项目概况</w:t>
      </w:r>
    </w:p>
    <w:p w14:paraId="04FB19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eastAsia="宋体" w:cs="宋体"/>
          <w:i w:val="0"/>
          <w:iCs w:val="0"/>
          <w:caps w:val="0"/>
          <w:color w:val="auto"/>
          <w:spacing w:val="0"/>
          <w:sz w:val="24"/>
          <w:szCs w:val="24"/>
          <w:shd w:val="clear" w:color="auto" w:fill="FFFFFF"/>
          <w:lang w:eastAsia="zh-CN"/>
        </w:rPr>
        <w:t>榆林高新区第十一幼儿园校舍维修和教玩具材料购置项目</w:t>
      </w:r>
      <w:r>
        <w:rPr>
          <w:rFonts w:hint="eastAsia" w:ascii="宋体" w:hAnsi="宋体" w:eastAsia="宋体" w:cs="宋体"/>
          <w:i w:val="0"/>
          <w:iCs w:val="0"/>
          <w:caps w:val="0"/>
          <w:color w:val="auto"/>
          <w:spacing w:val="0"/>
          <w:sz w:val="24"/>
          <w:szCs w:val="24"/>
          <w:shd w:val="clear" w:color="auto" w:fill="FFFFFF"/>
          <w:lang w:eastAsia="zh-CN"/>
        </w:rPr>
        <w:t>采购项目的潜在供应商应在登录全国公共资源交易中心平台（陕西省）使用CA锁报名后自行下载获取</w:t>
      </w:r>
      <w:r>
        <w:rPr>
          <w:rFonts w:hint="eastAsia" w:ascii="宋体" w:hAnsi="宋体" w:eastAsia="宋体" w:cs="宋体"/>
          <w:color w:val="auto"/>
          <w:sz w:val="24"/>
          <w:szCs w:val="22"/>
          <w:lang w:eastAsia="zh-CN"/>
        </w:rPr>
        <w:t>采购文件，并于2026年06月26日</w:t>
      </w:r>
      <w:r>
        <w:rPr>
          <w:rFonts w:hint="eastAsia" w:ascii="宋体" w:hAnsi="宋体" w:eastAsia="宋体" w:cs="宋体"/>
          <w:color w:val="auto"/>
          <w:sz w:val="24"/>
          <w:szCs w:val="22"/>
          <w:lang w:val="en-US" w:eastAsia="zh-CN"/>
        </w:rPr>
        <w:t>09时30分</w:t>
      </w:r>
      <w:r>
        <w:rPr>
          <w:rFonts w:hint="eastAsia" w:ascii="宋体" w:hAnsi="宋体" w:eastAsia="宋体" w:cs="宋体"/>
          <w:color w:val="auto"/>
          <w:sz w:val="24"/>
          <w:szCs w:val="22"/>
          <w:lang w:eastAsia="zh-CN"/>
        </w:rPr>
        <w:t>（北京时间）前提交响应文件。</w:t>
      </w:r>
    </w:p>
    <w:p w14:paraId="00F460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2"/>
          <w:lang w:eastAsia="zh-CN"/>
        </w:rPr>
      </w:pPr>
      <w:r>
        <w:rPr>
          <w:rFonts w:hint="eastAsia" w:ascii="宋体" w:hAnsi="宋体" w:eastAsia="宋体" w:cs="宋体"/>
          <w:b/>
          <w:bCs/>
          <w:color w:val="auto"/>
          <w:sz w:val="24"/>
          <w:szCs w:val="22"/>
          <w:lang w:eastAsia="zh-CN"/>
        </w:rPr>
        <w:t>一、项目基本情况</w:t>
      </w:r>
    </w:p>
    <w:p w14:paraId="3E91FC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项目编号：</w:t>
      </w:r>
      <w:r>
        <w:rPr>
          <w:rFonts w:hint="eastAsia" w:ascii="宋体" w:hAnsi="宋体" w:eastAsia="宋体" w:cs="宋体"/>
          <w:color w:val="auto"/>
          <w:sz w:val="24"/>
          <w:szCs w:val="22"/>
          <w:lang w:eastAsia="zh-CN"/>
        </w:rPr>
        <w:t>ZFCG-YGX-2026-038号</w:t>
      </w:r>
    </w:p>
    <w:p w14:paraId="2BD40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项目名称：</w:t>
      </w:r>
      <w:r>
        <w:rPr>
          <w:rFonts w:hint="eastAsia" w:ascii="宋体" w:hAnsi="宋体" w:eastAsia="宋体" w:cs="宋体"/>
          <w:color w:val="auto"/>
          <w:sz w:val="24"/>
          <w:szCs w:val="22"/>
          <w:lang w:eastAsia="zh-CN"/>
        </w:rPr>
        <w:t>榆林高新区第十一幼儿园校舍维修和教玩具材料购置项目</w:t>
      </w:r>
    </w:p>
    <w:p w14:paraId="552201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采购方式：竞争性谈判</w:t>
      </w:r>
    </w:p>
    <w:p w14:paraId="76F434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预算金额：777,686.75元</w:t>
      </w:r>
    </w:p>
    <w:p w14:paraId="4C59F8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采购需求：</w:t>
      </w:r>
    </w:p>
    <w:p w14:paraId="38690C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榆林高新区第十一幼儿园校舍维修和教玩具材料购置项目</w:t>
      </w:r>
      <w:r>
        <w:rPr>
          <w:rFonts w:hint="eastAsia" w:ascii="宋体" w:hAnsi="宋体" w:eastAsia="宋体" w:cs="宋体"/>
          <w:color w:val="auto"/>
          <w:sz w:val="24"/>
          <w:szCs w:val="22"/>
          <w:lang w:val="en-US" w:eastAsia="zh-CN"/>
        </w:rPr>
        <w:t>N1标段</w:t>
      </w:r>
      <w:r>
        <w:rPr>
          <w:rFonts w:hint="eastAsia" w:ascii="宋体" w:hAnsi="宋体" w:eastAsia="宋体" w:cs="宋体"/>
          <w:color w:val="auto"/>
          <w:sz w:val="24"/>
          <w:szCs w:val="22"/>
        </w:rPr>
        <w:t>):</w:t>
      </w:r>
    </w:p>
    <w:p w14:paraId="5F5E03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合同包预算金额：219,284.75元</w:t>
      </w:r>
    </w:p>
    <w:p w14:paraId="11743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合同包最高限价：219,284.75元</w:t>
      </w:r>
    </w:p>
    <w:tbl>
      <w:tblPr>
        <w:tblStyle w:val="9"/>
        <w:tblW w:w="92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66"/>
        <w:gridCol w:w="1468"/>
        <w:gridCol w:w="2248"/>
        <w:gridCol w:w="1325"/>
        <w:gridCol w:w="1620"/>
        <w:gridCol w:w="1490"/>
      </w:tblGrid>
      <w:tr w14:paraId="2A9738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7" w:hRule="atLeast"/>
          <w:tblHeader/>
          <w:jc w:val="center"/>
        </w:trPr>
        <w:tc>
          <w:tcPr>
            <w:tcW w:w="10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7BAB18">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品目号</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6BED8E">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品目名称</w:t>
            </w:r>
          </w:p>
        </w:tc>
        <w:tc>
          <w:tcPr>
            <w:tcW w:w="22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DE5F1D">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采购标的</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A350D4">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数量（单位）</w:t>
            </w:r>
          </w:p>
        </w:tc>
        <w:tc>
          <w:tcPr>
            <w:tcW w:w="16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D2F85B">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技术规格、参数及要求</w:t>
            </w:r>
          </w:p>
        </w:tc>
        <w:tc>
          <w:tcPr>
            <w:tcW w:w="14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F5DA8F">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品目预算(元)</w:t>
            </w:r>
          </w:p>
        </w:tc>
      </w:tr>
      <w:tr w14:paraId="710EC1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12" w:hRule="atLeast"/>
          <w:jc w:val="center"/>
        </w:trPr>
        <w:tc>
          <w:tcPr>
            <w:tcW w:w="10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692A6B">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1-1</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42E8AE">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房屋附属设施施工</w:t>
            </w:r>
          </w:p>
        </w:tc>
        <w:tc>
          <w:tcPr>
            <w:tcW w:w="22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ABA7E0">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hint="eastAsia"/>
                <w:color w:val="auto"/>
                <w:sz w:val="24"/>
                <w:szCs w:val="24"/>
              </w:rPr>
              <w:t>榆林高新区第十一幼儿园校舍维修项目</w:t>
            </w:r>
          </w:p>
        </w:tc>
        <w:tc>
          <w:tcPr>
            <w:tcW w:w="13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F0F9DF">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1(项)</w:t>
            </w:r>
          </w:p>
        </w:tc>
        <w:tc>
          <w:tcPr>
            <w:tcW w:w="16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E33854">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详见采购文件</w:t>
            </w:r>
          </w:p>
        </w:tc>
        <w:tc>
          <w:tcPr>
            <w:tcW w:w="14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0167CD">
            <w:pPr>
              <w:keepNext w:val="0"/>
              <w:keepLines w:val="0"/>
              <w:widowControl/>
              <w:suppressLineNumbers w:val="0"/>
              <w:wordWrap/>
              <w:spacing w:before="0" w:beforeAutospacing="0" w:after="0" w:afterAutospacing="0" w:line="360" w:lineRule="auto"/>
              <w:ind w:left="0" w:right="0"/>
              <w:jc w:val="right"/>
              <w:rPr>
                <w:color w:val="auto"/>
                <w:sz w:val="24"/>
                <w:szCs w:val="24"/>
              </w:rPr>
            </w:pPr>
            <w:r>
              <w:rPr>
                <w:rFonts w:hint="eastAsia"/>
                <w:color w:val="auto"/>
                <w:sz w:val="24"/>
                <w:szCs w:val="24"/>
              </w:rPr>
              <w:t>219,284.75</w:t>
            </w:r>
          </w:p>
        </w:tc>
      </w:tr>
    </w:tbl>
    <w:p w14:paraId="056DE80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49DC9B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sz w:val="24"/>
          <w:szCs w:val="24"/>
          <w:lang w:val="en-US" w:eastAsia="zh-CN"/>
        </w:rPr>
        <w:t>于2026年8月20日之前完工并验收合格</w:t>
      </w:r>
    </w:p>
    <w:p w14:paraId="0210FD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w:t>
      </w:r>
      <w:r>
        <w:rPr>
          <w:rFonts w:hint="eastAsia" w:ascii="宋体" w:hAnsi="宋体" w:eastAsia="宋体" w:cs="宋体"/>
          <w:color w:val="auto"/>
          <w:sz w:val="24"/>
          <w:szCs w:val="22"/>
          <w:lang w:val="en-US" w:eastAsia="zh-CN"/>
        </w:rPr>
        <w:t>2</w:t>
      </w:r>
      <w:r>
        <w:rPr>
          <w:rFonts w:hint="eastAsia" w:ascii="宋体" w:hAnsi="宋体" w:eastAsia="宋体" w:cs="宋体"/>
          <w:color w:val="auto"/>
          <w:sz w:val="24"/>
          <w:szCs w:val="22"/>
        </w:rPr>
        <w:t>(</w:t>
      </w:r>
      <w:r>
        <w:rPr>
          <w:rFonts w:hint="eastAsia" w:ascii="宋体" w:hAnsi="宋体" w:eastAsia="宋体" w:cs="宋体"/>
          <w:color w:val="auto"/>
          <w:sz w:val="24"/>
          <w:szCs w:val="22"/>
          <w:lang w:eastAsia="zh-CN"/>
        </w:rPr>
        <w:t>榆林高新区第十一幼儿园校舍维修和教玩具材料购置项目</w:t>
      </w:r>
      <w:r>
        <w:rPr>
          <w:rFonts w:hint="eastAsia" w:ascii="宋体" w:hAnsi="宋体" w:eastAsia="宋体" w:cs="宋体"/>
          <w:color w:val="auto"/>
          <w:sz w:val="24"/>
          <w:szCs w:val="22"/>
          <w:lang w:val="en-US" w:eastAsia="zh-CN"/>
        </w:rPr>
        <w:t>N2标段</w:t>
      </w:r>
      <w:r>
        <w:rPr>
          <w:rFonts w:hint="eastAsia" w:ascii="宋体" w:hAnsi="宋体" w:eastAsia="宋体" w:cs="宋体"/>
          <w:color w:val="auto"/>
          <w:sz w:val="24"/>
          <w:szCs w:val="22"/>
        </w:rPr>
        <w:t>):</w:t>
      </w:r>
    </w:p>
    <w:p w14:paraId="04FC4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合同包预算金额：</w:t>
      </w:r>
      <w:r>
        <w:rPr>
          <w:rFonts w:hint="eastAsia" w:ascii="宋体" w:hAnsi="宋体" w:eastAsia="宋体" w:cs="宋体"/>
          <w:color w:val="auto"/>
          <w:sz w:val="24"/>
          <w:szCs w:val="22"/>
          <w:lang w:eastAsia="zh-CN"/>
        </w:rPr>
        <w:t>219,284.75</w:t>
      </w:r>
      <w:r>
        <w:rPr>
          <w:rFonts w:hint="eastAsia" w:ascii="宋体" w:hAnsi="宋体" w:eastAsia="宋体" w:cs="宋体"/>
          <w:color w:val="auto"/>
          <w:sz w:val="24"/>
          <w:szCs w:val="22"/>
        </w:rPr>
        <w:t>元</w:t>
      </w:r>
    </w:p>
    <w:p w14:paraId="535DAA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合同包最高限价：</w:t>
      </w:r>
      <w:r>
        <w:rPr>
          <w:rFonts w:hint="eastAsia" w:ascii="宋体" w:hAnsi="宋体" w:eastAsia="宋体" w:cs="宋体"/>
          <w:color w:val="auto"/>
          <w:sz w:val="24"/>
          <w:szCs w:val="22"/>
          <w:lang w:eastAsia="zh-CN"/>
        </w:rPr>
        <w:t>219,284.75</w:t>
      </w:r>
      <w:r>
        <w:rPr>
          <w:rFonts w:hint="eastAsia" w:ascii="宋体" w:hAnsi="宋体" w:eastAsia="宋体" w:cs="宋体"/>
          <w:color w:val="auto"/>
          <w:sz w:val="24"/>
          <w:szCs w:val="22"/>
        </w:rPr>
        <w:t>元</w:t>
      </w:r>
    </w:p>
    <w:tbl>
      <w:tblPr>
        <w:tblStyle w:val="9"/>
        <w:tblW w:w="937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84"/>
        <w:gridCol w:w="1493"/>
        <w:gridCol w:w="2287"/>
        <w:gridCol w:w="1348"/>
        <w:gridCol w:w="1648"/>
        <w:gridCol w:w="1516"/>
      </w:tblGrid>
      <w:tr w14:paraId="692990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8" w:hRule="atLeast"/>
          <w:tblHeader/>
          <w:jc w:val="center"/>
        </w:trPr>
        <w:tc>
          <w:tcPr>
            <w:tcW w:w="10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06E228">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品目号</w:t>
            </w:r>
          </w:p>
        </w:tc>
        <w:tc>
          <w:tcPr>
            <w:tcW w:w="14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29DE9">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品目名称</w:t>
            </w:r>
          </w:p>
        </w:tc>
        <w:tc>
          <w:tcPr>
            <w:tcW w:w="22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B4F1F8">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采购标的</w:t>
            </w:r>
          </w:p>
        </w:tc>
        <w:tc>
          <w:tcPr>
            <w:tcW w:w="13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F2B62A">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数量（单位）</w:t>
            </w:r>
          </w:p>
        </w:tc>
        <w:tc>
          <w:tcPr>
            <w:tcW w:w="16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C2B31E">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技术规格、参数及要求</w:t>
            </w:r>
          </w:p>
        </w:tc>
        <w:tc>
          <w:tcPr>
            <w:tcW w:w="15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88AE10">
            <w:pPr>
              <w:keepNext w:val="0"/>
              <w:keepLines w:val="0"/>
              <w:widowControl/>
              <w:suppressLineNumbers w:val="0"/>
              <w:wordWrap w:val="0"/>
              <w:spacing w:before="0" w:beforeAutospacing="0" w:after="0" w:afterAutospacing="0" w:line="360" w:lineRule="auto"/>
              <w:ind w:left="0" w:right="0"/>
              <w:jc w:val="center"/>
              <w:rPr>
                <w:b/>
                <w:bCs/>
                <w:color w:val="auto"/>
                <w:sz w:val="24"/>
                <w:szCs w:val="24"/>
              </w:rPr>
            </w:pPr>
            <w:r>
              <w:rPr>
                <w:rFonts w:ascii="宋体" w:hAnsi="宋体" w:eastAsia="宋体" w:cs="宋体"/>
                <w:b/>
                <w:bCs/>
                <w:color w:val="auto"/>
                <w:kern w:val="0"/>
                <w:sz w:val="24"/>
                <w:szCs w:val="24"/>
                <w:lang w:val="en-US" w:eastAsia="zh-CN" w:bidi="ar"/>
              </w:rPr>
              <w:t>品目预算(元)</w:t>
            </w:r>
          </w:p>
        </w:tc>
      </w:tr>
      <w:tr w14:paraId="5B0E27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06" w:hRule="atLeast"/>
          <w:jc w:val="center"/>
        </w:trPr>
        <w:tc>
          <w:tcPr>
            <w:tcW w:w="10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44C673">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hint="eastAsia" w:ascii="宋体" w:hAnsi="宋体" w:eastAsia="宋体" w:cs="宋体"/>
                <w:color w:val="auto"/>
                <w:kern w:val="0"/>
                <w:sz w:val="24"/>
                <w:szCs w:val="24"/>
                <w:lang w:val="en-US" w:eastAsia="zh-CN" w:bidi="ar"/>
              </w:rPr>
              <w:t>2</w:t>
            </w:r>
            <w:r>
              <w:rPr>
                <w:rFonts w:ascii="宋体" w:hAnsi="宋体" w:eastAsia="宋体" w:cs="宋体"/>
                <w:color w:val="auto"/>
                <w:kern w:val="0"/>
                <w:sz w:val="24"/>
                <w:szCs w:val="24"/>
                <w:lang w:val="en-US" w:eastAsia="zh-CN" w:bidi="ar"/>
              </w:rPr>
              <w:t>-1</w:t>
            </w:r>
          </w:p>
        </w:tc>
        <w:tc>
          <w:tcPr>
            <w:tcW w:w="14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319F86">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hint="eastAsia"/>
                <w:color w:val="auto"/>
                <w:sz w:val="24"/>
                <w:szCs w:val="24"/>
              </w:rPr>
              <w:t>教学仪器</w:t>
            </w:r>
          </w:p>
        </w:tc>
        <w:tc>
          <w:tcPr>
            <w:tcW w:w="22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7BDB7F">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hint="eastAsia"/>
                <w:color w:val="auto"/>
                <w:sz w:val="24"/>
                <w:szCs w:val="24"/>
              </w:rPr>
              <w:t>榆林高新区第十一幼儿园教玩具材料购置项目</w:t>
            </w:r>
          </w:p>
        </w:tc>
        <w:tc>
          <w:tcPr>
            <w:tcW w:w="13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92A626">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1(项)</w:t>
            </w:r>
          </w:p>
        </w:tc>
        <w:tc>
          <w:tcPr>
            <w:tcW w:w="164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0BEC07">
            <w:pPr>
              <w:keepNext w:val="0"/>
              <w:keepLines w:val="0"/>
              <w:widowControl/>
              <w:suppressLineNumbers w:val="0"/>
              <w:wordWrap w:val="0"/>
              <w:spacing w:before="0" w:beforeAutospacing="0" w:after="0" w:afterAutospacing="0" w:line="360" w:lineRule="auto"/>
              <w:ind w:left="0" w:right="0"/>
              <w:jc w:val="center"/>
              <w:rPr>
                <w:color w:val="auto"/>
                <w:sz w:val="24"/>
                <w:szCs w:val="24"/>
              </w:rPr>
            </w:pPr>
            <w:r>
              <w:rPr>
                <w:rFonts w:ascii="宋体" w:hAnsi="宋体" w:eastAsia="宋体" w:cs="宋体"/>
                <w:color w:val="auto"/>
                <w:kern w:val="0"/>
                <w:sz w:val="24"/>
                <w:szCs w:val="24"/>
                <w:lang w:val="en-US" w:eastAsia="zh-CN" w:bidi="ar"/>
              </w:rPr>
              <w:t>详见采购文件</w:t>
            </w:r>
          </w:p>
        </w:tc>
        <w:tc>
          <w:tcPr>
            <w:tcW w:w="151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0610A8">
            <w:pPr>
              <w:keepNext w:val="0"/>
              <w:keepLines w:val="0"/>
              <w:widowControl/>
              <w:suppressLineNumbers w:val="0"/>
              <w:wordWrap w:val="0"/>
              <w:spacing w:before="0" w:beforeAutospacing="0" w:after="0" w:afterAutospacing="0" w:line="360" w:lineRule="auto"/>
              <w:ind w:left="0" w:right="0"/>
              <w:jc w:val="center"/>
              <w:rPr>
                <w:rFonts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558402.00</w:t>
            </w:r>
          </w:p>
        </w:tc>
      </w:tr>
    </w:tbl>
    <w:p w14:paraId="2B0FF0E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0B3413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sz w:val="24"/>
          <w:szCs w:val="24"/>
          <w:lang w:val="en-US" w:eastAsia="zh-CN"/>
        </w:rPr>
        <w:t>于2026年7月31日之前供货、安装调试完毕并验收合格</w:t>
      </w:r>
    </w:p>
    <w:p w14:paraId="69DC19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7306F71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0E23C1C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55E5307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榆林高新区第十一幼儿园校舍维修和教玩具材料购置项目</w:t>
      </w:r>
      <w:r>
        <w:rPr>
          <w:rFonts w:hint="eastAsia" w:eastAsia="宋体" w:cs="宋体"/>
          <w:i w:val="0"/>
          <w:iCs w:val="0"/>
          <w:caps w:val="0"/>
          <w:color w:val="auto"/>
          <w:spacing w:val="0"/>
          <w:sz w:val="24"/>
          <w:szCs w:val="24"/>
          <w:shd w:val="clear" w:color="auto" w:fill="FFFFFF"/>
          <w:lang w:val="en-US" w:eastAsia="zh-CN"/>
        </w:rPr>
        <w:t>N1标段</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347814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（1）</w:t>
      </w:r>
      <w:r>
        <w:rPr>
          <w:rFonts w:hint="eastAsia" w:ascii="宋体" w:hAnsi="宋体" w:eastAsia="宋体" w:cs="宋体"/>
          <w:color w:val="auto"/>
          <w:sz w:val="24"/>
          <w:szCs w:val="22"/>
        </w:rPr>
        <w:t>《政府采购促进中小企业发展管理办法》（财库〔2020〕46号）；</w:t>
      </w:r>
    </w:p>
    <w:p w14:paraId="112F38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（2）《财政部司法部关于政府采购支持监狱企业发展有关问题的通知》（财库〔2014〕68号）；</w:t>
      </w:r>
    </w:p>
    <w:p w14:paraId="19F784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（3）《财政部、民政部、中国残疾人联合会关于促进残疾人就业政府采购政策的通知》（财库[2017]141号）；</w:t>
      </w:r>
    </w:p>
    <w:p w14:paraId="064BB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t>）陕西省财政厅关于印发《陕西省中小企业政府采购信用融资办法》（陕财办采〔2018〕23号）；相关政策、业务流程、办理平台(http://www.ccgpshaanxi.gov.cn/zcdservice/zcd/shanxi/)；</w:t>
      </w:r>
    </w:p>
    <w:p w14:paraId="68B650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（5）</w:t>
      </w:r>
      <w:r>
        <w:rPr>
          <w:rFonts w:hint="eastAsia" w:ascii="宋体" w:hAnsi="宋体" w:eastAsia="宋体" w:cs="宋体"/>
          <w:color w:val="auto"/>
          <w:sz w:val="24"/>
          <w:szCs w:val="22"/>
        </w:rPr>
        <w:t>《关于在政府采购活动中查询及使用信用记录有关问题的通知》（财库〔2016〕125号）；</w:t>
      </w:r>
    </w:p>
    <w:p w14:paraId="3C3880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（6）</w:t>
      </w:r>
      <w:r>
        <w:rPr>
          <w:rFonts w:hint="eastAsia" w:ascii="宋体" w:hAnsi="宋体" w:eastAsia="宋体" w:cs="宋体"/>
          <w:color w:val="auto"/>
          <w:sz w:val="24"/>
          <w:szCs w:val="22"/>
        </w:rPr>
        <w:t>《榆林市财政局关于进一步加大政府采购支持中小企业力度的通知》（榆政财采发〔2022〕10号)；</w:t>
      </w:r>
    </w:p>
    <w:p w14:paraId="5C29C0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7</w:t>
      </w:r>
      <w:r>
        <w:rPr>
          <w:rFonts w:hint="eastAsia" w:ascii="宋体" w:hAnsi="宋体" w:eastAsia="宋体" w:cs="宋体"/>
          <w:color w:val="auto"/>
          <w:sz w:val="24"/>
          <w:szCs w:val="22"/>
        </w:rPr>
        <w:t>）《陕西省财政厅关于进一步加大政府采购支持中小企业力度的通知》(陕财采发〔2022〕5号)。</w:t>
      </w:r>
    </w:p>
    <w:p w14:paraId="2F68D2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8</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《陕西省财政厅中国人民银行西安分行关于</w:t>
      </w:r>
      <w:r>
        <w:rPr>
          <w:rFonts w:hint="eastAsia" w:ascii="宋体" w:hAnsi="宋体" w:eastAsia="宋体" w:cs="宋体"/>
          <w:color w:val="auto"/>
          <w:sz w:val="24"/>
          <w:szCs w:val="22"/>
          <w:lang w:eastAsia="zh-CN"/>
        </w:rPr>
        <w:t>深入</w:t>
      </w:r>
      <w:r>
        <w:rPr>
          <w:rFonts w:hint="eastAsia" w:ascii="宋体" w:hAnsi="宋体" w:eastAsia="宋体" w:cs="宋体"/>
          <w:color w:val="auto"/>
          <w:sz w:val="24"/>
          <w:szCs w:val="22"/>
        </w:rPr>
        <w:t>推进政府采购信用融资业务的通知》（陕财办采〔2023]5号）。</w:t>
      </w:r>
    </w:p>
    <w:p w14:paraId="56BD8C9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eastAsia="zh-CN"/>
        </w:rPr>
        <w:t>榆林高新区第十一幼儿园校舍维修和教玩具材料购置项目</w:t>
      </w:r>
      <w:r>
        <w:rPr>
          <w:rFonts w:hint="eastAsia" w:eastAsia="宋体" w:cs="宋体"/>
          <w:i w:val="0"/>
          <w:iCs w:val="0"/>
          <w:caps w:val="0"/>
          <w:color w:val="auto"/>
          <w:spacing w:val="0"/>
          <w:sz w:val="24"/>
          <w:szCs w:val="24"/>
          <w:shd w:val="clear" w:color="auto" w:fill="FFFFFF"/>
          <w:lang w:val="en-US" w:eastAsia="zh-CN"/>
        </w:rPr>
        <w:t>N2标段</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3D2DD4DA">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（1）《政府采购促进中小企业发展管理办法》（财库〔2020〕46号）；</w:t>
      </w:r>
    </w:p>
    <w:p w14:paraId="27F9A06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（2）《财政部司法部关于政府采购支持监狱企业发展有关问题的通知》（财库〔2014〕68号）；</w:t>
      </w:r>
    </w:p>
    <w:p w14:paraId="59C3174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（3）《国务院办公厅关于建立政府强制采购节能产品制度的通知》（国办发〔2007〕51号）；</w:t>
      </w:r>
    </w:p>
    <w:p w14:paraId="10DC0E2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（4）《关于印发节能产品政府采购品目清单的通知》（财库〔2019〕19号）；</w:t>
      </w:r>
    </w:p>
    <w:p w14:paraId="5C21B4C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（5）《关于印发环境标志产品政府采购品目清单的通知》（财库〔2019〕18号）；</w:t>
      </w:r>
    </w:p>
    <w:p w14:paraId="10C3B81F">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（6）《财政部、民政部、中国残疾人联合会关于促进残疾人就业政府采购政策的通知》（财库[2017]141号）；</w:t>
      </w:r>
    </w:p>
    <w:p w14:paraId="0FAD95E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（7）陕西省财政厅关于印发《陕西省中小企业政府采购信用融资办法》（陕财办采〔2018〕23号）；相关政策、业务流程、办理平台(http://www.ccgpshaanxi.gov.cn/zcdservice/zcd/shanxi/)；</w:t>
      </w:r>
    </w:p>
    <w:p w14:paraId="49E52DCF">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（8）《关于在政府采购活动中查询及使用信用记录有关问题的通知》（财库〔2016〕125号）；</w:t>
      </w:r>
    </w:p>
    <w:p w14:paraId="4F80832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（9）《榆林市财政局关于进一步加大政府采购支持中小企业力度的通知》（榆政财采发〔2022〕10号)；</w:t>
      </w:r>
    </w:p>
    <w:p w14:paraId="34ED97CF">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（10）《陕西省财政厅关于进一步加大政府采购支持中小企业力度的通知》(陕财采发〔2022〕5号)；</w:t>
      </w:r>
    </w:p>
    <w:p w14:paraId="5AD9503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（11）《陕西省财政厅中国人民银行西安分行关于深入推进政府采购信用融资业务的通知》（陕财办采〔2023]5号）；</w:t>
      </w:r>
    </w:p>
    <w:p w14:paraId="5479DBD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sz w:val="24"/>
          <w:szCs w:val="24"/>
          <w:shd w:val="clear" w:color="auto" w:fill="FFFFFF"/>
          <w:lang w:val="en-US" w:eastAsia="zh-CN"/>
        </w:rPr>
        <w:t>（12）《国务院办公厅关于在政府采购中实施本国产品标准及相关政策》的通知（国办发〔2025〕34号）。</w:t>
      </w:r>
    </w:p>
    <w:p w14:paraId="09AFED9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EEE53E2">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榆林高新区第十一幼儿园校舍维修和教玩具材料购置项目</w:t>
      </w:r>
      <w:r>
        <w:rPr>
          <w:rFonts w:hint="eastAsia" w:ascii="宋体" w:hAnsi="宋体" w:eastAsia="宋体" w:cs="宋体"/>
          <w:color w:val="auto"/>
          <w:sz w:val="24"/>
          <w:szCs w:val="22"/>
          <w:lang w:val="en-US" w:eastAsia="zh-CN"/>
        </w:rPr>
        <w:t>N1标段</w:t>
      </w:r>
      <w:r>
        <w:rPr>
          <w:rFonts w:hint="eastAsia" w:ascii="宋体" w:hAnsi="宋体" w:eastAsia="宋体" w:cs="宋体"/>
          <w:color w:val="auto"/>
          <w:sz w:val="24"/>
          <w:szCs w:val="22"/>
        </w:rPr>
        <w:t>)特定资格要求如下:</w:t>
      </w:r>
    </w:p>
    <w:p w14:paraId="3CBA7EE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（1）投标人为具有独立承担民事责任能力的法人、其他组织。企业法人应提供合法有效的标识有统一社会信用代码的营业执照；其他组织应提供合法登记证明文件；</w:t>
      </w:r>
    </w:p>
    <w:p w14:paraId="6171510D">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（2）投标人须具备建筑工程施工总承包三级</w:t>
      </w:r>
      <w:r>
        <w:rPr>
          <w:rFonts w:hint="eastAsia" w:ascii="宋体" w:hAnsi="宋体" w:cs="宋体"/>
          <w:sz w:val="24"/>
          <w:szCs w:val="22"/>
          <w:lang w:val="en-US" w:eastAsia="zh-CN"/>
        </w:rPr>
        <w:t>（或以上）</w:t>
      </w:r>
      <w:r>
        <w:rPr>
          <w:rFonts w:hint="eastAsia" w:ascii="宋体" w:hAnsi="宋体" w:eastAsia="宋体" w:cs="宋体"/>
          <w:sz w:val="24"/>
          <w:szCs w:val="22"/>
          <w:lang w:val="en-US" w:eastAsia="zh-CN"/>
        </w:rPr>
        <w:t>资质；</w:t>
      </w:r>
      <w:r>
        <w:rPr>
          <w:rFonts w:hint="eastAsia" w:ascii="宋体" w:hAnsi="宋体" w:cs="宋体"/>
          <w:sz w:val="24"/>
          <w:szCs w:val="22"/>
          <w:lang w:val="en-US" w:eastAsia="zh-CN"/>
        </w:rPr>
        <w:t>提供</w:t>
      </w:r>
      <w:r>
        <w:rPr>
          <w:rFonts w:hint="eastAsia" w:ascii="宋体" w:hAnsi="宋体" w:eastAsia="宋体" w:cs="宋体"/>
          <w:sz w:val="24"/>
          <w:szCs w:val="22"/>
          <w:lang w:val="en-US" w:eastAsia="zh-CN"/>
        </w:rPr>
        <w:t>有效的安全生产许可证；拟派往本项目的项目经理须为本单位的建筑工程专业二级及以上的注册建造师，并提供注册证书、有效的安全生产考核合格证书（B证），且无在建工程（提供网页截图或承诺）；</w:t>
      </w:r>
    </w:p>
    <w:p w14:paraId="1BEE3BCB">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3）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p>
    <w:p w14:paraId="39ED152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（4）税收缴纳证明：提供2026年01月01日至今已缴纳的至少一个月的纳税证明或完税证明（时间以税款所属日期为准、税种须包含增值税或所得税），依法免税的单位应提供相关证明材料；</w:t>
      </w:r>
    </w:p>
    <w:p w14:paraId="060603F9">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（5）社会保障资金缴纳证明：提供2026年01月01日至今已缴纳的至少一个月的社会保险参保缴费情况证明，依法不需要缴纳社会保障资金的单位应提供相关证明材料；</w:t>
      </w:r>
    </w:p>
    <w:p w14:paraId="36148FB4">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（6）参加政府采购活动前三年内，在经营活动中没有重大违法记录的书面声明；</w:t>
      </w:r>
    </w:p>
    <w:p w14:paraId="50EE9482">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（7）提供具有履行合同所必需的设备和专业技术能力的证明资料或承诺书；</w:t>
      </w:r>
    </w:p>
    <w:p w14:paraId="11D88981">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8）对列入信用中国”网站（www.creditchina.gov.cn）记录失信被执行人、重大税收违法失信主体、企业经营异常名录记录名单、政府采购严重违法失信行为记录名单、中国政府采购网（www.ccgp.gov.cn）政府采购严重违法失信行为信息记录”的单位、信用中国（陕西榆林）”网站（http：//www.ylcredit.gov.cn/）失信被执行人查询、企业经营异常名录的供应商应当拒绝参与政府采购活动；</w:t>
      </w:r>
    </w:p>
    <w:p w14:paraId="484B64A5">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（9）投标信用承诺书；</w:t>
      </w:r>
    </w:p>
    <w:p w14:paraId="3333F81E">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（10）榆林市政府采购工程类项目供应商信用承诺书；</w:t>
      </w:r>
    </w:p>
    <w:p w14:paraId="7FEA3B93">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（11）本</w:t>
      </w:r>
      <w:r>
        <w:rPr>
          <w:rFonts w:hint="eastAsia" w:ascii="宋体" w:hAnsi="宋体" w:cs="宋体"/>
          <w:sz w:val="24"/>
          <w:szCs w:val="22"/>
          <w:lang w:val="en-US" w:eastAsia="zh-CN"/>
        </w:rPr>
        <w:t>标段</w:t>
      </w:r>
      <w:r>
        <w:rPr>
          <w:rFonts w:hint="eastAsia" w:ascii="宋体" w:hAnsi="宋体" w:eastAsia="宋体" w:cs="宋体"/>
          <w:sz w:val="24"/>
          <w:szCs w:val="22"/>
          <w:lang w:val="en-US" w:eastAsia="zh-CN"/>
        </w:rPr>
        <w:t>专门面向中小企业采购，供应商须提供中小企业声明函。</w:t>
      </w:r>
    </w:p>
    <w:p w14:paraId="0EC314B1">
      <w:pPr>
        <w:numPr>
          <w:ilvl w:val="0"/>
          <w:numId w:val="0"/>
        </w:num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备注：本</w:t>
      </w:r>
      <w:r>
        <w:rPr>
          <w:rFonts w:hint="eastAsia" w:ascii="宋体" w:hAnsi="宋体" w:cs="宋体"/>
          <w:sz w:val="24"/>
          <w:szCs w:val="22"/>
          <w:lang w:val="en-US" w:eastAsia="zh-CN"/>
        </w:rPr>
        <w:t>标段</w:t>
      </w:r>
      <w:r>
        <w:rPr>
          <w:rFonts w:hint="eastAsia" w:ascii="宋体" w:hAnsi="宋体" w:eastAsia="宋体" w:cs="宋体"/>
          <w:sz w:val="24"/>
          <w:szCs w:val="22"/>
          <w:lang w:val="en-US" w:eastAsia="zh-CN"/>
        </w:rPr>
        <w:t>不接受联合体投标、不允许分包、转包，单位负责人为同一人或者存在直接控股、管理关系的不同投标人，不得参加同一合同项下的政府采购活动。</w:t>
      </w:r>
    </w:p>
    <w:p w14:paraId="493B8E50">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合同包</w:t>
      </w:r>
      <w:r>
        <w:rPr>
          <w:rFonts w:hint="eastAsia" w:ascii="宋体" w:hAnsi="宋体" w:eastAsia="宋体" w:cs="宋体"/>
          <w:color w:val="auto"/>
          <w:sz w:val="24"/>
          <w:szCs w:val="22"/>
          <w:lang w:val="en-US" w:eastAsia="zh-CN"/>
        </w:rPr>
        <w:t>2</w:t>
      </w:r>
      <w:r>
        <w:rPr>
          <w:rFonts w:hint="eastAsia" w:ascii="宋体" w:hAnsi="宋体" w:eastAsia="宋体" w:cs="宋体"/>
          <w:color w:val="auto"/>
          <w:sz w:val="24"/>
          <w:szCs w:val="22"/>
        </w:rPr>
        <w:t>(</w:t>
      </w:r>
      <w:r>
        <w:rPr>
          <w:rFonts w:hint="eastAsia" w:ascii="宋体" w:hAnsi="宋体" w:eastAsia="宋体" w:cs="宋体"/>
          <w:color w:val="auto"/>
          <w:sz w:val="24"/>
          <w:szCs w:val="22"/>
          <w:lang w:eastAsia="zh-CN"/>
        </w:rPr>
        <w:t>榆林高新区第十一幼儿园校舍维修和教玩具材料购置项目</w:t>
      </w:r>
      <w:r>
        <w:rPr>
          <w:rFonts w:hint="eastAsia" w:ascii="宋体" w:hAnsi="宋体" w:eastAsia="宋体" w:cs="宋体"/>
          <w:color w:val="auto"/>
          <w:sz w:val="24"/>
          <w:szCs w:val="22"/>
          <w:lang w:val="en-US" w:eastAsia="zh-CN"/>
        </w:rPr>
        <w:t>N2标段</w:t>
      </w:r>
      <w:r>
        <w:rPr>
          <w:rFonts w:hint="eastAsia" w:ascii="宋体" w:hAnsi="宋体" w:eastAsia="宋体" w:cs="宋体"/>
          <w:color w:val="auto"/>
          <w:sz w:val="24"/>
          <w:szCs w:val="22"/>
        </w:rPr>
        <w:t>)特定资格要求如下:</w:t>
      </w:r>
    </w:p>
    <w:p w14:paraId="5B1F53E5">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（1）投标人为具有独立承担民事责任能力的法人、其他组织。企业法人应提供合法有效的标识有统一社会信用代码的营业执照；其他组织应提供合法登记证明文件；</w:t>
      </w:r>
    </w:p>
    <w:p w14:paraId="4EDDA7FF">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p>
    <w:p w14:paraId="53E8E3F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3</w:t>
      </w:r>
      <w:r>
        <w:rPr>
          <w:rFonts w:hint="eastAsia" w:ascii="宋体" w:hAnsi="宋体" w:eastAsia="宋体" w:cs="宋体"/>
          <w:sz w:val="24"/>
          <w:szCs w:val="22"/>
          <w:lang w:val="en-US" w:eastAsia="zh-CN"/>
        </w:rPr>
        <w:t>）税收缴纳证明：提供2026年01月01日至今已缴纳的至少一个月的纳税证明或完税证明（时间以税款所属日期为准、税种须包含增值税或所得税），依法免税的单位应提供相关证明材料；</w:t>
      </w:r>
    </w:p>
    <w:p w14:paraId="0B687B06">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4</w:t>
      </w:r>
      <w:r>
        <w:rPr>
          <w:rFonts w:hint="eastAsia" w:ascii="宋体" w:hAnsi="宋体" w:eastAsia="宋体" w:cs="宋体"/>
          <w:sz w:val="24"/>
          <w:szCs w:val="22"/>
          <w:lang w:val="en-US" w:eastAsia="zh-CN"/>
        </w:rPr>
        <w:t>）社会保障资金缴纳证明：提供2026年01月01日至今已缴纳的至少一个月的社会保险参保缴费情况证明，依法不需要缴纳社会保障资金的单位应提供相关证明材料；</w:t>
      </w:r>
    </w:p>
    <w:p w14:paraId="398F104E">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5</w:t>
      </w:r>
      <w:r>
        <w:rPr>
          <w:rFonts w:hint="eastAsia" w:ascii="宋体" w:hAnsi="宋体" w:eastAsia="宋体" w:cs="宋体"/>
          <w:sz w:val="24"/>
          <w:szCs w:val="22"/>
          <w:lang w:val="en-US" w:eastAsia="zh-CN"/>
        </w:rPr>
        <w:t>）参加政府采购活动前三年内，在经营活动中没有重大违法记录的书面声明；</w:t>
      </w:r>
    </w:p>
    <w:p w14:paraId="5A671FED">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6</w:t>
      </w:r>
      <w:r>
        <w:rPr>
          <w:rFonts w:hint="eastAsia" w:ascii="宋体" w:hAnsi="宋体" w:eastAsia="宋体" w:cs="宋体"/>
          <w:sz w:val="24"/>
          <w:szCs w:val="22"/>
          <w:lang w:val="en-US" w:eastAsia="zh-CN"/>
        </w:rPr>
        <w:t>）提供具有履行合同所必需的设备和专业技术能力的证明资料或承诺书；</w:t>
      </w:r>
    </w:p>
    <w:p w14:paraId="7E67799C">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7</w:t>
      </w:r>
      <w:r>
        <w:rPr>
          <w:rFonts w:hint="eastAsia" w:ascii="宋体" w:hAnsi="宋体" w:eastAsia="宋体" w:cs="宋体"/>
          <w:sz w:val="24"/>
          <w:szCs w:val="22"/>
          <w:lang w:val="en-US"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信用中国（陕西榆林）”网站（http：//www.ylcredit.gov.cn/）失信被执行人查询、企业经营异常名录的供应商应当拒绝参与政府采购活动；</w:t>
      </w:r>
    </w:p>
    <w:p w14:paraId="4FE913CC">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8</w:t>
      </w:r>
      <w:r>
        <w:rPr>
          <w:rFonts w:hint="eastAsia" w:ascii="宋体" w:hAnsi="宋体" w:eastAsia="宋体" w:cs="宋体"/>
          <w:sz w:val="24"/>
          <w:szCs w:val="22"/>
          <w:lang w:val="en-US" w:eastAsia="zh-CN"/>
        </w:rPr>
        <w:t>）投标信用承诺书；</w:t>
      </w:r>
    </w:p>
    <w:p w14:paraId="05631FE5">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w:t>
      </w:r>
      <w:r>
        <w:rPr>
          <w:rFonts w:hint="eastAsia" w:ascii="宋体" w:hAnsi="宋体" w:cs="宋体"/>
          <w:sz w:val="24"/>
          <w:szCs w:val="22"/>
          <w:lang w:val="en-US" w:eastAsia="zh-CN"/>
        </w:rPr>
        <w:t>9</w:t>
      </w:r>
      <w:r>
        <w:rPr>
          <w:rFonts w:hint="eastAsia" w:ascii="宋体" w:hAnsi="宋体" w:eastAsia="宋体" w:cs="宋体"/>
          <w:sz w:val="24"/>
          <w:szCs w:val="22"/>
          <w:lang w:val="en-US" w:eastAsia="zh-CN"/>
        </w:rPr>
        <w:t>）榆林市政府采购货物类项目供应商信用承诺书；</w:t>
      </w:r>
    </w:p>
    <w:p w14:paraId="1016ADD2">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w:t>
      </w:r>
      <w:r>
        <w:rPr>
          <w:rFonts w:hint="eastAsia" w:ascii="宋体" w:hAnsi="宋体" w:cs="宋体"/>
          <w:sz w:val="24"/>
          <w:szCs w:val="22"/>
          <w:lang w:val="en-US" w:eastAsia="zh-CN"/>
        </w:rPr>
        <w:t>0</w:t>
      </w:r>
      <w:r>
        <w:rPr>
          <w:rFonts w:hint="eastAsia" w:ascii="宋体" w:hAnsi="宋体" w:eastAsia="宋体" w:cs="宋体"/>
          <w:sz w:val="24"/>
          <w:szCs w:val="22"/>
          <w:lang w:val="en-US" w:eastAsia="zh-CN"/>
        </w:rPr>
        <w:t>）本标段专门面向中小企业采购，供应商须提供中小企业声明函。</w:t>
      </w:r>
    </w:p>
    <w:p w14:paraId="1029C597">
      <w:pPr>
        <w:bidi w:val="0"/>
        <w:spacing w:line="360" w:lineRule="auto"/>
        <w:ind w:firstLine="480" w:firstLineChars="200"/>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备注：本标段不接受联合体投标、不允许分包、转包，单位负责人为同一人或者存在直接控股、管理关系的不同投标人，不得参加同一合同项下的政府采购活动。</w:t>
      </w:r>
    </w:p>
    <w:p w14:paraId="0B7579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default" w:ascii="宋体" w:hAnsi="宋体" w:eastAsia="宋体" w:cs="宋体"/>
          <w:b w:val="0"/>
          <w:bCs w:val="0"/>
          <w:color w:val="auto"/>
          <w:sz w:val="24"/>
          <w:szCs w:val="24"/>
          <w:lang w:val="en-US" w:eastAsia="zh-CN"/>
        </w:rPr>
      </w:pPr>
      <w:r>
        <w:rPr>
          <w:rStyle w:val="11"/>
          <w:rFonts w:hint="eastAsia" w:ascii="宋体" w:hAnsi="宋体" w:eastAsia="宋体" w:cs="宋体"/>
          <w:b/>
          <w:bCs/>
          <w:i w:val="0"/>
          <w:iCs w:val="0"/>
          <w:caps w:val="0"/>
          <w:color w:val="auto"/>
          <w:spacing w:val="0"/>
          <w:sz w:val="24"/>
          <w:szCs w:val="24"/>
          <w:shd w:val="clear" w:color="auto" w:fill="FFFFFF"/>
        </w:rPr>
        <w:t>三、获取采购文件</w:t>
      </w:r>
      <w:r>
        <w:rPr>
          <w:rStyle w:val="11"/>
          <w:rFonts w:hint="eastAsia" w:ascii="宋体" w:hAnsi="宋体" w:eastAsia="宋体" w:cs="宋体"/>
          <w:b/>
          <w:bCs/>
          <w:i w:val="0"/>
          <w:iCs w:val="0"/>
          <w:caps w:val="0"/>
          <w:color w:val="auto"/>
          <w:spacing w:val="0"/>
          <w:sz w:val="24"/>
          <w:szCs w:val="24"/>
          <w:shd w:val="clear" w:color="auto" w:fill="FFFFFF"/>
          <w:lang w:val="en-US" w:eastAsia="zh-CN"/>
        </w:rPr>
        <w:t xml:space="preserve">  </w:t>
      </w:r>
    </w:p>
    <w:p w14:paraId="1A18F2C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25</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7A5567E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6B5A12B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5DC1A64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7C4A44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72BA700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highlight w:val="none"/>
          <w:shd w:val="clear" w:color="auto" w:fill="FFFFFF"/>
          <w:lang w:eastAsia="zh-CN"/>
        </w:rPr>
        <w:t>2026年06月26日</w:t>
      </w:r>
      <w:r>
        <w:rPr>
          <w:rFonts w:hint="eastAsia" w:eastAsia="宋体" w:cs="宋体"/>
          <w:i w:val="0"/>
          <w:iCs w:val="0"/>
          <w:caps w:val="0"/>
          <w:color w:val="auto"/>
          <w:spacing w:val="0"/>
          <w:sz w:val="24"/>
          <w:szCs w:val="24"/>
          <w:highlight w:val="none"/>
          <w:shd w:val="clear" w:color="auto" w:fill="FFFFFF"/>
          <w:lang w:val="en-US" w:eastAsia="zh-CN"/>
        </w:rPr>
        <w:t>09时30分</w:t>
      </w:r>
      <w:r>
        <w:rPr>
          <w:rFonts w:hint="eastAsia" w:ascii="宋体" w:hAnsi="宋体" w:eastAsia="宋体" w:cs="宋体"/>
          <w:i w:val="0"/>
          <w:iCs w:val="0"/>
          <w:caps w:val="0"/>
          <w:color w:val="auto"/>
          <w:spacing w:val="0"/>
          <w:sz w:val="24"/>
          <w:szCs w:val="24"/>
          <w:highlight w:val="none"/>
          <w:shd w:val="clear" w:color="auto" w:fill="FFFFFF"/>
        </w:rPr>
        <w:t>00秒</w:t>
      </w:r>
      <w:r>
        <w:rPr>
          <w:rFonts w:hint="eastAsia" w:ascii="宋体" w:hAnsi="宋体" w:eastAsia="宋体" w:cs="宋体"/>
          <w:i w:val="0"/>
          <w:iCs w:val="0"/>
          <w:caps w:val="0"/>
          <w:color w:val="auto"/>
          <w:spacing w:val="0"/>
          <w:sz w:val="24"/>
          <w:szCs w:val="24"/>
          <w:shd w:val="clear" w:color="auto" w:fill="FFFFFF"/>
        </w:rPr>
        <w:t>（北京时间）</w:t>
      </w:r>
    </w:p>
    <w:p w14:paraId="65329E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5A76DB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p>
    <w:p w14:paraId="6CF69A1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eastAsia="zh-CN"/>
        </w:rPr>
        <w:t>2026年06月26日</w:t>
      </w:r>
      <w:r>
        <w:rPr>
          <w:rFonts w:hint="eastAsia" w:eastAsia="宋体" w:cs="宋体"/>
          <w:i w:val="0"/>
          <w:iCs w:val="0"/>
          <w:caps w:val="0"/>
          <w:color w:val="auto"/>
          <w:spacing w:val="0"/>
          <w:sz w:val="24"/>
          <w:szCs w:val="24"/>
          <w:shd w:val="clear" w:color="auto" w:fill="FFFFFF"/>
          <w:lang w:val="en-US" w:eastAsia="zh-CN"/>
        </w:rPr>
        <w:t>09时30分</w:t>
      </w:r>
      <w:r>
        <w:rPr>
          <w:rFonts w:hint="eastAsia" w:ascii="宋体" w:hAnsi="宋体" w:eastAsia="宋体" w:cs="宋体"/>
          <w:i w:val="0"/>
          <w:iCs w:val="0"/>
          <w:caps w:val="0"/>
          <w:color w:val="auto"/>
          <w:spacing w:val="0"/>
          <w:sz w:val="24"/>
          <w:szCs w:val="24"/>
          <w:shd w:val="clear" w:color="auto" w:fill="FFFFFF"/>
        </w:rPr>
        <w:t>00秒（北京时间）</w:t>
      </w:r>
    </w:p>
    <w:p w14:paraId="7ECB829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榆林市公共资源交易中心4楼开标窗口10</w:t>
      </w:r>
    </w:p>
    <w:p w14:paraId="279974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2353F53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个工作日。</w:t>
      </w:r>
    </w:p>
    <w:p w14:paraId="2832F8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0BB7E49B">
      <w:pPr>
        <w:bidi w:val="0"/>
        <w:spacing w:line="360" w:lineRule="auto"/>
        <w:ind w:firstLine="480" w:firstLineChars="200"/>
        <w:rPr>
          <w:rFonts w:hint="eastAsia" w:ascii="宋体" w:hAnsi="宋体" w:eastAsia="宋体" w:cs="宋体"/>
          <w:color w:val="auto"/>
          <w:sz w:val="24"/>
          <w:szCs w:val="22"/>
        </w:rPr>
      </w:pPr>
      <w:r>
        <w:rPr>
          <w:rFonts w:hint="eastAsia" w:eastAsia="宋体" w:cs="宋体"/>
          <w:i w:val="0"/>
          <w:iCs w:val="0"/>
          <w:caps w:val="0"/>
          <w:color w:val="auto"/>
          <w:spacing w:val="0"/>
          <w:sz w:val="24"/>
          <w:szCs w:val="24"/>
          <w:shd w:val="clear" w:color="auto" w:fill="FFFFFF"/>
          <w:lang w:val="en-US" w:eastAsia="zh-CN"/>
        </w:rPr>
        <w:t>项目名称：</w:t>
      </w:r>
      <w:r>
        <w:rPr>
          <w:rFonts w:hint="eastAsia" w:eastAsia="宋体" w:cs="宋体"/>
          <w:i w:val="0"/>
          <w:iCs w:val="0"/>
          <w:caps w:val="0"/>
          <w:color w:val="auto"/>
          <w:spacing w:val="0"/>
          <w:sz w:val="24"/>
          <w:szCs w:val="24"/>
          <w:shd w:val="clear" w:color="auto" w:fill="FFFFFF"/>
          <w:lang w:eastAsia="zh-CN"/>
        </w:rPr>
        <w:t>榆林高新区第十一幼儿园校舍维修和教玩具材料购置项目</w:t>
      </w:r>
    </w:p>
    <w:p w14:paraId="70932162">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48FD9A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194CE67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25FC6DF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val="en-US" w:eastAsia="zh-CN"/>
        </w:rPr>
        <w:t>榆林高新区第十一幼儿园</w:t>
      </w:r>
    </w:p>
    <w:p w14:paraId="75B91A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榆林高新区壹号院小区</w:t>
      </w:r>
    </w:p>
    <w:p w14:paraId="35879F2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b w:val="0"/>
          <w:color w:val="auto"/>
          <w:kern w:val="0"/>
          <w:sz w:val="24"/>
          <w:szCs w:val="24"/>
          <w:shd w:val="clear" w:color="auto" w:fill="FFFFFF"/>
          <w:lang w:val="en-US" w:eastAsia="zh-CN" w:bidi="ar-SA"/>
        </w:rPr>
        <w:t>联系方式：</w:t>
      </w:r>
      <w:r>
        <w:rPr>
          <w:rFonts w:hint="eastAsia" w:eastAsia="宋体" w:cs="宋体"/>
          <w:b w:val="0"/>
          <w:color w:val="auto"/>
          <w:kern w:val="0"/>
          <w:sz w:val="24"/>
          <w:szCs w:val="24"/>
          <w:shd w:val="clear" w:color="auto" w:fill="FFFFFF"/>
          <w:lang w:val="en-US" w:eastAsia="zh-CN" w:bidi="ar-SA"/>
        </w:rPr>
        <w:t>0912-7183309</w:t>
      </w:r>
    </w:p>
    <w:p w14:paraId="2C2D166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0C2EF3B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7E4645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0E14C9E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w:t>
      </w:r>
      <w:r>
        <w:rPr>
          <w:rFonts w:hint="eastAsia" w:eastAsia="宋体" w:cs="宋体"/>
          <w:i w:val="0"/>
          <w:iCs w:val="0"/>
          <w:caps w:val="0"/>
          <w:color w:val="auto"/>
          <w:spacing w:val="0"/>
          <w:sz w:val="24"/>
          <w:szCs w:val="24"/>
          <w:shd w:val="clear" w:color="auto" w:fill="FFFFFF"/>
          <w:lang w:val="en-US" w:eastAsia="zh-CN"/>
        </w:rPr>
        <w:t>0</w:t>
      </w:r>
    </w:p>
    <w:p w14:paraId="5136502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1BEED76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eastAsia="zh-CN"/>
        </w:rPr>
        <w:t>冯莹</w:t>
      </w:r>
    </w:p>
    <w:p w14:paraId="37C8E69A">
      <w:r>
        <w:rPr>
          <w:rFonts w:hint="eastAsia" w:ascii="宋体" w:hAnsi="宋体" w:eastAsia="宋体" w:cs="宋体"/>
          <w:i w:val="0"/>
          <w:iCs w:val="0"/>
          <w:caps w:val="0"/>
          <w:color w:val="auto"/>
          <w:spacing w:val="0"/>
          <w:sz w:val="24"/>
          <w:szCs w:val="24"/>
          <w:shd w:val="clear" w:color="auto" w:fill="FFFFFF"/>
        </w:rPr>
        <w:t>电话：0912-810111</w:t>
      </w:r>
      <w:r>
        <w:rPr>
          <w:rFonts w:hint="eastAsia" w:ascii="宋体" w:hAnsi="宋体" w:eastAsia="宋体" w:cs="宋体"/>
          <w:i w:val="0"/>
          <w:iCs w:val="0"/>
          <w:caps w:val="0"/>
          <w:color w:val="auto"/>
          <w:spacing w:val="0"/>
          <w:sz w:val="24"/>
          <w:szCs w:val="24"/>
          <w:shd w:val="clear" w:color="auto" w:fill="FFFFFF"/>
          <w:lang w:val="en-US" w:eastAsia="zh-CN"/>
        </w:rPr>
        <w:t>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8342F0"/>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footer"/>
    <w:basedOn w:val="1"/>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2026-06-22T06:16:00Z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