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4D33B7">
      <w:pPr>
        <w:jc w:val="center"/>
        <w:rPr>
          <w:rFonts w:ascii="仿宋" w:hAnsi="仿宋" w:eastAsia="仿宋" w:cs="仿宋"/>
          <w:sz w:val="24"/>
        </w:rPr>
      </w:pPr>
      <w:r>
        <w:rPr>
          <w:rFonts w:hint="eastAsia" w:ascii="黑体" w:hAnsi="黑体" w:eastAsia="黑体" w:cs="Calibri Light"/>
          <w:b w:val="0"/>
          <w:bCs w:val="0"/>
          <w:color w:val="1F4E79"/>
          <w:kern w:val="2"/>
          <w:sz w:val="28"/>
          <w:szCs w:val="32"/>
          <w:highlight w:val="none"/>
          <w:lang w:val="en-US" w:eastAsia="zh-CN" w:bidi="ar-SA"/>
        </w:rPr>
        <w:t>其他</w:t>
      </w:r>
      <w:r>
        <w:rPr>
          <w:rFonts w:hint="eastAsia" w:ascii="黑体" w:hAnsi="黑体" w:eastAsia="黑体" w:cs="黑体"/>
          <w:b w:val="0"/>
          <w:bCs w:val="0"/>
          <w:color w:val="1F4E79"/>
          <w:kern w:val="2"/>
          <w:sz w:val="28"/>
          <w:szCs w:val="32"/>
          <w:lang w:val="zh-CN" w:eastAsia="zh-CN" w:bidi="ar-SA"/>
        </w:rPr>
        <w:t>资格证明文件</w:t>
      </w:r>
    </w:p>
    <w:p w14:paraId="360CBC59">
      <w:pPr>
        <w:jc w:val="center"/>
        <w:rPr>
          <w:rFonts w:hint="eastAsia" w:ascii="黑体" w:hAnsi="黑体" w:eastAsia="黑体" w:cs="黑体"/>
          <w:b w:val="0"/>
          <w:bCs w:val="0"/>
          <w:color w:val="1F4E79"/>
          <w:kern w:val="2"/>
          <w:sz w:val="24"/>
          <w:szCs w:val="28"/>
          <w:lang w:val="zh-CN" w:eastAsia="zh-CN" w:bidi="ar-SA"/>
        </w:rPr>
      </w:pPr>
      <w:r>
        <w:rPr>
          <w:rFonts w:hint="eastAsia" w:ascii="黑体" w:hAnsi="黑体" w:eastAsia="黑体" w:cs="黑体"/>
          <w:b w:val="0"/>
          <w:bCs w:val="0"/>
          <w:color w:val="1F4E79"/>
          <w:kern w:val="2"/>
          <w:sz w:val="24"/>
          <w:szCs w:val="28"/>
          <w:lang w:val="en-US" w:eastAsia="zh-CN" w:bidi="ar-SA"/>
        </w:rPr>
        <w:t>一、</w:t>
      </w:r>
      <w:r>
        <w:rPr>
          <w:rFonts w:hint="eastAsia" w:ascii="黑体" w:hAnsi="黑体" w:eastAsia="黑体" w:cs="黑体"/>
          <w:b w:val="0"/>
          <w:bCs w:val="0"/>
          <w:color w:val="1F4E79"/>
          <w:kern w:val="2"/>
          <w:sz w:val="24"/>
          <w:szCs w:val="28"/>
          <w:lang w:val="zh-CN" w:eastAsia="zh-CN" w:bidi="ar-SA"/>
        </w:rPr>
        <w:t>供应商应具备《中华人民共和国政府采购法》第二十二条规定的条件</w:t>
      </w:r>
    </w:p>
    <w:p w14:paraId="3A2FC650">
      <w:pPr>
        <w:ind w:firstLine="420" w:firstLineChars="200"/>
        <w:rPr>
          <w:rFonts w:ascii="仿宋_GB2312" w:hAnsi="仿宋_GB2312" w:eastAsia="仿宋_GB2312" w:cs="仿宋_GB2312"/>
          <w:color w:val="auto"/>
          <w:highlight w:val="none"/>
        </w:rPr>
      </w:pPr>
      <w:r>
        <w:rPr>
          <w:rFonts w:ascii="仿宋_GB2312" w:hAnsi="仿宋_GB2312" w:eastAsia="仿宋_GB2312" w:cs="仿宋_GB2312"/>
        </w:rPr>
        <w:t>1、主体证明文件：（1）投标人是企业（包括合伙企业)的，应提供其在市场监督管理部门注册的有效“营业执照”的复印件；（2）投标人是事业单位的，应提供其有效的“事业单位法人证书”复印件；（3）投标人是非企业专业服务机构的，应提供其有效的“执业许可证”复印件；（4）投标人是民办非企业单位的，应提供其有效的登记证书复印件；（5）投标人是个体工商户的，应提供其有效的“营业执照”复印件；（6）投标人是自然人的，应提供其有效的自然人身份证明复印件。</w:t>
      </w:r>
      <w:r>
        <w:rPr>
          <w:rFonts w:ascii="仿宋_GB2312" w:hAnsi="仿宋_GB2312" w:eastAsia="仿宋_GB2312" w:cs="仿宋_GB2312"/>
          <w:color w:val="auto"/>
          <w:highlight w:val="none"/>
        </w:rPr>
        <w:br w:type="page"/>
      </w:r>
    </w:p>
    <w:p w14:paraId="4A57D832">
      <w:pPr>
        <w:numPr>
          <w:ilvl w:val="0"/>
          <w:numId w:val="1"/>
        </w:numPr>
        <w:tabs>
          <w:tab w:val="left" w:pos="993"/>
          <w:tab w:val="left" w:pos="1030"/>
          <w:tab w:val="left" w:pos="8364"/>
        </w:tabs>
        <w:snapToGrid w:val="0"/>
        <w:spacing w:after="120" w:afterLines="50"/>
        <w:ind w:right="-57" w:rightChars="-27"/>
        <w:rPr>
          <w:rFonts w:ascii="仿宋_GB2312" w:hAnsi="仿宋_GB2312" w:eastAsia="仿宋_GB2312" w:cs="仿宋_GB2312"/>
          <w:color w:val="auto"/>
          <w:highlight w:val="none"/>
        </w:rPr>
      </w:pPr>
      <w:r>
        <w:rPr>
          <w:rFonts w:ascii="仿宋_GB2312" w:hAnsi="仿宋_GB2312" w:eastAsia="仿宋_GB2312" w:cs="仿宋_GB2312"/>
          <w:color w:val="auto"/>
          <w:highlight w:val="none"/>
        </w:rPr>
        <w:t xml:space="preserve">提供可满足履行合同所需设备和专业技术能力的证明材料或承诺 </w:t>
      </w:r>
    </w:p>
    <w:p w14:paraId="65D79714">
      <w:pPr>
        <w:widowControl/>
        <w:spacing w:before="190" w:beforeLines="50"/>
        <w:jc w:val="center"/>
        <w:outlineLvl w:val="9"/>
        <w:rPr>
          <w:rFonts w:hint="default" w:ascii="仿宋" w:hAnsi="仿宋" w:eastAsia="仿宋" w:cs="仿宋"/>
          <w:b/>
          <w:bCs/>
          <w:color w:val="1F4E79"/>
          <w:sz w:val="28"/>
          <w:szCs w:val="36"/>
          <w:lang w:val="en-US" w:eastAsia="zh-CN"/>
        </w:rPr>
      </w:pPr>
      <w:r>
        <w:rPr>
          <w:rFonts w:hint="eastAsia" w:ascii="仿宋" w:hAnsi="仿宋" w:eastAsia="仿宋" w:cs="仿宋"/>
          <w:b/>
          <w:bCs/>
          <w:color w:val="1F4E79"/>
          <w:sz w:val="28"/>
          <w:szCs w:val="36"/>
        </w:rPr>
        <w:t>声明</w:t>
      </w:r>
      <w:r>
        <w:rPr>
          <w:rFonts w:hint="eastAsia" w:ascii="仿宋" w:hAnsi="仿宋" w:eastAsia="仿宋" w:cs="仿宋"/>
          <w:b/>
          <w:bCs/>
          <w:color w:val="1F4E79"/>
          <w:sz w:val="28"/>
          <w:szCs w:val="36"/>
          <w:lang w:eastAsia="zh-CN"/>
        </w:rPr>
        <w:t>（</w:t>
      </w:r>
      <w:r>
        <w:rPr>
          <w:rFonts w:hint="eastAsia" w:ascii="仿宋" w:hAnsi="仿宋" w:eastAsia="仿宋" w:cs="仿宋"/>
          <w:b/>
          <w:bCs/>
          <w:color w:val="1F4E79"/>
          <w:sz w:val="28"/>
          <w:szCs w:val="36"/>
          <w:lang w:val="en-US" w:eastAsia="zh-CN"/>
        </w:rPr>
        <w:t>承诺</w:t>
      </w:r>
      <w:r>
        <w:rPr>
          <w:rFonts w:hint="eastAsia" w:ascii="仿宋" w:hAnsi="仿宋" w:eastAsia="仿宋" w:cs="仿宋"/>
          <w:b/>
          <w:bCs/>
          <w:color w:val="1F4E79"/>
          <w:sz w:val="28"/>
          <w:szCs w:val="36"/>
          <w:lang w:eastAsia="zh-CN"/>
        </w:rPr>
        <w:t>）</w:t>
      </w:r>
      <w:r>
        <w:rPr>
          <w:rFonts w:hint="eastAsia" w:ascii="仿宋" w:hAnsi="仿宋" w:eastAsia="仿宋" w:cs="仿宋"/>
          <w:b/>
          <w:bCs/>
          <w:color w:val="1F4E79"/>
          <w:sz w:val="28"/>
          <w:szCs w:val="36"/>
          <w:lang w:val="en-US" w:eastAsia="zh-CN"/>
        </w:rPr>
        <w:t>书</w:t>
      </w:r>
    </w:p>
    <w:p w14:paraId="3C7571A0">
      <w:pPr>
        <w:rPr>
          <w:rFonts w:hint="eastAsia" w:ascii="仿宋" w:hAnsi="仿宋" w:eastAsia="仿宋" w:cs="仿宋"/>
          <w:color w:val="000000"/>
          <w:kern w:val="0"/>
          <w:sz w:val="24"/>
        </w:rPr>
      </w:pPr>
    </w:p>
    <w:p w14:paraId="0B82D2DD">
      <w:pPr>
        <w:rPr>
          <w:rFonts w:hint="eastAsia" w:ascii="仿宋" w:hAnsi="仿宋" w:eastAsia="仿宋" w:cs="仿宋"/>
          <w:color w:val="000000"/>
          <w:kern w:val="0"/>
          <w:sz w:val="24"/>
          <w:u w:val="single"/>
        </w:rPr>
      </w:pPr>
      <w:r>
        <w:rPr>
          <w:rFonts w:hint="eastAsia" w:ascii="仿宋" w:hAnsi="仿宋" w:eastAsia="仿宋" w:cs="仿宋"/>
          <w:color w:val="000000"/>
          <w:kern w:val="0"/>
          <w:sz w:val="24"/>
        </w:rPr>
        <w:t>陕西省采购招标有限责任公司：</w:t>
      </w:r>
    </w:p>
    <w:p w14:paraId="4F13A34D">
      <w:pPr>
        <w:ind w:firstLine="480"/>
        <w:rPr>
          <w:rFonts w:hint="eastAsia" w:ascii="仿宋" w:hAnsi="仿宋" w:eastAsia="仿宋" w:cs="仿宋"/>
          <w:color w:val="000000"/>
          <w:kern w:val="0"/>
          <w:sz w:val="24"/>
        </w:rPr>
      </w:pPr>
    </w:p>
    <w:p w14:paraId="422ECE9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我公司</w:t>
      </w:r>
      <w:r>
        <w:rPr>
          <w:rFonts w:hint="eastAsia" w:ascii="仿宋" w:hAnsi="仿宋" w:eastAsia="仿宋" w:cs="仿宋"/>
          <w:color w:val="000000"/>
          <w:kern w:val="0"/>
          <w:sz w:val="24"/>
          <w:lang w:eastAsia="zh-CN"/>
        </w:rPr>
        <w:t>（</w:t>
      </w:r>
      <w:r>
        <w:rPr>
          <w:rFonts w:hint="eastAsia" w:ascii="仿宋" w:hAnsi="仿宋" w:eastAsia="仿宋" w:cs="仿宋"/>
          <w:color w:val="000000"/>
          <w:kern w:val="0"/>
          <w:sz w:val="24"/>
          <w:lang w:val="en-US" w:eastAsia="zh-CN"/>
        </w:rPr>
        <w:t>单位</w:t>
      </w:r>
      <w:r>
        <w:rPr>
          <w:rFonts w:hint="eastAsia" w:ascii="仿宋" w:hAnsi="仿宋" w:eastAsia="仿宋" w:cs="仿宋"/>
          <w:color w:val="000000"/>
          <w:kern w:val="0"/>
          <w:sz w:val="24"/>
          <w:lang w:eastAsia="zh-CN"/>
        </w:rPr>
        <w:t>）</w:t>
      </w:r>
      <w:r>
        <w:rPr>
          <w:rFonts w:hint="eastAsia" w:ascii="仿宋" w:hAnsi="仿宋" w:eastAsia="仿宋" w:cs="仿宋"/>
          <w:color w:val="000000"/>
          <w:kern w:val="0"/>
          <w:sz w:val="24"/>
          <w:lang w:val="en-US" w:eastAsia="zh-CN"/>
        </w:rPr>
        <w:t>对本项目做以下</w:t>
      </w:r>
      <w:r>
        <w:rPr>
          <w:rFonts w:hint="eastAsia" w:ascii="仿宋" w:hAnsi="仿宋" w:eastAsia="仿宋" w:cs="仿宋"/>
          <w:color w:val="000000"/>
          <w:kern w:val="0"/>
          <w:sz w:val="24"/>
        </w:rPr>
        <w:t>承诺</w:t>
      </w:r>
      <w:r>
        <w:rPr>
          <w:rFonts w:hint="eastAsia" w:ascii="仿宋" w:hAnsi="仿宋" w:eastAsia="仿宋" w:cs="仿宋"/>
          <w:color w:val="000000"/>
          <w:kern w:val="0"/>
          <w:sz w:val="24"/>
          <w:lang w:val="en-US" w:eastAsia="zh-CN"/>
        </w:rPr>
        <w:t>和声明：</w:t>
      </w:r>
    </w:p>
    <w:p w14:paraId="5C1F9C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具有良好的财务和会计制度；</w:t>
      </w:r>
    </w:p>
    <w:p w14:paraId="340C60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kern w:val="0"/>
          <w:sz w:val="24"/>
        </w:rPr>
      </w:pPr>
      <w:r>
        <w:rPr>
          <w:rFonts w:hint="eastAsia" w:ascii="仿宋" w:hAnsi="仿宋" w:eastAsia="仿宋" w:cs="仿宋"/>
          <w:color w:val="000000"/>
          <w:kern w:val="0"/>
          <w:sz w:val="24"/>
        </w:rPr>
        <w:t>具备履行</w:t>
      </w:r>
      <w:r>
        <w:rPr>
          <w:rFonts w:hint="eastAsia" w:ascii="仿宋" w:hAnsi="仿宋" w:eastAsia="仿宋" w:cs="仿宋"/>
          <w:color w:val="000000"/>
          <w:kern w:val="0"/>
          <w:sz w:val="24"/>
          <w:lang w:val="en-US" w:eastAsia="zh-CN"/>
        </w:rPr>
        <w:t>本次项目</w:t>
      </w:r>
      <w:r>
        <w:rPr>
          <w:rFonts w:hint="eastAsia" w:ascii="仿宋" w:hAnsi="仿宋" w:eastAsia="仿宋" w:cs="仿宋"/>
          <w:color w:val="000000"/>
          <w:kern w:val="0"/>
          <w:sz w:val="24"/>
        </w:rPr>
        <w:t>合同所必需的设备和专业技术能力。</w:t>
      </w:r>
    </w:p>
    <w:p w14:paraId="05E7E65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kern w:val="0"/>
          <w:sz w:val="24"/>
          <w:lang w:eastAsia="zh-CN"/>
        </w:rPr>
      </w:pPr>
      <w:r>
        <w:rPr>
          <w:rFonts w:hint="eastAsia" w:ascii="仿宋" w:hAnsi="仿宋" w:eastAsia="仿宋" w:cs="仿宋"/>
          <w:color w:val="000000"/>
          <w:kern w:val="0"/>
          <w:sz w:val="24"/>
          <w:lang w:eastAsia="zh-CN"/>
        </w:rPr>
        <w:t>我方不属于为本项目提供整体设计、规范编制或者项目管理、监理、检测等服务的供应商。</w:t>
      </w:r>
    </w:p>
    <w:p w14:paraId="0FBAE4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kern w:val="0"/>
          <w:sz w:val="24"/>
        </w:rPr>
      </w:pPr>
      <w:r>
        <w:rPr>
          <w:rFonts w:hint="eastAsia" w:ascii="仿宋" w:hAnsi="仿宋" w:eastAsia="仿宋" w:cs="仿宋"/>
          <w:color w:val="000000"/>
          <w:kern w:val="0"/>
          <w:sz w:val="24"/>
          <w:lang w:val="en-US" w:eastAsia="zh-CN"/>
        </w:rPr>
        <w:t>我公司与</w:t>
      </w:r>
      <w:r>
        <w:rPr>
          <w:rFonts w:hint="eastAsia" w:ascii="仿宋" w:hAnsi="仿宋" w:eastAsia="仿宋" w:cs="仿宋"/>
          <w:color w:val="000000"/>
          <w:kern w:val="0"/>
          <w:sz w:val="24"/>
        </w:rPr>
        <w:t>各供应商之间不存在单位负责人为同一人或者存在控股、管理关系情形。</w:t>
      </w:r>
    </w:p>
    <w:p w14:paraId="5009FB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其他招标文件/采购文件要求的资格承诺项均符合招标文件/采购文件要求。</w:t>
      </w:r>
    </w:p>
    <w:p w14:paraId="6BF6A8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w:t>
      </w:r>
    </w:p>
    <w:p w14:paraId="526C24F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我公司</w:t>
      </w:r>
      <w:r>
        <w:rPr>
          <w:rFonts w:hint="eastAsia" w:ascii="仿宋" w:hAnsi="仿宋" w:eastAsia="仿宋" w:cs="仿宋"/>
          <w:color w:val="000000"/>
          <w:kern w:val="0"/>
          <w:sz w:val="24"/>
          <w:lang w:val="en-US" w:eastAsia="zh-CN"/>
        </w:rPr>
        <w:t>对上述承诺（声明）的真实性负责，若发现实际情况不符合上述声明的情况，完全接受按法律法规和招标文件/采购文件处理要求。</w:t>
      </w:r>
    </w:p>
    <w:p w14:paraId="6B074669">
      <w:pPr>
        <w:spacing w:before="120" w:after="120" w:line="360" w:lineRule="auto"/>
        <w:ind w:left="0" w:leftChars="0" w:firstLine="3780" w:firstLineChars="1575"/>
        <w:rPr>
          <w:rFonts w:hint="eastAsia" w:ascii="仿宋" w:hAnsi="仿宋" w:eastAsia="仿宋" w:cs="仿宋"/>
          <w:color w:val="000000"/>
          <w:sz w:val="24"/>
        </w:rPr>
      </w:pPr>
    </w:p>
    <w:p w14:paraId="292A8A2C">
      <w:pPr>
        <w:spacing w:before="120" w:after="120" w:line="360" w:lineRule="auto"/>
        <w:ind w:left="0" w:leftChars="0" w:firstLine="3780" w:firstLineChars="1575"/>
        <w:rPr>
          <w:rFonts w:hint="eastAsia" w:ascii="仿宋" w:hAnsi="仿宋" w:eastAsia="仿宋" w:cs="仿宋"/>
          <w:color w:val="000000"/>
          <w:sz w:val="24"/>
          <w:u w:val="single"/>
        </w:rPr>
      </w:pPr>
      <w:r>
        <w:rPr>
          <w:rFonts w:hint="eastAsia" w:ascii="仿宋" w:hAnsi="仿宋" w:eastAsia="仿宋" w:cs="仿宋"/>
          <w:color w:val="000000"/>
          <w:sz w:val="24"/>
        </w:rPr>
        <w:t>供应商（</w:t>
      </w:r>
      <w:r>
        <w:rPr>
          <w:rFonts w:hint="eastAsia" w:ascii="仿宋" w:hAnsi="仿宋" w:eastAsia="仿宋" w:cs="仿宋"/>
          <w:color w:val="C00000"/>
          <w:sz w:val="24"/>
          <w:szCs w:val="24"/>
          <w:u w:val="none"/>
        </w:rPr>
        <w:t>盖公章</w:t>
      </w:r>
      <w:r>
        <w:rPr>
          <w:rFonts w:hint="eastAsia" w:ascii="仿宋" w:hAnsi="仿宋" w:eastAsia="仿宋" w:cs="仿宋"/>
          <w:color w:val="000000"/>
          <w:sz w:val="24"/>
        </w:rPr>
        <w:t xml:space="preserve">）： </w:t>
      </w:r>
      <w:r>
        <w:rPr>
          <w:rFonts w:hint="eastAsia" w:ascii="仿宋" w:hAnsi="仿宋" w:eastAsia="仿宋" w:cs="仿宋"/>
          <w:color w:val="000000"/>
          <w:sz w:val="24"/>
          <w:u w:val="single"/>
        </w:rPr>
        <w:t xml:space="preserve">              </w:t>
      </w:r>
    </w:p>
    <w:p w14:paraId="14B75C7F">
      <w:pPr>
        <w:spacing w:before="120" w:after="120" w:line="360" w:lineRule="auto"/>
        <w:ind w:left="0" w:leftChars="0" w:firstLine="3780" w:firstLineChars="1575"/>
        <w:rPr>
          <w:rFonts w:hint="eastAsia" w:ascii="仿宋" w:hAnsi="仿宋" w:eastAsia="仿宋" w:cs="仿宋"/>
          <w:color w:val="000000"/>
          <w:sz w:val="24"/>
        </w:rPr>
      </w:pPr>
      <w:r>
        <w:rPr>
          <w:rFonts w:hint="eastAsia" w:ascii="仿宋" w:hAnsi="仿宋" w:eastAsia="仿宋" w:cs="仿宋"/>
          <w:color w:val="000000"/>
          <w:sz w:val="24"/>
        </w:rPr>
        <w:t>日    期：</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年</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月</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日</w:t>
      </w:r>
    </w:p>
    <w:p w14:paraId="24F462AD">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br w:type="page"/>
      </w:r>
    </w:p>
    <w:p w14:paraId="37BBF3D0">
      <w:pPr>
        <w:numPr>
          <w:ilvl w:val="0"/>
          <w:numId w:val="1"/>
        </w:numPr>
        <w:tabs>
          <w:tab w:val="left" w:pos="993"/>
          <w:tab w:val="left" w:pos="1030"/>
          <w:tab w:val="left" w:pos="8364"/>
        </w:tabs>
        <w:snapToGrid w:val="0"/>
        <w:spacing w:after="120" w:afterLines="50"/>
        <w:ind w:left="0" w:leftChars="0" w:right="-57" w:rightChars="-27" w:firstLine="0" w:firstLineChars="0"/>
        <w:rPr>
          <w:rFonts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提供投标截止时间前近六个月中至少一个月的纳税证明或完税证明，依法免税的单位应提供相关证明材料；时间以税款所属时期为准</w:t>
      </w:r>
      <w:r>
        <w:rPr>
          <w:rFonts w:ascii="仿宋_GB2312" w:hAnsi="仿宋_GB2312" w:eastAsia="仿宋_GB2312" w:cs="仿宋_GB2312"/>
          <w:color w:val="auto"/>
          <w:highlight w:val="none"/>
        </w:rPr>
        <w:t xml:space="preserve"> </w:t>
      </w:r>
    </w:p>
    <w:p w14:paraId="4444006C">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br w:type="page"/>
      </w:r>
    </w:p>
    <w:p w14:paraId="4F69CC64">
      <w:pPr>
        <w:numPr>
          <w:ilvl w:val="0"/>
          <w:numId w:val="1"/>
        </w:numPr>
        <w:tabs>
          <w:tab w:val="left" w:pos="993"/>
          <w:tab w:val="left" w:pos="1030"/>
          <w:tab w:val="left" w:pos="8364"/>
        </w:tabs>
        <w:snapToGrid w:val="0"/>
        <w:spacing w:after="120" w:afterLines="50"/>
        <w:ind w:left="0" w:leftChars="0" w:right="-57" w:rightChars="-27" w:firstLine="0" w:firstLineChars="0"/>
        <w:rPr>
          <w:rFonts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提供投标截止时间前近六个月中至少一个月的社会保障资金缴存单据或社保机构开具的社会保险参保缴费情况证明，依法不需要缴纳社会保障资金的单位应提供相关证明材料</w:t>
      </w:r>
      <w:r>
        <w:rPr>
          <w:rFonts w:ascii="仿宋_GB2312" w:hAnsi="仿宋_GB2312" w:eastAsia="仿宋_GB2312" w:cs="仿宋_GB2312"/>
          <w:color w:val="auto"/>
          <w:highlight w:val="none"/>
        </w:rPr>
        <w:t>。</w:t>
      </w:r>
    </w:p>
    <w:p w14:paraId="46BEECE2">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br w:type="page"/>
      </w:r>
    </w:p>
    <w:p w14:paraId="5CAC891A">
      <w:pPr>
        <w:tabs>
          <w:tab w:val="left" w:pos="993"/>
          <w:tab w:val="left" w:pos="1030"/>
          <w:tab w:val="left" w:pos="8364"/>
        </w:tabs>
        <w:snapToGrid w:val="0"/>
        <w:spacing w:after="120" w:afterLines="50"/>
        <w:ind w:right="-57" w:rightChars="-27"/>
        <w:rPr>
          <w:rFonts w:ascii="仿宋" w:hAnsi="仿宋" w:eastAsia="仿宋" w:cs="仿宋"/>
          <w:sz w:val="24"/>
          <w:highlight w:val="none"/>
        </w:rPr>
      </w:pPr>
      <w:r>
        <w:rPr>
          <w:rFonts w:ascii="仿宋_GB2312" w:hAnsi="仿宋_GB2312" w:eastAsia="仿宋_GB2312" w:cs="仿宋_GB2312"/>
          <w:color w:val="auto"/>
          <w:highlight w:val="none"/>
        </w:rPr>
        <w:t xml:space="preserve"> 5、提供有效的参加政府采购活动前3年内在经营活动中没有重大违法记录的书面声明。</w:t>
      </w:r>
    </w:p>
    <w:p w14:paraId="7BB54E65">
      <w:pPr>
        <w:adjustRightInd w:val="0"/>
        <w:spacing w:line="360" w:lineRule="atLeast"/>
        <w:jc w:val="left"/>
        <w:textAlignment w:val="baseline"/>
        <w:rPr>
          <w:rFonts w:ascii="仿宋" w:hAnsi="仿宋" w:eastAsia="仿宋" w:cs="仿宋"/>
          <w:b/>
          <w:sz w:val="28"/>
          <w:highlight w:val="none"/>
        </w:rPr>
      </w:pPr>
    </w:p>
    <w:p w14:paraId="02F9A9C1">
      <w:pPr>
        <w:widowControl/>
        <w:spacing w:before="190" w:beforeLines="50"/>
        <w:jc w:val="center"/>
        <w:outlineLvl w:val="9"/>
        <w:rPr>
          <w:rFonts w:hint="default" w:ascii="仿宋" w:hAnsi="仿宋" w:eastAsia="仿宋" w:cs="仿宋"/>
          <w:b/>
          <w:bCs/>
          <w:color w:val="1F4E79"/>
          <w:sz w:val="28"/>
          <w:szCs w:val="36"/>
          <w:lang w:val="en-US" w:eastAsia="zh-CN"/>
        </w:rPr>
      </w:pPr>
      <w:r>
        <w:rPr>
          <w:rFonts w:hint="eastAsia" w:ascii="仿宋" w:hAnsi="仿宋" w:eastAsia="仿宋" w:cs="仿宋"/>
          <w:b/>
          <w:sz w:val="28"/>
          <w:highlight w:val="none"/>
        </w:rPr>
        <w:t xml:space="preserve"> </w:t>
      </w:r>
      <w:r>
        <w:rPr>
          <w:rFonts w:hint="eastAsia" w:ascii="仿宋" w:hAnsi="仿宋" w:eastAsia="仿宋" w:cs="仿宋"/>
          <w:b/>
          <w:bCs/>
          <w:color w:val="1F4E79"/>
          <w:sz w:val="28"/>
          <w:szCs w:val="36"/>
        </w:rPr>
        <w:t>声明</w:t>
      </w:r>
      <w:r>
        <w:rPr>
          <w:rFonts w:hint="eastAsia" w:ascii="仿宋" w:hAnsi="仿宋" w:eastAsia="仿宋" w:cs="仿宋"/>
          <w:b/>
          <w:bCs/>
          <w:color w:val="1F4E79"/>
          <w:sz w:val="28"/>
          <w:szCs w:val="36"/>
          <w:lang w:eastAsia="zh-CN"/>
        </w:rPr>
        <w:t>（</w:t>
      </w:r>
      <w:r>
        <w:rPr>
          <w:rFonts w:hint="eastAsia" w:ascii="仿宋" w:hAnsi="仿宋" w:eastAsia="仿宋" w:cs="仿宋"/>
          <w:b/>
          <w:bCs/>
          <w:color w:val="1F4E79"/>
          <w:sz w:val="28"/>
          <w:szCs w:val="36"/>
          <w:lang w:val="en-US" w:eastAsia="zh-CN"/>
        </w:rPr>
        <w:t>承诺</w:t>
      </w:r>
      <w:r>
        <w:rPr>
          <w:rFonts w:hint="eastAsia" w:ascii="仿宋" w:hAnsi="仿宋" w:eastAsia="仿宋" w:cs="仿宋"/>
          <w:b/>
          <w:bCs/>
          <w:color w:val="1F4E79"/>
          <w:sz w:val="28"/>
          <w:szCs w:val="36"/>
          <w:lang w:eastAsia="zh-CN"/>
        </w:rPr>
        <w:t>）</w:t>
      </w:r>
      <w:r>
        <w:rPr>
          <w:rFonts w:hint="eastAsia" w:ascii="仿宋" w:hAnsi="仿宋" w:eastAsia="仿宋" w:cs="仿宋"/>
          <w:b/>
          <w:bCs/>
          <w:color w:val="1F4E79"/>
          <w:sz w:val="28"/>
          <w:szCs w:val="36"/>
          <w:lang w:val="en-US" w:eastAsia="zh-CN"/>
        </w:rPr>
        <w:t>书</w:t>
      </w:r>
    </w:p>
    <w:p w14:paraId="59D11A11">
      <w:pPr>
        <w:rPr>
          <w:rFonts w:hint="eastAsia" w:ascii="仿宋" w:hAnsi="仿宋" w:eastAsia="仿宋" w:cs="仿宋"/>
          <w:color w:val="000000"/>
          <w:kern w:val="0"/>
          <w:sz w:val="24"/>
        </w:rPr>
      </w:pPr>
    </w:p>
    <w:p w14:paraId="757789EC">
      <w:pPr>
        <w:rPr>
          <w:rFonts w:hint="eastAsia" w:ascii="仿宋" w:hAnsi="仿宋" w:eastAsia="仿宋" w:cs="仿宋"/>
          <w:color w:val="000000"/>
          <w:kern w:val="0"/>
          <w:sz w:val="24"/>
          <w:u w:val="single"/>
        </w:rPr>
      </w:pPr>
      <w:r>
        <w:rPr>
          <w:rFonts w:hint="eastAsia" w:ascii="仿宋" w:hAnsi="仿宋" w:eastAsia="仿宋" w:cs="仿宋"/>
          <w:color w:val="000000"/>
          <w:kern w:val="0"/>
          <w:sz w:val="24"/>
        </w:rPr>
        <w:t>陕西省采购招标有限责任公司：</w:t>
      </w:r>
    </w:p>
    <w:p w14:paraId="1F1C6C9C">
      <w:pPr>
        <w:ind w:firstLine="480"/>
        <w:rPr>
          <w:rFonts w:hint="eastAsia" w:ascii="仿宋" w:hAnsi="仿宋" w:eastAsia="仿宋" w:cs="仿宋"/>
          <w:color w:val="000000"/>
          <w:kern w:val="0"/>
          <w:sz w:val="24"/>
        </w:rPr>
      </w:pPr>
    </w:p>
    <w:p w14:paraId="466A004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我公司</w:t>
      </w:r>
      <w:r>
        <w:rPr>
          <w:rFonts w:hint="eastAsia" w:ascii="仿宋" w:hAnsi="仿宋" w:eastAsia="仿宋" w:cs="仿宋"/>
          <w:color w:val="000000"/>
          <w:kern w:val="0"/>
          <w:sz w:val="24"/>
          <w:lang w:eastAsia="zh-CN"/>
        </w:rPr>
        <w:t>（</w:t>
      </w:r>
      <w:r>
        <w:rPr>
          <w:rFonts w:hint="eastAsia" w:ascii="仿宋" w:hAnsi="仿宋" w:eastAsia="仿宋" w:cs="仿宋"/>
          <w:color w:val="000000"/>
          <w:kern w:val="0"/>
          <w:sz w:val="24"/>
          <w:lang w:val="en-US" w:eastAsia="zh-CN"/>
        </w:rPr>
        <w:t>单位</w:t>
      </w:r>
      <w:r>
        <w:rPr>
          <w:rFonts w:hint="eastAsia" w:ascii="仿宋" w:hAnsi="仿宋" w:eastAsia="仿宋" w:cs="仿宋"/>
          <w:color w:val="000000"/>
          <w:kern w:val="0"/>
          <w:sz w:val="24"/>
          <w:lang w:eastAsia="zh-CN"/>
        </w:rPr>
        <w:t>）</w:t>
      </w:r>
      <w:r>
        <w:rPr>
          <w:rFonts w:hint="eastAsia" w:ascii="仿宋" w:hAnsi="仿宋" w:eastAsia="仿宋" w:cs="仿宋"/>
          <w:color w:val="000000"/>
          <w:kern w:val="0"/>
          <w:sz w:val="24"/>
          <w:lang w:val="en-US" w:eastAsia="zh-CN"/>
        </w:rPr>
        <w:t>对本项目做以下</w:t>
      </w:r>
      <w:r>
        <w:rPr>
          <w:rFonts w:hint="eastAsia" w:ascii="仿宋" w:hAnsi="仿宋" w:eastAsia="仿宋" w:cs="仿宋"/>
          <w:color w:val="000000"/>
          <w:kern w:val="0"/>
          <w:sz w:val="24"/>
        </w:rPr>
        <w:t>承诺</w:t>
      </w:r>
      <w:r>
        <w:rPr>
          <w:rFonts w:hint="eastAsia" w:ascii="仿宋" w:hAnsi="仿宋" w:eastAsia="仿宋" w:cs="仿宋"/>
          <w:color w:val="000000"/>
          <w:kern w:val="0"/>
          <w:sz w:val="24"/>
          <w:lang w:val="en-US" w:eastAsia="zh-CN"/>
        </w:rPr>
        <w:t>和声明：</w:t>
      </w:r>
    </w:p>
    <w:p w14:paraId="284D335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在参加本项目</w:t>
      </w:r>
      <w:r>
        <w:rPr>
          <w:rFonts w:hint="eastAsia" w:ascii="仿宋" w:hAnsi="仿宋" w:eastAsia="仿宋" w:cs="仿宋"/>
          <w:color w:val="000000"/>
          <w:kern w:val="0"/>
          <w:sz w:val="24"/>
          <w:lang w:val="en-US" w:eastAsia="zh-CN"/>
        </w:rPr>
        <w:t>政府</w:t>
      </w:r>
      <w:r>
        <w:rPr>
          <w:rFonts w:hint="eastAsia" w:ascii="仿宋" w:hAnsi="仿宋" w:eastAsia="仿宋" w:cs="仿宋"/>
          <w:color w:val="000000"/>
          <w:kern w:val="0"/>
          <w:sz w:val="24"/>
        </w:rPr>
        <w:t>采购活动前三年内，在经营活动中无重大违法记录。</w:t>
      </w:r>
    </w:p>
    <w:p w14:paraId="6A84D1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其他招标文件/采购文件要求的承诺项均符合招标文件/采购文件要求。</w:t>
      </w:r>
    </w:p>
    <w:p w14:paraId="646197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w:t>
      </w:r>
    </w:p>
    <w:p w14:paraId="630B34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我公司</w:t>
      </w:r>
      <w:r>
        <w:rPr>
          <w:rFonts w:hint="eastAsia" w:ascii="仿宋" w:hAnsi="仿宋" w:eastAsia="仿宋" w:cs="仿宋"/>
          <w:color w:val="000000"/>
          <w:kern w:val="0"/>
          <w:sz w:val="24"/>
          <w:lang w:val="en-US" w:eastAsia="zh-CN"/>
        </w:rPr>
        <w:t>对上述承诺（声明）的真实性负责，若发现实际情况不符合上述声明的情况，完全接受按法律法规和招标文件/采购文件处理要求。</w:t>
      </w:r>
    </w:p>
    <w:p w14:paraId="2EE66033">
      <w:pPr>
        <w:ind w:firstLine="480"/>
        <w:rPr>
          <w:rFonts w:hint="eastAsia" w:ascii="仿宋" w:hAnsi="仿宋" w:eastAsia="仿宋" w:cs="仿宋"/>
          <w:color w:val="000000"/>
          <w:kern w:val="0"/>
          <w:sz w:val="24"/>
          <w:lang w:eastAsia="zh-CN"/>
        </w:rPr>
      </w:pPr>
    </w:p>
    <w:p w14:paraId="5430A2E1">
      <w:pPr>
        <w:rPr>
          <w:rFonts w:hint="eastAsia" w:ascii="仿宋" w:hAnsi="仿宋" w:eastAsia="仿宋" w:cs="仿宋"/>
          <w:b/>
          <w:color w:val="000000"/>
          <w:sz w:val="24"/>
        </w:rPr>
      </w:pPr>
    </w:p>
    <w:p w14:paraId="58DCD72B">
      <w:pPr>
        <w:spacing w:before="120" w:after="120" w:line="360" w:lineRule="auto"/>
        <w:ind w:left="0" w:leftChars="0" w:firstLine="3780" w:firstLineChars="1575"/>
        <w:rPr>
          <w:rFonts w:hint="eastAsia" w:ascii="仿宋" w:hAnsi="仿宋" w:eastAsia="仿宋" w:cs="仿宋"/>
          <w:color w:val="000000"/>
          <w:sz w:val="24"/>
          <w:u w:val="single"/>
        </w:rPr>
      </w:pPr>
      <w:r>
        <w:rPr>
          <w:rFonts w:hint="eastAsia" w:ascii="仿宋" w:hAnsi="仿宋" w:eastAsia="仿宋" w:cs="仿宋"/>
          <w:color w:val="000000"/>
          <w:sz w:val="24"/>
        </w:rPr>
        <w:t>供应商（</w:t>
      </w:r>
      <w:r>
        <w:rPr>
          <w:rFonts w:hint="eastAsia" w:ascii="仿宋" w:hAnsi="仿宋" w:eastAsia="仿宋" w:cs="仿宋"/>
          <w:color w:val="C00000"/>
          <w:sz w:val="24"/>
          <w:szCs w:val="24"/>
          <w:u w:val="none"/>
        </w:rPr>
        <w:t>盖公章</w:t>
      </w:r>
      <w:r>
        <w:rPr>
          <w:rFonts w:hint="eastAsia" w:ascii="仿宋" w:hAnsi="仿宋" w:eastAsia="仿宋" w:cs="仿宋"/>
          <w:color w:val="000000"/>
          <w:sz w:val="24"/>
        </w:rPr>
        <w:t xml:space="preserve">）： </w:t>
      </w:r>
      <w:r>
        <w:rPr>
          <w:rFonts w:hint="eastAsia" w:ascii="仿宋" w:hAnsi="仿宋" w:eastAsia="仿宋" w:cs="仿宋"/>
          <w:color w:val="000000"/>
          <w:sz w:val="24"/>
          <w:u w:val="single"/>
        </w:rPr>
        <w:t xml:space="preserve">              </w:t>
      </w:r>
    </w:p>
    <w:p w14:paraId="2574A1AB">
      <w:pPr>
        <w:spacing w:before="120" w:after="120" w:line="360" w:lineRule="auto"/>
        <w:ind w:left="0" w:leftChars="0" w:firstLine="3780" w:firstLineChars="1575"/>
        <w:rPr>
          <w:rFonts w:hint="eastAsia" w:ascii="仿宋" w:hAnsi="仿宋" w:eastAsia="仿宋" w:cs="仿宋"/>
          <w:color w:val="000000"/>
          <w:sz w:val="24"/>
        </w:rPr>
      </w:pPr>
      <w:r>
        <w:rPr>
          <w:rFonts w:hint="eastAsia" w:ascii="仿宋" w:hAnsi="仿宋" w:eastAsia="仿宋" w:cs="仿宋"/>
          <w:color w:val="000000"/>
          <w:sz w:val="24"/>
        </w:rPr>
        <w:t>日    期：</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年</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月</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日</w:t>
      </w:r>
    </w:p>
    <w:p w14:paraId="2428C8C3">
      <w:pPr>
        <w:adjustRightInd w:val="0"/>
        <w:spacing w:line="360" w:lineRule="atLeast"/>
        <w:jc w:val="left"/>
        <w:textAlignment w:val="baseline"/>
        <w:rPr>
          <w:rFonts w:hint="eastAsia" w:ascii="仿宋" w:hAnsi="仿宋" w:eastAsia="仿宋" w:cs="仿宋"/>
          <w:b/>
          <w:sz w:val="28"/>
          <w:highlight w:val="none"/>
        </w:rPr>
      </w:pPr>
    </w:p>
    <w:p w14:paraId="676DAEDF">
      <w:pPr>
        <w:rPr>
          <w:rFonts w:hint="eastAsia" w:ascii="仿宋" w:hAnsi="仿宋" w:eastAsia="仿宋" w:cs="仿宋"/>
          <w:b/>
          <w:sz w:val="28"/>
          <w:highlight w:val="none"/>
        </w:rPr>
      </w:pPr>
      <w:r>
        <w:rPr>
          <w:rFonts w:hint="eastAsia" w:ascii="仿宋" w:hAnsi="仿宋" w:eastAsia="仿宋" w:cs="仿宋"/>
          <w:b/>
          <w:sz w:val="28"/>
          <w:highlight w:val="none"/>
        </w:rPr>
        <w:br w:type="page"/>
      </w:r>
    </w:p>
    <w:p w14:paraId="2F59588F">
      <w:pPr>
        <w:jc w:val="both"/>
        <w:rPr>
          <w:rFonts w:ascii="仿宋" w:hAnsi="仿宋" w:eastAsia="仿宋" w:cs="仿宋"/>
          <w:sz w:val="24"/>
          <w:highlight w:val="none"/>
        </w:rPr>
      </w:pPr>
      <w:r>
        <w:rPr>
          <w:rFonts w:hint="eastAsia" w:ascii="黑体" w:hAnsi="黑体" w:eastAsia="黑体" w:cs="黑体"/>
          <w:b w:val="0"/>
          <w:bCs w:val="0"/>
          <w:color w:val="1F4E79"/>
          <w:kern w:val="2"/>
          <w:sz w:val="24"/>
          <w:szCs w:val="28"/>
          <w:lang w:val="en-US" w:eastAsia="zh-CN" w:bidi="ar-SA"/>
        </w:rPr>
        <w:t>二、</w:t>
      </w:r>
      <w:r>
        <w:rPr>
          <w:rFonts w:hint="eastAsia" w:ascii="黑体" w:hAnsi="黑体" w:eastAsia="黑体" w:cs="黑体"/>
          <w:b w:val="0"/>
          <w:bCs w:val="0"/>
          <w:color w:val="1F4E79"/>
          <w:kern w:val="2"/>
          <w:sz w:val="24"/>
          <w:szCs w:val="28"/>
          <w:lang w:val="zh-CN" w:eastAsia="zh-CN" w:bidi="ar-SA"/>
        </w:rPr>
        <w:t>供应商应提供健全的财务会计制度的证明材料；</w:t>
      </w:r>
    </w:p>
    <w:p w14:paraId="3C396927">
      <w:pPr>
        <w:jc w:val="left"/>
        <w:outlineLvl w:val="9"/>
        <w:rPr>
          <w:rFonts w:hint="eastAsia" w:ascii="仿宋" w:hAnsi="仿宋" w:eastAsia="仿宋" w:cs="仿宋"/>
          <w:b/>
          <w:sz w:val="24"/>
          <w:lang w:val="en-US" w:eastAsia="zh-CN"/>
        </w:rPr>
      </w:pPr>
      <w:r>
        <w:rPr>
          <w:rFonts w:ascii="仿宋_GB2312" w:hAnsi="仿宋_GB2312" w:eastAsia="仿宋_GB2312" w:cs="仿宋_GB2312"/>
        </w:rPr>
        <w:t>提供（1）或提供（2）：（1）提供2024或2025年度经审计的财务报告，应满足以下要求：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w:t>
      </w:r>
      <w:r>
        <w:rPr>
          <w:rFonts w:ascii="仿宋_GB2312" w:hAnsi="仿宋_GB2312" w:eastAsia="仿宋_GB2312" w:cs="仿宋_GB2312"/>
          <w:b/>
          <w:bCs/>
          <w:color w:val="0000FF"/>
        </w:rPr>
        <w:t>且出具的审计报告应当经过注册会计师行业统一监管平台备案赋码。</w:t>
      </w:r>
      <w:r>
        <w:rPr>
          <w:rFonts w:ascii="仿宋_GB2312" w:hAnsi="仿宋_GB2312" w:eastAsia="仿宋_GB2312" w:cs="仿宋_GB2312"/>
        </w:rPr>
        <w:t>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⑤投标人是上述四种情况以外情况的，按照其依法适用的会计制度、财务规则或会计准则提供财务报表复印件（不要求必须是经审计的）。（2）提供资信证明原件或复印件，应满足以下要求：①资信证明须为递交投标文件截止时间前三个月内由投标人基本账户开户银行出具。②无论开具银行是否标明“复印无效”，投标人提供的复印件在本次投标中予以认可（即不因“复印无效”字样而认定资信证明复印件无效）。③银行出具的存款证明不能替代银行资信证明。</w:t>
      </w:r>
    </w:p>
    <w:p w14:paraId="0B7EDD06">
      <w:pPr>
        <w:jc w:val="left"/>
        <w:outlineLvl w:val="9"/>
        <w:rPr>
          <w:rFonts w:hint="eastAsia" w:ascii="仿宋" w:hAnsi="仿宋" w:eastAsia="仿宋" w:cs="仿宋"/>
          <w:b/>
          <w:sz w:val="24"/>
          <w:lang w:val="en-US" w:eastAsia="zh-CN"/>
        </w:rPr>
      </w:pPr>
    </w:p>
    <w:p w14:paraId="3F9E3197">
      <w:pPr>
        <w:rPr>
          <w:rFonts w:hint="eastAsia" w:ascii="仿宋" w:hAnsi="仿宋" w:eastAsia="仿宋" w:cs="仿宋"/>
          <w:b/>
          <w:sz w:val="24"/>
          <w:lang w:val="en-US" w:eastAsia="zh-CN"/>
        </w:rPr>
      </w:pPr>
      <w:r>
        <w:rPr>
          <w:rFonts w:hint="eastAsia" w:ascii="仿宋" w:hAnsi="仿宋" w:eastAsia="仿宋" w:cs="仿宋"/>
          <w:b/>
          <w:sz w:val="24"/>
          <w:lang w:val="en-US" w:eastAsia="zh-CN"/>
        </w:rPr>
        <w:br w:type="page"/>
      </w:r>
    </w:p>
    <w:p w14:paraId="5F38F32C">
      <w:pPr>
        <w:jc w:val="both"/>
        <w:rPr>
          <w:rFonts w:hint="default" w:ascii="黑体" w:hAnsi="黑体" w:eastAsia="黑体" w:cs="黑体"/>
          <w:b w:val="0"/>
          <w:bCs w:val="0"/>
          <w:color w:val="1F4E79"/>
          <w:kern w:val="2"/>
          <w:sz w:val="24"/>
          <w:szCs w:val="28"/>
          <w:lang w:val="en-US" w:eastAsia="zh-CN" w:bidi="ar-SA"/>
        </w:rPr>
      </w:pPr>
      <w:r>
        <w:rPr>
          <w:rFonts w:hint="eastAsia" w:ascii="黑体" w:hAnsi="黑体" w:eastAsia="黑体" w:cs="黑体"/>
          <w:b w:val="0"/>
          <w:bCs w:val="0"/>
          <w:color w:val="1F4E79"/>
          <w:kern w:val="2"/>
          <w:sz w:val="24"/>
          <w:szCs w:val="28"/>
          <w:lang w:val="en-US" w:eastAsia="zh-CN" w:bidi="ar-SA"/>
        </w:rPr>
        <w:t>三、供应商特定资格条件</w:t>
      </w:r>
    </w:p>
    <w:p w14:paraId="79FC353C">
      <w:pPr>
        <w:spacing w:after="120"/>
        <w:ind w:firstLine="480" w:firstLineChars="200"/>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投标人在递交投标文件截止时间前被“信用中国”网站（www.creditchina.gov.cn）和中国政府采购网（www.ccgp.gov.cn）上被列入失信被执行人、重大税收违法失信主体、政府采购严重违法失信行为信息记录名单的，不得参加投标。</w:t>
      </w:r>
    </w:p>
    <w:p w14:paraId="18E6CDB0">
      <w:pPr>
        <w:pStyle w:val="3"/>
        <w:rPr>
          <w:rFonts w:hint="default"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（1）信用中国及中国政府采购网查询资料（可提供，以现场查询为准）</w:t>
      </w:r>
    </w:p>
    <w:p w14:paraId="2ABC5444">
      <w:pPr>
        <w:pStyle w:val="3"/>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（2）其他</w:t>
      </w:r>
      <w:bookmarkStart w:id="0" w:name="_GoBack"/>
      <w:bookmarkEnd w:id="0"/>
    </w:p>
    <w:p w14:paraId="3FAD7097"/>
    <w:p w14:paraId="4B7F2EB7"/>
    <w:p w14:paraId="095EB3B8"/>
    <w:p w14:paraId="79C84758"/>
    <w:p w14:paraId="34BE8A25"/>
    <w:p w14:paraId="2E77133D"/>
    <w:p w14:paraId="1E3C3CF9"/>
    <w:p w14:paraId="6F6846D1"/>
    <w:p w14:paraId="20E1DAA1"/>
    <w:p w14:paraId="179D8391"/>
    <w:p w14:paraId="45980CE6"/>
    <w:p w14:paraId="0A5CCEA6"/>
    <w:p w14:paraId="131EC1E2"/>
    <w:p w14:paraId="02A965E5"/>
    <w:p w14:paraId="6CD36F1E"/>
    <w:p w14:paraId="311D6002"/>
    <w:p w14:paraId="718094DB"/>
    <w:p w14:paraId="78FDCA37"/>
    <w:p w14:paraId="3F2BD094"/>
    <w:p w14:paraId="0A2DEAFC"/>
    <w:p w14:paraId="77F9AC35"/>
    <w:p w14:paraId="1A5C91D5"/>
    <w:p w14:paraId="4EFFF05A"/>
    <w:p w14:paraId="04B85AD5"/>
    <w:p w14:paraId="356C46F5"/>
    <w:p w14:paraId="4E73C56A"/>
    <w:p w14:paraId="4719E756"/>
    <w:p w14:paraId="1465C578"/>
    <w:p w14:paraId="5DA02110"/>
    <w:p w14:paraId="2B319778"/>
    <w:p w14:paraId="04931A40"/>
    <w:p w14:paraId="34AC816B"/>
    <w:p w14:paraId="13363C51">
      <w:pPr>
        <w:rPr>
          <w:rFonts w:hint="eastAsia" w:eastAsiaTheme="minorEastAsia"/>
          <w:lang w:eastAsia="zh-CN"/>
        </w:rPr>
      </w:pPr>
      <w:r>
        <w:rPr>
          <w:rFonts w:hint="eastAsia"/>
          <w:lang w:eastAsia="zh-CN"/>
        </w:rPr>
        <w:t>（</w:t>
      </w:r>
      <w:r>
        <w:rPr>
          <w:rFonts w:hint="eastAsia"/>
          <w:lang w:val="en-US" w:eastAsia="zh-CN"/>
        </w:rPr>
        <w:t>以上格式仅供参考</w:t>
      </w:r>
      <w:r>
        <w:rPr>
          <w:rFonts w:hint="eastAsia"/>
          <w:lang w:eastAsia="zh-CN"/>
        </w:rPr>
        <w:t>）</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2CD017"/>
    <w:multiLevelType w:val="singleLevel"/>
    <w:tmpl w:val="A42CD017"/>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yN2E3ODkyYjI1ZmIyMTVkYTg4N2M1OGU4YjhlY2MifQ=="/>
  </w:docVars>
  <w:rsids>
    <w:rsidRoot w:val="00000000"/>
    <w:rsid w:val="00EC29E7"/>
    <w:rsid w:val="02B37943"/>
    <w:rsid w:val="037D56E7"/>
    <w:rsid w:val="0A06052B"/>
    <w:rsid w:val="0EDA46E0"/>
    <w:rsid w:val="1028597F"/>
    <w:rsid w:val="2105312C"/>
    <w:rsid w:val="212E4233"/>
    <w:rsid w:val="2DCF44E2"/>
    <w:rsid w:val="300264A9"/>
    <w:rsid w:val="37121898"/>
    <w:rsid w:val="408E4B20"/>
    <w:rsid w:val="4629227B"/>
    <w:rsid w:val="61526029"/>
    <w:rsid w:val="68684556"/>
    <w:rsid w:val="6C832144"/>
    <w:rsid w:val="6F3F7B68"/>
    <w:rsid w:val="75B01AD0"/>
    <w:rsid w:val="777D3C34"/>
    <w:rsid w:val="77C33D3D"/>
    <w:rsid w:val="7F5C7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99"/>
    <w:pPr>
      <w:spacing w:before="260" w:after="260" w:line="416" w:lineRule="atLeast"/>
      <w:outlineLvl w:val="1"/>
    </w:pPr>
    <w:rPr>
      <w:rFonts w:ascii="Cambria" w:hAnsi="Cambria" w:eastAsia="宋体"/>
      <w:b/>
      <w:bCs/>
      <w:sz w:val="32"/>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widowControl/>
      <w:spacing w:after="120" w:line="240" w:lineRule="auto"/>
      <w:jc w:val="left"/>
    </w:pPr>
    <w:rPr>
      <w:rFonts w:ascii="微软雅黑" w:hAnsi="微软雅黑" w:eastAsia="方正仿宋_GB2312" w:cs="Times New Roman"/>
      <w:kern w:val="0"/>
      <w:sz w:val="32"/>
      <w:szCs w:val="22"/>
      <w:lang w:val="en-US" w:eastAsia="en-US" w:bidi="ar-SA"/>
    </w:rPr>
  </w:style>
  <w:style w:type="paragraph" w:customStyle="1" w:styleId="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1717</Words>
  <Characters>1764</Characters>
  <Lines>0</Lines>
  <Paragraphs>0</Paragraphs>
  <TotalTime>0</TotalTime>
  <ScaleCrop>false</ScaleCrop>
  <LinksUpToDate>false</LinksUpToDate>
  <CharactersWithSpaces>1845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2024-11-06T03:13:00Z</dcterms:created>
  <dc:creator>Administrator</dc:creator>
  <cp:lastModifiedBy>赵锦天</cp:lastModifiedBy>
  <dcterms:modified xsi:type="dcterms:W3CDTF">2026-06-11T09:07:54Z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889A1A315FF34E8382A3BCE5E50B389A_12</vt:lpwstr>
  </property>
  <property fmtid="{D5CDD505-2E9C-101B-9397-08002B2CF9AE}" pid="4" name="KSOTemplateDocerSaveRecord">
    <vt:lpwstr>eyJoZGlkIjoiMDNmMDQ2YTU0OGNhNDE5YzU1ODBlZWYxZmI0N2JlNjYiLCJ1c2VySWQiOiIxMTcyNDcyOSJ9</vt:lpwstr>
  </property>
</Properties>
</file>