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版本号：ZDCG202607280120260818001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疼痛科一批设备采购项目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ZDCG2026072801</w:t>
      </w:r>
      <w:r>
        <w:br/>
      </w:r>
      <w:r>
        <w:br/>
      </w:r>
      <w:r>
        <w:br/>
      </w:r>
    </w:p>
    <w:p>
      <w:pPr>
        <w:pStyle w:val="null3"/>
        <w:jc w:val="center"/>
        <w:outlineLvl w:val="2"/>
      </w:pPr>
      <w:r>
        <w:rPr>
          <w:rFonts w:ascii="仿宋_GB2312" w:hAnsi="仿宋_GB2312" w:cs="仿宋_GB2312" w:eastAsia="仿宋_GB2312"/>
          <w:sz w:val="28"/>
          <w:b/>
        </w:rPr>
        <w:t>西安市胸科医院</w:t>
      </w:r>
    </w:p>
    <w:p>
      <w:pPr>
        <w:pStyle w:val="null3"/>
        <w:jc w:val="center"/>
        <w:outlineLvl w:val="2"/>
      </w:pPr>
      <w:r>
        <w:rPr>
          <w:rFonts w:ascii="仿宋_GB2312" w:hAnsi="仿宋_GB2312" w:cs="仿宋_GB2312" w:eastAsia="仿宋_GB2312"/>
          <w:sz w:val="28"/>
          <w:b/>
        </w:rPr>
        <w:t>正大鹏安建设项目管理有限公司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正大鹏安建设项目管理有限公司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西安市胸科医院</w:t>
      </w:r>
      <w:r>
        <w:rPr>
          <w:rFonts w:ascii="仿宋_GB2312" w:hAnsi="仿宋_GB2312" w:cs="仿宋_GB2312" w:eastAsia="仿宋_GB2312"/>
        </w:rPr>
        <w:t>委托，拟对</w:t>
      </w:r>
      <w:r>
        <w:rPr>
          <w:rFonts w:ascii="仿宋_GB2312" w:hAnsi="仿宋_GB2312" w:cs="仿宋_GB2312" w:eastAsia="仿宋_GB2312"/>
        </w:rPr>
        <w:t>疼痛科一批设备采购项目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ZDCG2026072801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疼痛科一批设备采购项目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本次采购设备为肌骨超声、臭氧治疗仪、内热针、富血小板血浆再生治疗系统、低温等离子手术系统、椎间孔镜手术系统，具体内容及要求详见招标文件、答疑文件等所包含的全部内容。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1、政府采购法第二十二条规定：营业执照等主体资格证明文件：提供统一社会信用代码的营业执照或其他组织经营的合法凭证或自然人的提供身份证明文件。 2、财务状况报告：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 3、具有履行合同所必需的设备和专业技术能力，提供承诺函并加盖本单位公章4、税收缴纳证明：提供已缴纳的2025年6月1日以来任意时间段的纳税证明或完税证明，纳税证明或完税证明上应有代收机构或税务机关的公章或业务专用章。依法免税的投标人应提供相关文件证明。 5、社保缴纳证明：提供已缴存的2025年6月1日以来任意时间段的社会保障资金缴存单据或社保机构开具的社会保险参保缴费情况证明。成立时间至提交投标文件截止时间不足一个月或依法不需要缴纳社会保障资金的投标人应提供相关文件证明。 6、参加政府采购活动前三年内，在经营活动中没有重大违法记录书面声明。</w:t>
      </w:r>
    </w:p>
    <w:p>
      <w:pPr>
        <w:pStyle w:val="null3"/>
      </w:pPr>
      <w:r>
        <w:rPr>
          <w:rFonts w:ascii="仿宋_GB2312" w:hAnsi="仿宋_GB2312" w:cs="仿宋_GB2312" w:eastAsia="仿宋_GB2312"/>
        </w:rPr>
        <w:t>2、信用要求：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3、法人授权委托书或法人身份证明：法定代表人直接参加的须出具法人身份证明并与营业执照信息一致，法定代表人授权代表参加的须出具法定代表人授权书及被授权人本单位证明（投标截止前六个月内任意一个月缴纳的社保缴纳证明）；</w:t>
      </w:r>
    </w:p>
    <w:p>
      <w:pPr>
        <w:pStyle w:val="null3"/>
      </w:pPr>
      <w:r>
        <w:rPr>
          <w:rFonts w:ascii="仿宋_GB2312" w:hAnsi="仿宋_GB2312" w:cs="仿宋_GB2312" w:eastAsia="仿宋_GB2312"/>
        </w:rPr>
        <w:t>4、资格证书：投标人为生产厂家的应提供医疗器械生产许可证或备案凭证。投标人为代理商的应提供医疗器械经营许可证或医疗器械经营备案证及生产厂家医疗器械生产许可证或备案凭证。</w:t>
      </w:r>
    </w:p>
    <w:p>
      <w:pPr>
        <w:pStyle w:val="null3"/>
      </w:pPr>
      <w:r>
        <w:rPr>
          <w:rFonts w:ascii="仿宋_GB2312" w:hAnsi="仿宋_GB2312" w:cs="仿宋_GB2312" w:eastAsia="仿宋_GB2312"/>
        </w:rPr>
        <w:t>5、备案凭证或注册证：所投产品属于医疗器械管理的提供医疗器械注册证或医疗器械备案凭证，不属于医疗器械管理的提供相关声明或证明材料；</w:t>
      </w:r>
    </w:p>
    <w:p>
      <w:pPr>
        <w:pStyle w:val="null3"/>
      </w:pPr>
      <w:r>
        <w:rPr>
          <w:rFonts w:ascii="仿宋_GB2312" w:hAnsi="仿宋_GB2312" w:cs="仿宋_GB2312" w:eastAsia="仿宋_GB2312"/>
        </w:rPr>
        <w:t>6、控股关系：单位负责人为同一人或者存在直接控股、管理关系的不同供应商不得参加同一合同项下的政府采购活动； 为本项目提供整体设计、规范编制或者项目管理、监理、检测等服务的投标人，不得再参加该采购项目的其他采购活动。</w:t>
      </w:r>
    </w:p>
    <w:p>
      <w:pPr>
        <w:pStyle w:val="null3"/>
      </w:pPr>
      <w:r>
        <w:rPr>
          <w:rFonts w:ascii="仿宋_GB2312" w:hAnsi="仿宋_GB2312" w:cs="仿宋_GB2312" w:eastAsia="仿宋_GB2312"/>
        </w:rPr>
        <w:t>7、承诺书：凡本院职工及其配偶、直系亲属投资开办或在相关企业担任高管、独立董事等有重大利益关系职务的相关投标人，不得参与投标（提供承诺书）；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西安市胸科医院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航天大道东段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62500115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正大鹏安建设项目管理有限公司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陕西省西安市新城区长乐中路38号金花新都汇C座12层01室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于悦、马咄、魏雪妮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18392882339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规定的招标代理服务收费标准下浮20%收取。备注：在对招标代理服务费转账时需备注项目名称+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西安市胸科医院</w:t>
      </w:r>
      <w:r>
        <w:rPr>
          <w:rFonts w:ascii="仿宋_GB2312" w:hAnsi="仿宋_GB2312" w:cs="仿宋_GB2312" w:eastAsia="仿宋_GB2312"/>
        </w:rPr>
        <w:t>和</w:t>
      </w:r>
      <w:r>
        <w:rPr>
          <w:rFonts w:ascii="仿宋_GB2312" w:hAnsi="仿宋_GB2312" w:cs="仿宋_GB2312" w:eastAsia="仿宋_GB2312"/>
        </w:rPr>
        <w:t>正大鹏安建设项目管理有限公司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西安市胸科医院</w:t>
      </w:r>
      <w:r>
        <w:rPr>
          <w:rFonts w:ascii="仿宋_GB2312" w:hAnsi="仿宋_GB2312" w:cs="仿宋_GB2312" w:eastAsia="仿宋_GB2312"/>
        </w:rPr>
        <w:t>负责解释。除上述招标文件内容，其他内容由</w:t>
      </w:r>
      <w:r>
        <w:rPr>
          <w:rFonts w:ascii="仿宋_GB2312" w:hAnsi="仿宋_GB2312" w:cs="仿宋_GB2312" w:eastAsia="仿宋_GB2312"/>
        </w:rPr>
        <w:t>正大鹏安建设项目管理有限公司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西安市胸科医院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正大鹏安建设项目管理有限公司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联系人：于悦、马咄、魏雪妮</w:t>
      </w:r>
    </w:p>
    <w:p>
      <w:pPr>
        <w:pStyle w:val="null3"/>
      </w:pPr>
      <w:r>
        <w:rPr>
          <w:rFonts w:ascii="仿宋_GB2312" w:hAnsi="仿宋_GB2312" w:cs="仿宋_GB2312" w:eastAsia="仿宋_GB2312"/>
        </w:rPr>
        <w:t>联系电话：18392882339</w:t>
      </w:r>
    </w:p>
    <w:p>
      <w:pPr>
        <w:pStyle w:val="null3"/>
      </w:pPr>
      <w:r>
        <w:rPr>
          <w:rFonts w:ascii="仿宋_GB2312" w:hAnsi="仿宋_GB2312" w:cs="仿宋_GB2312" w:eastAsia="仿宋_GB2312"/>
        </w:rPr>
        <w:t>地址：陕西省西安市新城区长乐中路38号金花新都汇C座12层01室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本次采购设备为肌骨超声、臭氧治疗仪、内热针、富血小板血浆再生治疗系统、低温等离子手术系统、椎间孔镜手术系统，具体内容及要求详见招标文件、答疑文件等所包含的全部内容。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2,750,000.00</w:t>
      </w:r>
    </w:p>
    <w:p>
      <w:pPr>
        <w:pStyle w:val="null3"/>
      </w:pPr>
      <w:r>
        <w:rPr>
          <w:rFonts w:ascii="仿宋_GB2312" w:hAnsi="仿宋_GB2312" w:cs="仿宋_GB2312" w:eastAsia="仿宋_GB2312"/>
        </w:rPr>
        <w:t>采购包最高限价（元）: 2,450,000.00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肌骨超声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臭氧治疗仪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内热针</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富血小板血浆再生治疗系统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低温等离子手术系统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椎间孔镜手术系统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标的名称：肌骨超声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60"/>
              <w:ind w:left="75" w:right="60"/>
              <w:jc w:val="both"/>
            </w:pPr>
            <w:r>
              <w:rPr>
                <w:rFonts w:ascii="仿宋_GB2312" w:hAnsi="仿宋_GB2312" w:cs="仿宋_GB2312" w:eastAsia="仿宋_GB2312"/>
                <w:sz w:val="20"/>
                <w:b/>
              </w:rPr>
              <w:t>一、采购内容</w:t>
            </w:r>
          </w:p>
          <w:tbl>
            <w:tblPr>
              <w:tblBorders>
                <w:top w:val="none" w:color="000000" w:sz="4"/>
                <w:left w:val="none" w:color="000000" w:sz="4"/>
                <w:bottom w:val="none" w:color="000000" w:sz="4"/>
                <w:right w:val="none" w:color="000000" w:sz="4"/>
                <w:insideH w:val="none"/>
                <w:insideV w:val="none"/>
              </w:tblBorders>
            </w:tblPr>
            <w:tblGrid>
              <w:gridCol w:w="275"/>
              <w:gridCol w:w="1230"/>
              <w:gridCol w:w="318"/>
              <w:gridCol w:w="346"/>
              <w:gridCol w:w="360"/>
            </w:tblGrid>
            <w:tr>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项目名称</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预算金额（万）</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最高限价</w:t>
                  </w:r>
                  <w:r>
                    <w:rPr>
                      <w:rFonts w:ascii="仿宋_GB2312" w:hAnsi="仿宋_GB2312" w:cs="仿宋_GB2312" w:eastAsia="仿宋_GB2312"/>
                      <w:sz w:val="20"/>
                      <w:b/>
                      <w:color w:val="000000"/>
                    </w:rPr>
                    <w:t>（万）</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肌骨超声</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臭氧治疗仪</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套</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内热针</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套</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富血小板血浆再生治疗系统</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套</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低温等离子手术系统</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套</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椎间孔镜手术系统</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套</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275</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245</w:t>
                  </w:r>
                </w:p>
              </w:tc>
            </w:tr>
          </w:tbl>
          <w:p>
            <w:pPr>
              <w:pStyle w:val="null3"/>
              <w:jc w:val="both"/>
            </w:pPr>
            <w:r>
              <w:rPr>
                <w:rFonts w:ascii="仿宋_GB2312" w:hAnsi="仿宋_GB2312" w:cs="仿宋_GB2312" w:eastAsia="仿宋_GB2312"/>
                <w:sz w:val="20"/>
                <w:b/>
              </w:rPr>
              <w:t>二、技术参数</w:t>
            </w:r>
          </w:p>
          <w:p>
            <w:pPr>
              <w:pStyle w:val="null3"/>
              <w:jc w:val="both"/>
            </w:pPr>
            <w:r>
              <w:rPr>
                <w:rFonts w:ascii="仿宋_GB2312" w:hAnsi="仿宋_GB2312" w:cs="仿宋_GB2312" w:eastAsia="仿宋_GB2312"/>
                <w:sz w:val="20"/>
                <w:b/>
              </w:rPr>
              <w:t>1、设备整体要求</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设备用途</w:t>
            </w:r>
            <w:r>
              <w:rPr>
                <w:rFonts w:ascii="仿宋_GB2312" w:hAnsi="仿宋_GB2312" w:cs="仿宋_GB2312" w:eastAsia="仿宋_GB2312"/>
                <w:sz w:val="20"/>
              </w:rPr>
              <w:t>：</w:t>
            </w:r>
            <w:r>
              <w:rPr>
                <w:rFonts w:ascii="仿宋_GB2312" w:hAnsi="仿宋_GB2312" w:cs="仿宋_GB2312" w:eastAsia="仿宋_GB2312"/>
                <w:sz w:val="20"/>
              </w:rPr>
              <w:t>全身超声治疗诊断应用，包括但不限于肌骨、神经、疼痛介入、外周血管、浅表组织、腹部、心脏、急危重症等应用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设备类型</w:t>
            </w:r>
            <w:r>
              <w:rPr>
                <w:rFonts w:ascii="仿宋_GB2312" w:hAnsi="仿宋_GB2312" w:cs="仿宋_GB2312" w:eastAsia="仿宋_GB2312"/>
                <w:sz w:val="20"/>
              </w:rPr>
              <w:t>：</w:t>
            </w:r>
            <w:r>
              <w:rPr>
                <w:rFonts w:ascii="仿宋_GB2312" w:hAnsi="仿宋_GB2312" w:cs="仿宋_GB2312" w:eastAsia="仿宋_GB2312"/>
                <w:sz w:val="20"/>
              </w:rPr>
              <w:t>平板式彩色多普勒超声诊断仪，便于床旁操作及术中移动使用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抗干扰能力</w:t>
            </w:r>
            <w:r>
              <w:rPr>
                <w:rFonts w:ascii="仿宋_GB2312" w:hAnsi="仿宋_GB2312" w:cs="仿宋_GB2312" w:eastAsia="仿宋_GB2312"/>
                <w:sz w:val="20"/>
              </w:rPr>
              <w:t>：</w:t>
            </w:r>
            <w:r>
              <w:rPr>
                <w:rFonts w:ascii="仿宋_GB2312" w:hAnsi="仿宋_GB2312" w:cs="仿宋_GB2312" w:eastAsia="仿宋_GB2312"/>
                <w:sz w:val="20"/>
              </w:rPr>
              <w:t>具备良好的抗电磁干扰能力，可在手术室等电磁设备较多环境下稳定运行</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操作方式</w:t>
            </w:r>
            <w:r>
              <w:rPr>
                <w:rFonts w:ascii="仿宋_GB2312" w:hAnsi="仿宋_GB2312" w:cs="仿宋_GB2312" w:eastAsia="仿宋_GB2312"/>
                <w:sz w:val="20"/>
              </w:rPr>
              <w:t>：</w:t>
            </w:r>
            <w:r>
              <w:rPr>
                <w:rFonts w:ascii="仿宋_GB2312" w:hAnsi="仿宋_GB2312" w:cs="仿宋_GB2312" w:eastAsia="仿宋_GB2312"/>
                <w:sz w:val="20"/>
              </w:rPr>
              <w:t>主机操作简便，具备实体按键与触摸屏双操作模式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M模式</w:t>
            </w:r>
            <w:r>
              <w:rPr>
                <w:rFonts w:ascii="仿宋_GB2312" w:hAnsi="仿宋_GB2312" w:cs="仿宋_GB2312" w:eastAsia="仿宋_GB2312"/>
                <w:sz w:val="20"/>
              </w:rPr>
              <w:t>，</w:t>
            </w:r>
            <w:r>
              <w:rPr>
                <w:rFonts w:ascii="仿宋_GB2312" w:hAnsi="仿宋_GB2312" w:cs="仿宋_GB2312" w:eastAsia="仿宋_GB2312"/>
                <w:sz w:val="20"/>
              </w:rPr>
              <w:t>脉冲波多普勒，连续波多普勒</w:t>
            </w:r>
          </w:p>
          <w:p>
            <w:pPr>
              <w:pStyle w:val="null3"/>
              <w:jc w:val="both"/>
            </w:pPr>
            <w:r>
              <w:rPr>
                <w:rFonts w:ascii="仿宋_GB2312" w:hAnsi="仿宋_GB2312" w:cs="仿宋_GB2312" w:eastAsia="仿宋_GB2312"/>
                <w:sz w:val="20"/>
              </w:rPr>
              <w:t>频谱多普勒自动包络、分析单元，自动显示测量分析参数，包络心动周期数可调</w:t>
            </w:r>
            <w:r>
              <w:rPr>
                <w:rFonts w:ascii="仿宋_GB2312" w:hAnsi="仿宋_GB2312" w:cs="仿宋_GB2312" w:eastAsia="仿宋_GB2312"/>
                <w:sz w:val="20"/>
              </w:rPr>
              <w:t>，</w:t>
            </w:r>
            <w:r>
              <w:rPr>
                <w:rFonts w:ascii="仿宋_GB2312" w:hAnsi="仿宋_GB2312" w:cs="仿宋_GB2312" w:eastAsia="仿宋_GB2312"/>
                <w:sz w:val="20"/>
              </w:rPr>
              <w:t>实时空间复合成像技术，同时用作发射和接收</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自适应图像增强技术，清除斑点噪声，提高组织边界对比分辨率</w:t>
            </w:r>
          </w:p>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频率复合技术，根据深度自适应调整发射频率，并进行复合。</w:t>
            </w:r>
          </w:p>
          <w:p>
            <w:pPr>
              <w:pStyle w:val="null3"/>
              <w:jc w:val="both"/>
            </w:pPr>
            <w:r>
              <w:rPr>
                <w:rFonts w:ascii="仿宋_GB2312" w:hAnsi="仿宋_GB2312" w:cs="仿宋_GB2312" w:eastAsia="仿宋_GB2312"/>
                <w:sz w:val="20"/>
              </w:rPr>
              <w:t>1.8</w:t>
            </w:r>
            <w:r>
              <w:rPr>
                <w:rFonts w:ascii="仿宋_GB2312" w:hAnsi="仿宋_GB2312" w:cs="仿宋_GB2312" w:eastAsia="仿宋_GB2312"/>
                <w:sz w:val="20"/>
              </w:rPr>
              <w:t>全场聚焦技术，无需调整焦点和聚焦区域，简化临床操作</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1.9</w:t>
            </w:r>
            <w:r>
              <w:rPr>
                <w:rFonts w:ascii="仿宋_GB2312" w:hAnsi="仿宋_GB2312" w:cs="仿宋_GB2312" w:eastAsia="仿宋_GB2312"/>
                <w:sz w:val="20"/>
              </w:rPr>
              <w:t>智能穿刺增强技术，穿刺针增强显影自适应调整，无需手动调节。（支持线阵和凸阵探头</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1.10</w:t>
            </w:r>
            <w:r>
              <w:rPr>
                <w:rFonts w:ascii="仿宋_GB2312" w:hAnsi="仿宋_GB2312" w:cs="仿宋_GB2312" w:eastAsia="仿宋_GB2312"/>
                <w:sz w:val="20"/>
              </w:rPr>
              <w:t>智能穿刺增强技术，凸阵探头下穿刺针非伪彩有两种或以上颜色显示。</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1.11</w:t>
            </w:r>
            <w:r>
              <w:rPr>
                <w:rFonts w:ascii="仿宋_GB2312" w:hAnsi="仿宋_GB2312" w:cs="仿宋_GB2312" w:eastAsia="仿宋_GB2312"/>
                <w:sz w:val="20"/>
              </w:rPr>
              <w:t>智能神经标准面辅助教学，能用不同颜色标识出神经、肌肉、血管、筋膜、骨骼等。</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1.12</w:t>
            </w:r>
            <w:r>
              <w:rPr>
                <w:rFonts w:ascii="仿宋_GB2312" w:hAnsi="仿宋_GB2312" w:cs="仿宋_GB2312" w:eastAsia="仿宋_GB2312"/>
                <w:sz w:val="20"/>
              </w:rPr>
              <w:t>穿刺针中位线：便于穿刺使用，探头有中位线，中位线可以预测进针深度</w:t>
            </w:r>
          </w:p>
          <w:p>
            <w:pPr>
              <w:pStyle w:val="null3"/>
              <w:jc w:val="both"/>
            </w:pPr>
            <w:r>
              <w:rPr>
                <w:rFonts w:ascii="仿宋_GB2312" w:hAnsi="仿宋_GB2312" w:cs="仿宋_GB2312" w:eastAsia="仿宋_GB2312"/>
                <w:sz w:val="20"/>
              </w:rPr>
              <w:t>1.13</w:t>
            </w:r>
            <w:r>
              <w:rPr>
                <w:rFonts w:ascii="仿宋_GB2312" w:hAnsi="仿宋_GB2312" w:cs="仿宋_GB2312" w:eastAsia="仿宋_GB2312"/>
                <w:sz w:val="20"/>
              </w:rPr>
              <w:t>智能一键图像优化技术：能优化</w:t>
            </w:r>
            <w:r>
              <w:rPr>
                <w:rFonts w:ascii="仿宋_GB2312" w:hAnsi="仿宋_GB2312" w:cs="仿宋_GB2312" w:eastAsia="仿宋_GB2312"/>
                <w:sz w:val="20"/>
              </w:rPr>
              <w:t>B模式、彩色模式、频谱模式的图像。</w:t>
            </w:r>
          </w:p>
          <w:p>
            <w:pPr>
              <w:pStyle w:val="null3"/>
              <w:jc w:val="both"/>
            </w:pPr>
            <w:r>
              <w:rPr>
                <w:rFonts w:ascii="仿宋_GB2312" w:hAnsi="仿宋_GB2312" w:cs="仿宋_GB2312" w:eastAsia="仿宋_GB2312"/>
                <w:sz w:val="20"/>
              </w:rPr>
              <w:t>1.14</w:t>
            </w:r>
            <w:r>
              <w:rPr>
                <w:rFonts w:ascii="仿宋_GB2312" w:hAnsi="仿宋_GB2312" w:cs="仿宋_GB2312" w:eastAsia="仿宋_GB2312"/>
                <w:sz w:val="20"/>
              </w:rPr>
              <w:t>极简模式</w:t>
            </w:r>
            <w:r>
              <w:rPr>
                <w:rFonts w:ascii="仿宋_GB2312" w:hAnsi="仿宋_GB2312" w:cs="仿宋_GB2312" w:eastAsia="仿宋_GB2312"/>
                <w:sz w:val="20"/>
              </w:rPr>
              <w:t>: 主机上可全屏显示图像而无任何其他按键界面，也可点击仅把常用几个按键调出（彩色、冻结、M型等），方便医生关注图像或实施简单的操作。</w:t>
            </w:r>
          </w:p>
          <w:p>
            <w:pPr>
              <w:pStyle w:val="null3"/>
              <w:jc w:val="both"/>
            </w:pPr>
            <w:r>
              <w:rPr>
                <w:rFonts w:ascii="仿宋_GB2312" w:hAnsi="仿宋_GB2312" w:cs="仿宋_GB2312" w:eastAsia="仿宋_GB2312"/>
                <w:sz w:val="20"/>
              </w:rPr>
              <w:t>1.15</w:t>
            </w:r>
            <w:r>
              <w:rPr>
                <w:rFonts w:ascii="仿宋_GB2312" w:hAnsi="仿宋_GB2312" w:cs="仿宋_GB2312" w:eastAsia="仿宋_GB2312"/>
                <w:sz w:val="20"/>
              </w:rPr>
              <w:t>全科成像条件：心脏、腹部、妇科、产科、泌尿等。疼痛科专用的成像条件：头面部、颈椎、运动关节、胸腹壁等。</w:t>
            </w:r>
          </w:p>
          <w:p>
            <w:pPr>
              <w:pStyle w:val="null3"/>
              <w:jc w:val="both"/>
            </w:pPr>
            <w:r>
              <w:rPr>
                <w:rFonts w:ascii="仿宋_GB2312" w:hAnsi="仿宋_GB2312" w:cs="仿宋_GB2312" w:eastAsia="仿宋_GB2312"/>
                <w:sz w:val="20"/>
              </w:rPr>
              <w:t>1.16</w:t>
            </w:r>
            <w:r>
              <w:rPr>
                <w:rFonts w:ascii="仿宋_GB2312" w:hAnsi="仿宋_GB2312" w:cs="仿宋_GB2312" w:eastAsia="仿宋_GB2312"/>
                <w:sz w:val="20"/>
              </w:rPr>
              <w:t>教学录制软件，可以在超声设备上实时显示操作手法、超声图像和音频，并可以进行录制，录制后支持手机扫描二维码调阅原始视频。</w:t>
            </w:r>
          </w:p>
          <w:p>
            <w:pPr>
              <w:pStyle w:val="null3"/>
              <w:jc w:val="both"/>
            </w:pPr>
            <w:r>
              <w:rPr>
                <w:rFonts w:ascii="仿宋_GB2312" w:hAnsi="仿宋_GB2312" w:cs="仿宋_GB2312" w:eastAsia="仿宋_GB2312"/>
                <w:sz w:val="20"/>
              </w:rPr>
              <w:t>1.17内置专业教学软件，包括疼痛等应用的教学内容。内含解剖图谱、超声图像及操作手法，可使用移动终端扫码观看。</w:t>
            </w:r>
          </w:p>
          <w:p>
            <w:pPr>
              <w:pStyle w:val="null3"/>
              <w:jc w:val="both"/>
            </w:pPr>
            <w:r>
              <w:rPr>
                <w:rFonts w:ascii="仿宋_GB2312" w:hAnsi="仿宋_GB2312" w:cs="仿宋_GB2312" w:eastAsia="仿宋_GB2312"/>
                <w:sz w:val="20"/>
                <w:b/>
              </w:rPr>
              <w:t>2</w:t>
            </w:r>
            <w:r>
              <w:rPr>
                <w:rFonts w:ascii="仿宋_GB2312" w:hAnsi="仿宋_GB2312" w:cs="仿宋_GB2312" w:eastAsia="仿宋_GB2312"/>
                <w:sz w:val="20"/>
                <w:b/>
              </w:rPr>
              <w:t>、设备基础参数</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 xml:space="preserve"> </w:t>
            </w:r>
            <w:r>
              <w:rPr>
                <w:rFonts w:ascii="仿宋_GB2312" w:hAnsi="仿宋_GB2312" w:cs="仿宋_GB2312" w:eastAsia="仿宋_GB2312"/>
                <w:sz w:val="20"/>
              </w:rPr>
              <w:t>显示器</w:t>
            </w:r>
            <w:r>
              <w:rPr>
                <w:rFonts w:ascii="仿宋_GB2312" w:hAnsi="仿宋_GB2312" w:cs="仿宋_GB2312" w:eastAsia="仿宋_GB2312"/>
                <w:sz w:val="20"/>
              </w:rPr>
              <w:t>：</w:t>
            </w:r>
            <w:r>
              <w:rPr>
                <w:rFonts w:ascii="仿宋_GB2312" w:hAnsi="仿宋_GB2312" w:cs="仿宋_GB2312" w:eastAsia="仿宋_GB2312"/>
                <w:sz w:val="20"/>
              </w:rPr>
              <w:t>高性能彩色液晶显示器，</w:t>
            </w:r>
            <w:r>
              <w:rPr>
                <w:rFonts w:ascii="仿宋_GB2312" w:hAnsi="仿宋_GB2312" w:cs="仿宋_GB2312" w:eastAsia="仿宋_GB2312"/>
                <w:sz w:val="20"/>
              </w:rPr>
              <w:t>≥</w:t>
            </w:r>
            <w:r>
              <w:rPr>
                <w:rFonts w:ascii="仿宋_GB2312" w:hAnsi="仿宋_GB2312" w:cs="仿宋_GB2312" w:eastAsia="仿宋_GB2312"/>
                <w:sz w:val="20"/>
              </w:rPr>
              <w:t>21</w:t>
            </w:r>
            <w:r>
              <w:rPr>
                <w:rFonts w:ascii="仿宋_GB2312" w:hAnsi="仿宋_GB2312" w:cs="仿宋_GB2312" w:eastAsia="仿宋_GB2312"/>
                <w:sz w:val="20"/>
              </w:rPr>
              <w:t>英寸触摸屏，支持单点、多点、滑动、缩放操作</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操作界面</w:t>
            </w:r>
            <w:r>
              <w:rPr>
                <w:rFonts w:ascii="仿宋_GB2312" w:hAnsi="仿宋_GB2312" w:cs="仿宋_GB2312" w:eastAsia="仿宋_GB2312"/>
                <w:sz w:val="20"/>
              </w:rPr>
              <w:t>：</w:t>
            </w:r>
            <w:r>
              <w:rPr>
                <w:rFonts w:ascii="仿宋_GB2312" w:hAnsi="仿宋_GB2312" w:cs="仿宋_GB2312" w:eastAsia="仿宋_GB2312"/>
                <w:sz w:val="20"/>
              </w:rPr>
              <w:t>物理实体按键与触摸屏双操作模式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2.3、</w:t>
            </w:r>
            <w:r>
              <w:rPr>
                <w:rFonts w:ascii="仿宋_GB2312" w:hAnsi="仿宋_GB2312" w:cs="仿宋_GB2312" w:eastAsia="仿宋_GB2312"/>
                <w:sz w:val="20"/>
              </w:rPr>
              <w:t>主机探头接</w:t>
            </w:r>
            <w:r>
              <w:rPr>
                <w:rFonts w:ascii="仿宋_GB2312" w:hAnsi="仿宋_GB2312" w:cs="仿宋_GB2312" w:eastAsia="仿宋_GB2312"/>
                <w:sz w:val="20"/>
              </w:rPr>
              <w:t>口：</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个，非扩展接口。</w:t>
            </w:r>
          </w:p>
          <w:p>
            <w:pPr>
              <w:pStyle w:val="null3"/>
              <w:jc w:val="both"/>
            </w:pPr>
            <w:r>
              <w:rPr>
                <w:rFonts w:ascii="仿宋_GB2312" w:hAnsi="仿宋_GB2312" w:cs="仿宋_GB2312" w:eastAsia="仿宋_GB2312"/>
                <w:sz w:val="20"/>
              </w:rPr>
              <w:t>2.4、</w:t>
            </w:r>
            <w:r>
              <w:rPr>
                <w:rFonts w:ascii="仿宋_GB2312" w:hAnsi="仿宋_GB2312" w:cs="仿宋_GB2312" w:eastAsia="仿宋_GB2312"/>
                <w:sz w:val="20"/>
              </w:rPr>
              <w:t>扫描深度</w:t>
            </w:r>
            <w:r>
              <w:rPr>
                <w:rFonts w:ascii="仿宋_GB2312" w:hAnsi="仿宋_GB2312" w:cs="仿宋_GB2312" w:eastAsia="仿宋_GB2312"/>
                <w:sz w:val="20"/>
              </w:rPr>
              <w:t>腹部</w:t>
            </w:r>
            <w:r>
              <w:rPr>
                <w:rFonts w:ascii="仿宋_GB2312" w:hAnsi="仿宋_GB2312" w:cs="仿宋_GB2312" w:eastAsia="仿宋_GB2312"/>
                <w:sz w:val="20"/>
              </w:rPr>
              <w:t>≥40cm，满足深部结构探查需求</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2.5、</w:t>
            </w:r>
            <w:r>
              <w:rPr>
                <w:rFonts w:ascii="仿宋_GB2312" w:hAnsi="仿宋_GB2312" w:cs="仿宋_GB2312" w:eastAsia="仿宋_GB2312"/>
                <w:sz w:val="20"/>
              </w:rPr>
              <w:t>二维灰阶成像</w:t>
            </w:r>
            <w:r>
              <w:rPr>
                <w:rFonts w:ascii="仿宋_GB2312" w:hAnsi="仿宋_GB2312" w:cs="仿宋_GB2312" w:eastAsia="仿宋_GB2312"/>
                <w:sz w:val="20"/>
              </w:rPr>
              <w:t>，</w:t>
            </w:r>
            <w:r>
              <w:rPr>
                <w:rFonts w:ascii="仿宋_GB2312" w:hAnsi="仿宋_GB2312" w:cs="仿宋_GB2312" w:eastAsia="仿宋_GB2312"/>
                <w:sz w:val="20"/>
              </w:rPr>
              <w:t>数字化高分辨率二维灰阶成像，具备谐波成像、实时空间复合成像、自适应图像增强技术</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2.6、</w:t>
            </w:r>
            <w:r>
              <w:rPr>
                <w:rFonts w:ascii="仿宋_GB2312" w:hAnsi="仿宋_GB2312" w:cs="仿宋_GB2312" w:eastAsia="仿宋_GB2312"/>
                <w:sz w:val="20"/>
              </w:rPr>
              <w:t>一键优化</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B模式、彩色模式、频谱多普勒模式的一键自动图像优化</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2.7、</w:t>
            </w:r>
            <w:r>
              <w:rPr>
                <w:rFonts w:ascii="仿宋_GB2312" w:hAnsi="仿宋_GB2312" w:cs="仿宋_GB2312" w:eastAsia="仿宋_GB2312"/>
                <w:sz w:val="20"/>
              </w:rPr>
              <w:t>增益调节</w:t>
            </w:r>
            <w:r>
              <w:rPr>
                <w:rFonts w:ascii="仿宋_GB2312" w:hAnsi="仿宋_GB2312" w:cs="仿宋_GB2312" w:eastAsia="仿宋_GB2312"/>
                <w:sz w:val="20"/>
              </w:rPr>
              <w:t>：</w:t>
            </w:r>
            <w:r>
              <w:rPr>
                <w:rFonts w:ascii="仿宋_GB2312" w:hAnsi="仿宋_GB2312" w:cs="仿宋_GB2312" w:eastAsia="仿宋_GB2312"/>
                <w:sz w:val="20"/>
              </w:rPr>
              <w:t>TGC时间增益补偿≥8段</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2.8、</w:t>
            </w:r>
            <w:r>
              <w:rPr>
                <w:rFonts w:ascii="仿宋_GB2312" w:hAnsi="仿宋_GB2312" w:cs="仿宋_GB2312" w:eastAsia="仿宋_GB2312"/>
                <w:sz w:val="20"/>
              </w:rPr>
              <w:t>动态范围</w:t>
            </w:r>
            <w:r>
              <w:rPr>
                <w:rFonts w:ascii="仿宋_GB2312" w:hAnsi="仿宋_GB2312" w:cs="仿宋_GB2312" w:eastAsia="仿宋_GB2312"/>
                <w:sz w:val="20"/>
              </w:rPr>
              <w:t>：</w:t>
            </w:r>
            <w:r>
              <w:rPr>
                <w:rFonts w:ascii="仿宋_GB2312" w:hAnsi="仿宋_GB2312" w:cs="仿宋_GB2312" w:eastAsia="仿宋_GB2312"/>
                <w:sz w:val="20"/>
              </w:rPr>
              <w:t>≥180dB，可调节</w:t>
            </w:r>
            <w:r>
              <w:rPr>
                <w:rFonts w:ascii="仿宋_GB2312" w:hAnsi="仿宋_GB2312" w:cs="仿宋_GB2312" w:eastAsia="仿宋_GB2312"/>
                <w:sz w:val="20"/>
              </w:rPr>
              <w:t>。</w:t>
            </w:r>
            <w:r>
              <w:rPr>
                <w:rFonts w:ascii="仿宋_GB2312" w:hAnsi="仿宋_GB2312" w:cs="仿宋_GB2312" w:eastAsia="仿宋_GB2312"/>
                <w:sz w:val="20"/>
              </w:rPr>
              <w:t>存储容量</w:t>
            </w:r>
            <w:r>
              <w:rPr>
                <w:rFonts w:ascii="仿宋_GB2312" w:hAnsi="仿宋_GB2312" w:cs="仿宋_GB2312" w:eastAsia="仿宋_GB2312"/>
                <w:sz w:val="20"/>
              </w:rPr>
              <w:t>：</w:t>
            </w:r>
            <w:r>
              <w:rPr>
                <w:rFonts w:ascii="仿宋_GB2312" w:hAnsi="仿宋_GB2312" w:cs="仿宋_GB2312" w:eastAsia="仿宋_GB2312"/>
                <w:sz w:val="20"/>
              </w:rPr>
              <w:t>内置</w:t>
            </w:r>
            <w:r>
              <w:rPr>
                <w:rFonts w:ascii="仿宋_GB2312" w:hAnsi="仿宋_GB2312" w:cs="仿宋_GB2312" w:eastAsia="仿宋_GB2312"/>
                <w:sz w:val="20"/>
              </w:rPr>
              <w:t>≥128G存储固态硬盘</w:t>
            </w:r>
          </w:p>
          <w:p>
            <w:pPr>
              <w:pStyle w:val="null3"/>
              <w:jc w:val="both"/>
            </w:pPr>
            <w:r>
              <w:rPr>
                <w:rFonts w:ascii="仿宋_GB2312" w:hAnsi="仿宋_GB2312" w:cs="仿宋_GB2312" w:eastAsia="仿宋_GB2312"/>
                <w:sz w:val="20"/>
              </w:rPr>
              <w:t>2.9、</w:t>
            </w:r>
            <w:r>
              <w:rPr>
                <w:rFonts w:ascii="仿宋_GB2312" w:hAnsi="仿宋_GB2312" w:cs="仿宋_GB2312" w:eastAsia="仿宋_GB2312"/>
                <w:sz w:val="20"/>
              </w:rPr>
              <w:t>图像导出</w:t>
            </w:r>
            <w:r>
              <w:rPr>
                <w:rFonts w:ascii="仿宋_GB2312" w:hAnsi="仿宋_GB2312" w:cs="仿宋_GB2312" w:eastAsia="仿宋_GB2312"/>
                <w:sz w:val="20"/>
              </w:rPr>
              <w:t>：</w:t>
            </w:r>
            <w:r>
              <w:rPr>
                <w:rFonts w:ascii="仿宋_GB2312" w:hAnsi="仿宋_GB2312" w:cs="仿宋_GB2312" w:eastAsia="仿宋_GB2312"/>
                <w:sz w:val="20"/>
              </w:rPr>
              <w:t>支持动态</w:t>
            </w:r>
            <w:r>
              <w:rPr>
                <w:rFonts w:ascii="仿宋_GB2312" w:hAnsi="仿宋_GB2312" w:cs="仿宋_GB2312" w:eastAsia="仿宋_GB2312"/>
                <w:sz w:val="20"/>
              </w:rPr>
              <w:t>/静态图像以PC格式直接导出，支持USB数据传输接口</w:t>
            </w:r>
          </w:p>
          <w:p>
            <w:pPr>
              <w:pStyle w:val="null3"/>
              <w:jc w:val="both"/>
            </w:pPr>
            <w:r>
              <w:rPr>
                <w:rFonts w:ascii="仿宋_GB2312" w:hAnsi="仿宋_GB2312" w:cs="仿宋_GB2312" w:eastAsia="仿宋_GB2312"/>
                <w:sz w:val="20"/>
              </w:rPr>
              <w:t>2.10、</w:t>
            </w:r>
            <w:r>
              <w:rPr>
                <w:rFonts w:ascii="仿宋_GB2312" w:hAnsi="仿宋_GB2312" w:cs="仿宋_GB2312" w:eastAsia="仿宋_GB2312"/>
                <w:sz w:val="20"/>
              </w:rPr>
              <w:t>数据联网</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DICOM 3.0协议，</w:t>
            </w:r>
            <w:r>
              <w:rPr>
                <w:rFonts w:ascii="仿宋_GB2312" w:hAnsi="仿宋_GB2312" w:cs="仿宋_GB2312" w:eastAsia="仿宋_GB2312"/>
                <w:sz w:val="20"/>
              </w:rPr>
              <w:t>要求免费与本院现有</w:t>
            </w:r>
            <w:r>
              <w:rPr>
                <w:rFonts w:ascii="仿宋_GB2312" w:hAnsi="仿宋_GB2312" w:cs="仿宋_GB2312" w:eastAsia="仿宋_GB2312"/>
                <w:sz w:val="20"/>
              </w:rPr>
              <w:t>HIS/PACS系统对接</w:t>
            </w:r>
          </w:p>
          <w:p>
            <w:pPr>
              <w:pStyle w:val="null3"/>
              <w:jc w:val="both"/>
            </w:pPr>
            <w:r>
              <w:rPr>
                <w:rFonts w:ascii="仿宋_GB2312" w:hAnsi="仿宋_GB2312" w:cs="仿宋_GB2312" w:eastAsia="仿宋_GB2312"/>
                <w:sz w:val="20"/>
              </w:rPr>
              <w:t>2.11、</w:t>
            </w:r>
            <w:r>
              <w:rPr>
                <w:rFonts w:ascii="仿宋_GB2312" w:hAnsi="仿宋_GB2312" w:cs="仿宋_GB2312" w:eastAsia="仿宋_GB2312"/>
                <w:sz w:val="20"/>
              </w:rPr>
              <w:t>电池续航</w:t>
            </w:r>
            <w:r>
              <w:rPr>
                <w:rFonts w:ascii="仿宋_GB2312" w:hAnsi="仿宋_GB2312" w:cs="仿宋_GB2312" w:eastAsia="仿宋_GB2312"/>
                <w:sz w:val="20"/>
              </w:rPr>
              <w:t>：</w:t>
            </w:r>
            <w:r>
              <w:rPr>
                <w:rFonts w:ascii="仿宋_GB2312" w:hAnsi="仿宋_GB2312" w:cs="仿宋_GB2312" w:eastAsia="仿宋_GB2312"/>
                <w:sz w:val="20"/>
              </w:rPr>
              <w:t>电池续航时间（非冻结下扫查状态）</w:t>
            </w:r>
            <w:r>
              <w:rPr>
                <w:rFonts w:ascii="仿宋_GB2312" w:hAnsi="仿宋_GB2312" w:cs="仿宋_GB2312" w:eastAsia="仿宋_GB2312"/>
                <w:sz w:val="20"/>
              </w:rPr>
              <w:t>≥180分钟，支持快充</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2.12、</w:t>
            </w:r>
            <w:r>
              <w:rPr>
                <w:rFonts w:ascii="仿宋_GB2312" w:hAnsi="仿宋_GB2312" w:cs="仿宋_GB2312" w:eastAsia="仿宋_GB2312"/>
                <w:sz w:val="20"/>
              </w:rPr>
              <w:t>电子说明书</w:t>
            </w:r>
            <w:r>
              <w:rPr>
                <w:rFonts w:ascii="仿宋_GB2312" w:hAnsi="仿宋_GB2312" w:cs="仿宋_GB2312" w:eastAsia="仿宋_GB2312"/>
                <w:sz w:val="20"/>
              </w:rPr>
              <w:t>：</w:t>
            </w:r>
            <w:r>
              <w:rPr>
                <w:rFonts w:ascii="仿宋_GB2312" w:hAnsi="仿宋_GB2312" w:cs="仿宋_GB2312" w:eastAsia="仿宋_GB2312"/>
                <w:sz w:val="20"/>
              </w:rPr>
              <w:t>内置电子操作说明书</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2.13、</w:t>
            </w:r>
            <w:r>
              <w:rPr>
                <w:rFonts w:ascii="仿宋_GB2312" w:hAnsi="仿宋_GB2312" w:cs="仿宋_GB2312" w:eastAsia="仿宋_GB2312"/>
                <w:sz w:val="20"/>
              </w:rPr>
              <w:t>台车</w:t>
            </w:r>
            <w:r>
              <w:rPr>
                <w:rFonts w:ascii="仿宋_GB2312" w:hAnsi="仿宋_GB2312" w:cs="仿宋_GB2312" w:eastAsia="仿宋_GB2312"/>
                <w:sz w:val="20"/>
              </w:rPr>
              <w:t>：</w:t>
            </w:r>
            <w:r>
              <w:rPr>
                <w:rFonts w:ascii="仿宋_GB2312" w:hAnsi="仿宋_GB2312" w:cs="仿宋_GB2312" w:eastAsia="仿宋_GB2312"/>
                <w:sz w:val="20"/>
              </w:rPr>
              <w:t>移动式可升降台车，台车上自带消毒用杯套，方便单人完成探头消毒</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2.14、外接UPS一台，延迟时间</w:t>
            </w:r>
            <w:r>
              <w:rPr>
                <w:rFonts w:ascii="仿宋_GB2312" w:hAnsi="仿宋_GB2312" w:cs="仿宋_GB2312" w:eastAsia="仿宋_GB2312"/>
                <w:sz w:val="20"/>
              </w:rPr>
              <w:t>≥</w:t>
            </w:r>
            <w:r>
              <w:rPr>
                <w:rFonts w:ascii="仿宋_GB2312" w:hAnsi="仿宋_GB2312" w:cs="仿宋_GB2312" w:eastAsia="仿宋_GB2312"/>
                <w:sz w:val="20"/>
              </w:rPr>
              <w:t>30</w:t>
            </w:r>
            <w:r>
              <w:rPr>
                <w:rFonts w:ascii="仿宋_GB2312" w:hAnsi="仿宋_GB2312" w:cs="仿宋_GB2312" w:eastAsia="仿宋_GB2312"/>
                <w:sz w:val="20"/>
              </w:rPr>
              <w:t>分钟</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3</w:t>
            </w:r>
            <w:r>
              <w:rPr>
                <w:rFonts w:ascii="仿宋_GB2312" w:hAnsi="仿宋_GB2312" w:cs="仿宋_GB2312" w:eastAsia="仿宋_GB2312"/>
                <w:sz w:val="20"/>
                <w:b/>
              </w:rPr>
              <w:t>、探头配置</w:t>
            </w:r>
          </w:p>
          <w:p>
            <w:pPr>
              <w:pStyle w:val="null3"/>
              <w:jc w:val="both"/>
            </w:pPr>
            <w:r>
              <w:rPr>
                <w:rFonts w:ascii="仿宋_GB2312" w:hAnsi="仿宋_GB2312" w:cs="仿宋_GB2312" w:eastAsia="仿宋_GB2312"/>
                <w:sz w:val="20"/>
              </w:rPr>
              <w:t>3.1</w:t>
            </w:r>
            <w:r>
              <w:rPr>
                <w:rFonts w:ascii="仿宋_GB2312" w:hAnsi="仿宋_GB2312" w:cs="仿宋_GB2312" w:eastAsia="仿宋_GB2312"/>
                <w:sz w:val="20"/>
              </w:rPr>
              <w:t>探头规格：</w:t>
            </w:r>
          </w:p>
          <w:p>
            <w:pPr>
              <w:pStyle w:val="null3"/>
              <w:jc w:val="both"/>
            </w:pPr>
            <w:r>
              <w:rPr>
                <w:rFonts w:ascii="仿宋_GB2312" w:hAnsi="仿宋_GB2312" w:cs="仿宋_GB2312" w:eastAsia="仿宋_GB2312"/>
                <w:sz w:val="20"/>
              </w:rPr>
              <w:t>3.1.1</w:t>
            </w:r>
            <w:r>
              <w:rPr>
                <w:rFonts w:ascii="仿宋_GB2312" w:hAnsi="仿宋_GB2312" w:cs="仿宋_GB2312" w:eastAsia="仿宋_GB2312"/>
                <w:sz w:val="20"/>
              </w:rPr>
              <w:t>频率：可选配探头群频率范围</w:t>
            </w:r>
            <w:r>
              <w:rPr>
                <w:rFonts w:ascii="仿宋_GB2312" w:hAnsi="仿宋_GB2312" w:cs="仿宋_GB2312" w:eastAsia="仿宋_GB2312"/>
                <w:sz w:val="20"/>
              </w:rPr>
              <w:t>1.0-22.0MHz</w:t>
            </w:r>
          </w:p>
          <w:p>
            <w:pPr>
              <w:pStyle w:val="null3"/>
              <w:jc w:val="both"/>
            </w:pPr>
            <w:r>
              <w:rPr>
                <w:rFonts w:ascii="仿宋_GB2312" w:hAnsi="仿宋_GB2312" w:cs="仿宋_GB2312" w:eastAsia="仿宋_GB2312"/>
                <w:sz w:val="20"/>
              </w:rPr>
              <w:t>3.1.2</w:t>
            </w:r>
            <w:r>
              <w:rPr>
                <w:rFonts w:ascii="仿宋_GB2312" w:hAnsi="仿宋_GB2312" w:cs="仿宋_GB2312" w:eastAsia="仿宋_GB2312"/>
                <w:sz w:val="20"/>
              </w:rPr>
              <w:t>支持探头类型：凸阵，线阵，相控阵</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3.1.3</w:t>
            </w:r>
            <w:r>
              <w:rPr>
                <w:rFonts w:ascii="仿宋_GB2312" w:hAnsi="仿宋_GB2312" w:cs="仿宋_GB2312" w:eastAsia="仿宋_GB2312"/>
                <w:sz w:val="20"/>
              </w:rPr>
              <w:t>线阵探头上自带按键，可远程操控主机，能定义常规的操作如增益、深度、冻结解冻</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3.1.4</w:t>
            </w:r>
            <w:r>
              <w:rPr>
                <w:rFonts w:ascii="仿宋_GB2312" w:hAnsi="仿宋_GB2312" w:cs="仿宋_GB2312" w:eastAsia="仿宋_GB2312"/>
                <w:sz w:val="20"/>
              </w:rPr>
              <w:t>凸阵探头上自带按键，可远程操控主机，能定义常规的操作如增益、深度、冻结解冻</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3.2</w:t>
            </w:r>
            <w:r>
              <w:rPr>
                <w:rFonts w:ascii="仿宋_GB2312" w:hAnsi="仿宋_GB2312" w:cs="仿宋_GB2312" w:eastAsia="仿宋_GB2312"/>
                <w:sz w:val="20"/>
              </w:rPr>
              <w:t>二维图像主要参数：</w:t>
            </w:r>
          </w:p>
          <w:p>
            <w:pPr>
              <w:pStyle w:val="null3"/>
              <w:jc w:val="both"/>
            </w:pPr>
            <w:r>
              <w:rPr>
                <w:rFonts w:ascii="仿宋_GB2312" w:hAnsi="仿宋_GB2312" w:cs="仿宋_GB2312" w:eastAsia="仿宋_GB2312"/>
                <w:sz w:val="20"/>
              </w:rPr>
              <w:t>3.2.1</w:t>
            </w:r>
            <w:r>
              <w:rPr>
                <w:rFonts w:ascii="仿宋_GB2312" w:hAnsi="仿宋_GB2312" w:cs="仿宋_GB2312" w:eastAsia="仿宋_GB2312"/>
                <w:sz w:val="20"/>
              </w:rPr>
              <w:t>凸阵探头频率</w:t>
            </w:r>
            <w:r>
              <w:rPr>
                <w:rFonts w:ascii="仿宋_GB2312" w:hAnsi="仿宋_GB2312" w:cs="仿宋_GB2312" w:eastAsia="仿宋_GB2312"/>
                <w:sz w:val="20"/>
              </w:rPr>
              <w:t>1.0-6.0MHz</w:t>
            </w:r>
          </w:p>
          <w:p>
            <w:pPr>
              <w:pStyle w:val="null3"/>
              <w:jc w:val="both"/>
            </w:pPr>
            <w:r>
              <w:rPr>
                <w:rFonts w:ascii="仿宋_GB2312" w:hAnsi="仿宋_GB2312" w:cs="仿宋_GB2312" w:eastAsia="仿宋_GB2312"/>
                <w:sz w:val="20"/>
              </w:rPr>
              <w:t>3.2.2</w:t>
            </w:r>
            <w:r>
              <w:rPr>
                <w:rFonts w:ascii="仿宋_GB2312" w:hAnsi="仿宋_GB2312" w:cs="仿宋_GB2312" w:eastAsia="仿宋_GB2312"/>
                <w:sz w:val="20"/>
              </w:rPr>
              <w:t>相控阵探头频率</w:t>
            </w:r>
            <w:r>
              <w:rPr>
                <w:rFonts w:ascii="仿宋_GB2312" w:hAnsi="仿宋_GB2312" w:cs="仿宋_GB2312" w:eastAsia="仿宋_GB2312"/>
                <w:sz w:val="20"/>
              </w:rPr>
              <w:t>1.0-5.0MHz</w:t>
            </w:r>
          </w:p>
          <w:p>
            <w:pPr>
              <w:pStyle w:val="null3"/>
              <w:jc w:val="both"/>
            </w:pPr>
            <w:r>
              <w:rPr>
                <w:rFonts w:ascii="仿宋_GB2312" w:hAnsi="仿宋_GB2312" w:cs="仿宋_GB2312" w:eastAsia="仿宋_GB2312"/>
                <w:sz w:val="20"/>
              </w:rPr>
              <w:t>3.2.3</w:t>
            </w:r>
            <w:r>
              <w:rPr>
                <w:rFonts w:ascii="仿宋_GB2312" w:hAnsi="仿宋_GB2312" w:cs="仿宋_GB2312" w:eastAsia="仿宋_GB2312"/>
                <w:sz w:val="20"/>
              </w:rPr>
              <w:t>线阵探头频率</w:t>
            </w:r>
            <w:r>
              <w:rPr>
                <w:rFonts w:ascii="仿宋_GB2312" w:hAnsi="仿宋_GB2312" w:cs="仿宋_GB2312" w:eastAsia="仿宋_GB2312"/>
                <w:sz w:val="20"/>
              </w:rPr>
              <w:t>4</w:t>
            </w:r>
            <w:r>
              <w:rPr>
                <w:rFonts w:ascii="仿宋_GB2312" w:hAnsi="仿宋_GB2312" w:cs="仿宋_GB2312" w:eastAsia="仿宋_GB2312"/>
                <w:sz w:val="20"/>
              </w:rPr>
              <w:t>.0</w:t>
            </w:r>
            <w:r>
              <w:rPr>
                <w:rFonts w:ascii="仿宋_GB2312" w:hAnsi="仿宋_GB2312" w:cs="仿宋_GB2312" w:eastAsia="仿宋_GB2312"/>
                <w:sz w:val="20"/>
              </w:rPr>
              <w:t>-15</w:t>
            </w:r>
            <w:r>
              <w:rPr>
                <w:rFonts w:ascii="仿宋_GB2312" w:hAnsi="仿宋_GB2312" w:cs="仿宋_GB2312" w:eastAsia="仿宋_GB2312"/>
                <w:sz w:val="20"/>
              </w:rPr>
              <w:t>.0</w:t>
            </w:r>
            <w:r>
              <w:rPr>
                <w:rFonts w:ascii="仿宋_GB2312" w:hAnsi="仿宋_GB2312" w:cs="仿宋_GB2312" w:eastAsia="仿宋_GB2312"/>
                <w:sz w:val="20"/>
              </w:rPr>
              <w:t>MHz</w:t>
            </w:r>
          </w:p>
          <w:p>
            <w:pPr>
              <w:pStyle w:val="null3"/>
              <w:jc w:val="both"/>
            </w:pPr>
            <w:r>
              <w:rPr>
                <w:rFonts w:ascii="仿宋_GB2312" w:hAnsi="仿宋_GB2312" w:cs="仿宋_GB2312" w:eastAsia="仿宋_GB2312"/>
                <w:sz w:val="20"/>
              </w:rPr>
              <w:t>3.2.4高频线阵探头10.0-22.0</w:t>
            </w:r>
            <w:r>
              <w:rPr>
                <w:rFonts w:ascii="仿宋_GB2312" w:hAnsi="仿宋_GB2312" w:cs="仿宋_GB2312" w:eastAsia="仿宋_GB2312"/>
                <w:sz w:val="20"/>
              </w:rPr>
              <w:t>MHz</w:t>
            </w:r>
          </w:p>
          <w:p>
            <w:pPr>
              <w:pStyle w:val="null3"/>
              <w:jc w:val="both"/>
            </w:pPr>
            <w:r>
              <w:rPr>
                <w:rFonts w:ascii="仿宋_GB2312" w:hAnsi="仿宋_GB2312" w:cs="仿宋_GB2312" w:eastAsia="仿宋_GB2312"/>
                <w:sz w:val="20"/>
              </w:rPr>
              <w:t>3.2.5</w:t>
            </w:r>
            <w:r>
              <w:rPr>
                <w:rFonts w:ascii="仿宋_GB2312" w:hAnsi="仿宋_GB2312" w:cs="仿宋_GB2312" w:eastAsia="仿宋_GB2312"/>
                <w:sz w:val="20"/>
              </w:rPr>
              <w:t>接收方式：可视可调动态范围</w:t>
            </w:r>
            <w:r>
              <w:rPr>
                <w:rFonts w:ascii="仿宋_GB2312" w:hAnsi="仿宋_GB2312" w:cs="仿宋_GB2312" w:eastAsia="仿宋_GB2312"/>
                <w:sz w:val="20"/>
              </w:rPr>
              <w:t>≥180</w:t>
            </w:r>
          </w:p>
          <w:p>
            <w:pPr>
              <w:pStyle w:val="null3"/>
              <w:jc w:val="both"/>
            </w:pPr>
            <w:r>
              <w:rPr>
                <w:rFonts w:ascii="仿宋_GB2312" w:hAnsi="仿宋_GB2312" w:cs="仿宋_GB2312" w:eastAsia="仿宋_GB2312"/>
                <w:sz w:val="20"/>
              </w:rPr>
              <w:t>3.2.6</w:t>
            </w:r>
            <w:r>
              <w:rPr>
                <w:rFonts w:ascii="仿宋_GB2312" w:hAnsi="仿宋_GB2312" w:cs="仿宋_GB2312" w:eastAsia="仿宋_GB2312"/>
                <w:sz w:val="20"/>
              </w:rPr>
              <w:t>二维灰阶</w:t>
            </w:r>
            <w:r>
              <w:rPr>
                <w:rFonts w:ascii="仿宋_GB2312" w:hAnsi="仿宋_GB2312" w:cs="仿宋_GB2312" w:eastAsia="仿宋_GB2312"/>
                <w:sz w:val="20"/>
              </w:rPr>
              <w:t>≥256</w:t>
            </w:r>
          </w:p>
          <w:p>
            <w:pPr>
              <w:pStyle w:val="null3"/>
              <w:jc w:val="both"/>
            </w:pPr>
            <w:r>
              <w:rPr>
                <w:rFonts w:ascii="仿宋_GB2312" w:hAnsi="仿宋_GB2312" w:cs="仿宋_GB2312" w:eastAsia="仿宋_GB2312"/>
                <w:sz w:val="20"/>
              </w:rPr>
              <w:t>3.2.7</w:t>
            </w:r>
            <w:r>
              <w:rPr>
                <w:rFonts w:ascii="仿宋_GB2312" w:hAnsi="仿宋_GB2312" w:cs="仿宋_GB2312" w:eastAsia="仿宋_GB2312"/>
                <w:sz w:val="20"/>
              </w:rPr>
              <w:t>数字式声束形成器：数字式全程动态聚焦，数字式可变孔径及动态变速，</w:t>
            </w:r>
            <w:r>
              <w:rPr>
                <w:rFonts w:ascii="仿宋_GB2312" w:hAnsi="仿宋_GB2312" w:cs="仿宋_GB2312" w:eastAsia="仿宋_GB2312"/>
                <w:sz w:val="20"/>
              </w:rPr>
              <w:t>A/D≥14</w:t>
            </w:r>
            <w:r>
              <w:rPr>
                <w:rFonts w:ascii="仿宋_GB2312" w:hAnsi="仿宋_GB2312" w:cs="仿宋_GB2312" w:eastAsia="仿宋_GB2312"/>
                <w:sz w:val="20"/>
              </w:rPr>
              <w:t>bit</w:t>
            </w:r>
          </w:p>
          <w:p>
            <w:pPr>
              <w:pStyle w:val="null3"/>
              <w:jc w:val="both"/>
            </w:pPr>
            <w:r>
              <w:rPr>
                <w:rFonts w:ascii="仿宋_GB2312" w:hAnsi="仿宋_GB2312" w:cs="仿宋_GB2312" w:eastAsia="仿宋_GB2312"/>
                <w:sz w:val="20"/>
              </w:rPr>
              <w:t>3.3</w:t>
            </w:r>
            <w:r>
              <w:rPr>
                <w:rFonts w:ascii="仿宋_GB2312" w:hAnsi="仿宋_GB2312" w:cs="仿宋_GB2312" w:eastAsia="仿宋_GB2312"/>
                <w:sz w:val="20"/>
              </w:rPr>
              <w:t>支持全域整场聚焦技术</w:t>
            </w:r>
          </w:p>
          <w:p>
            <w:pPr>
              <w:pStyle w:val="null3"/>
              <w:jc w:val="both"/>
            </w:pPr>
            <w:r>
              <w:rPr>
                <w:rFonts w:ascii="仿宋_GB2312" w:hAnsi="仿宋_GB2312" w:cs="仿宋_GB2312" w:eastAsia="仿宋_GB2312"/>
                <w:sz w:val="20"/>
              </w:rPr>
              <w:t>3.4</w:t>
            </w:r>
            <w:r>
              <w:rPr>
                <w:rFonts w:ascii="仿宋_GB2312" w:hAnsi="仿宋_GB2312" w:cs="仿宋_GB2312" w:eastAsia="仿宋_GB2312"/>
                <w:sz w:val="20"/>
              </w:rPr>
              <w:t>预设条件：针对不同的检查脏器，预置最佳化图像的检查条件，减少操作时的调节及常用所需的外部调节及组合调节</w:t>
            </w:r>
          </w:p>
          <w:p>
            <w:pPr>
              <w:pStyle w:val="null3"/>
              <w:jc w:val="both"/>
            </w:pPr>
            <w:r>
              <w:rPr>
                <w:rFonts w:ascii="仿宋_GB2312" w:hAnsi="仿宋_GB2312" w:cs="仿宋_GB2312" w:eastAsia="仿宋_GB2312"/>
                <w:sz w:val="20"/>
              </w:rPr>
              <w:t>3.5</w:t>
            </w:r>
            <w:r>
              <w:rPr>
                <w:rFonts w:ascii="仿宋_GB2312" w:hAnsi="仿宋_GB2312" w:cs="仿宋_GB2312" w:eastAsia="仿宋_GB2312"/>
                <w:sz w:val="20"/>
              </w:rPr>
              <w:t>谐波：所选探头均支持脉冲反相谐波</w:t>
            </w:r>
          </w:p>
          <w:p>
            <w:pPr>
              <w:pStyle w:val="null3"/>
              <w:jc w:val="both"/>
            </w:pPr>
            <w:r>
              <w:rPr>
                <w:rFonts w:ascii="仿宋_GB2312" w:hAnsi="仿宋_GB2312" w:cs="仿宋_GB2312" w:eastAsia="仿宋_GB2312"/>
                <w:sz w:val="20"/>
              </w:rPr>
              <w:t>3.6</w:t>
            </w:r>
            <w:r>
              <w:rPr>
                <w:rFonts w:ascii="仿宋_GB2312" w:hAnsi="仿宋_GB2312" w:cs="仿宋_GB2312" w:eastAsia="仿宋_GB2312"/>
                <w:sz w:val="20"/>
              </w:rPr>
              <w:t>探头通用要求：</w:t>
            </w:r>
          </w:p>
          <w:p>
            <w:pPr>
              <w:pStyle w:val="null3"/>
              <w:jc w:val="both"/>
            </w:pPr>
            <w:r>
              <w:rPr>
                <w:rFonts w:ascii="仿宋_GB2312" w:hAnsi="仿宋_GB2312" w:cs="仿宋_GB2312" w:eastAsia="仿宋_GB2312"/>
                <w:sz w:val="20"/>
              </w:rPr>
              <w:t>- 探头频率宽频带且可视可调</w:t>
            </w:r>
          </w:p>
          <w:p>
            <w:pPr>
              <w:pStyle w:val="null3"/>
              <w:jc w:val="both"/>
            </w:pPr>
            <w:r>
              <w:rPr>
                <w:rFonts w:ascii="仿宋_GB2312" w:hAnsi="仿宋_GB2312" w:cs="仿宋_GB2312" w:eastAsia="仿宋_GB2312"/>
                <w:sz w:val="20"/>
              </w:rPr>
              <w:t>- 探头支持穿刺导向装置，具备穿刺引导功能</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探头带物理按键，可远程操控主机增益、深度、冻结解冻等功能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3.7</w:t>
            </w:r>
            <w:r>
              <w:rPr>
                <w:rFonts w:ascii="仿宋_GB2312" w:hAnsi="仿宋_GB2312" w:cs="仿宋_GB2312" w:eastAsia="仿宋_GB2312"/>
                <w:sz w:val="20"/>
              </w:rPr>
              <w:t>云端互联功能</w:t>
            </w:r>
          </w:p>
          <w:p>
            <w:pPr>
              <w:pStyle w:val="null3"/>
              <w:jc w:val="both"/>
            </w:pPr>
            <w:r>
              <w:rPr>
                <w:rFonts w:ascii="仿宋_GB2312" w:hAnsi="仿宋_GB2312" w:cs="仿宋_GB2312" w:eastAsia="仿宋_GB2312"/>
                <w:sz w:val="20"/>
              </w:rPr>
              <w:t>无需额外下载</w:t>
            </w:r>
            <w:r>
              <w:rPr>
                <w:rFonts w:ascii="仿宋_GB2312" w:hAnsi="仿宋_GB2312" w:cs="仿宋_GB2312" w:eastAsia="仿宋_GB2312"/>
                <w:sz w:val="20"/>
              </w:rPr>
              <w:t>APP，手机扫描二维码调阅观察原始图像信息，支持云端自动存储，导出，分析，测量，编辑等功能。</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3.8</w:t>
            </w:r>
            <w:r>
              <w:rPr>
                <w:rFonts w:ascii="仿宋_GB2312" w:hAnsi="仿宋_GB2312" w:cs="仿宋_GB2312" w:eastAsia="仿宋_GB2312"/>
                <w:sz w:val="20"/>
              </w:rPr>
              <w:t>内置</w:t>
            </w:r>
            <w:r>
              <w:rPr>
                <w:rFonts w:ascii="仿宋_GB2312" w:hAnsi="仿宋_GB2312" w:cs="仿宋_GB2312" w:eastAsia="仿宋_GB2312"/>
                <w:sz w:val="20"/>
              </w:rPr>
              <w:t>4G网卡、无线网卡及远程超声工作站，便于超声影像的快速获取和快速分享，可实现临床超声远程诊断及远程教学</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3.9</w:t>
            </w:r>
            <w:r>
              <w:rPr>
                <w:rFonts w:ascii="仿宋_GB2312" w:hAnsi="仿宋_GB2312" w:cs="仿宋_GB2312" w:eastAsia="仿宋_GB2312"/>
                <w:sz w:val="20"/>
              </w:rPr>
              <w:t>无需额外下载</w:t>
            </w:r>
            <w:r>
              <w:rPr>
                <w:rFonts w:ascii="仿宋_GB2312" w:hAnsi="仿宋_GB2312" w:cs="仿宋_GB2312" w:eastAsia="仿宋_GB2312"/>
                <w:sz w:val="20"/>
              </w:rPr>
              <w:t>APP，支持会诊端手机或平板对操作端超声设备参数调整的反向控制，包括深度、增益、冻结、存图等。</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3.10</w:t>
            </w:r>
            <w:r>
              <w:rPr>
                <w:rFonts w:ascii="仿宋_GB2312" w:hAnsi="仿宋_GB2312" w:cs="仿宋_GB2312" w:eastAsia="仿宋_GB2312"/>
                <w:sz w:val="20"/>
              </w:rPr>
              <w:t>支持远程售后，云服务。</w:t>
            </w:r>
          </w:p>
          <w:p>
            <w:pPr>
              <w:pStyle w:val="null3"/>
              <w:jc w:val="both"/>
            </w:pPr>
            <w:r>
              <w:rPr>
                <w:rFonts w:ascii="仿宋_GB2312" w:hAnsi="仿宋_GB2312" w:cs="仿宋_GB2312" w:eastAsia="仿宋_GB2312"/>
                <w:sz w:val="20"/>
                <w:b/>
              </w:rPr>
              <w:t>4、成像技术与功能要求</w:t>
            </w:r>
          </w:p>
          <w:p>
            <w:pPr>
              <w:pStyle w:val="null3"/>
              <w:jc w:val="both"/>
            </w:pPr>
            <w:r>
              <w:rPr>
                <w:rFonts w:ascii="仿宋_GB2312" w:hAnsi="仿宋_GB2312" w:cs="仿宋_GB2312" w:eastAsia="仿宋_GB2312"/>
                <w:sz w:val="20"/>
              </w:rPr>
              <w:t>4.1、</w:t>
            </w:r>
            <w:r>
              <w:rPr>
                <w:rFonts w:ascii="仿宋_GB2312" w:hAnsi="仿宋_GB2312" w:cs="仿宋_GB2312" w:eastAsia="仿宋_GB2312"/>
                <w:sz w:val="20"/>
              </w:rPr>
              <w:t>二维灰阶成像</w:t>
            </w:r>
            <w:r>
              <w:rPr>
                <w:rFonts w:ascii="仿宋_GB2312" w:hAnsi="仿宋_GB2312" w:cs="仿宋_GB2312" w:eastAsia="仿宋_GB2312"/>
                <w:sz w:val="20"/>
              </w:rPr>
              <w:t>：</w:t>
            </w:r>
            <w:r>
              <w:rPr>
                <w:rFonts w:ascii="仿宋_GB2312" w:hAnsi="仿宋_GB2312" w:cs="仿宋_GB2312" w:eastAsia="仿宋_GB2312"/>
                <w:sz w:val="20"/>
              </w:rPr>
              <w:t>数字化高分辨率二维灰阶成像，能够清晰显示肌骨系统的微细结构</w:t>
            </w:r>
          </w:p>
          <w:p>
            <w:pPr>
              <w:pStyle w:val="null3"/>
              <w:jc w:val="both"/>
            </w:pPr>
            <w:r>
              <w:rPr>
                <w:rFonts w:ascii="仿宋_GB2312" w:hAnsi="仿宋_GB2312" w:cs="仿宋_GB2312" w:eastAsia="仿宋_GB2312"/>
                <w:sz w:val="20"/>
              </w:rPr>
              <w:t>4.2、</w:t>
            </w:r>
            <w:r>
              <w:rPr>
                <w:rFonts w:ascii="仿宋_GB2312" w:hAnsi="仿宋_GB2312" w:cs="仿宋_GB2312" w:eastAsia="仿宋_GB2312"/>
                <w:sz w:val="20"/>
              </w:rPr>
              <w:t>谐波成像</w:t>
            </w:r>
            <w:r>
              <w:rPr>
                <w:rFonts w:ascii="仿宋_GB2312" w:hAnsi="仿宋_GB2312" w:cs="仿宋_GB2312" w:eastAsia="仿宋_GB2312"/>
                <w:sz w:val="20"/>
              </w:rPr>
              <w:t>：</w:t>
            </w:r>
            <w:r>
              <w:rPr>
                <w:rFonts w:ascii="仿宋_GB2312" w:hAnsi="仿宋_GB2312" w:cs="仿宋_GB2312" w:eastAsia="仿宋_GB2312"/>
                <w:sz w:val="20"/>
              </w:rPr>
              <w:t>组织谐波成像技术，提高图像信噪比，减少伪像干扰</w:t>
            </w:r>
          </w:p>
          <w:p>
            <w:pPr>
              <w:pStyle w:val="null3"/>
              <w:jc w:val="both"/>
            </w:pPr>
            <w:r>
              <w:rPr>
                <w:rFonts w:ascii="仿宋_GB2312" w:hAnsi="仿宋_GB2312" w:cs="仿宋_GB2312" w:eastAsia="仿宋_GB2312"/>
                <w:sz w:val="20"/>
              </w:rPr>
              <w:t>4.3、</w:t>
            </w:r>
            <w:r>
              <w:rPr>
                <w:rFonts w:ascii="仿宋_GB2312" w:hAnsi="仿宋_GB2312" w:cs="仿宋_GB2312" w:eastAsia="仿宋_GB2312"/>
                <w:sz w:val="20"/>
              </w:rPr>
              <w:t>空间复合成像</w:t>
            </w:r>
            <w:r>
              <w:rPr>
                <w:rFonts w:ascii="仿宋_GB2312" w:hAnsi="仿宋_GB2312" w:cs="仿宋_GB2312" w:eastAsia="仿宋_GB2312"/>
                <w:sz w:val="20"/>
              </w:rPr>
              <w:t>：</w:t>
            </w:r>
            <w:r>
              <w:rPr>
                <w:rFonts w:ascii="仿宋_GB2312" w:hAnsi="仿宋_GB2312" w:cs="仿宋_GB2312" w:eastAsia="仿宋_GB2312"/>
                <w:sz w:val="20"/>
              </w:rPr>
              <w:t>实时空间复合成像，多角度发射复合图像，减少声影伪像，提高分辨率</w:t>
            </w:r>
          </w:p>
          <w:p>
            <w:pPr>
              <w:pStyle w:val="null3"/>
              <w:jc w:val="both"/>
            </w:pPr>
            <w:r>
              <w:rPr>
                <w:rFonts w:ascii="仿宋_GB2312" w:hAnsi="仿宋_GB2312" w:cs="仿宋_GB2312" w:eastAsia="仿宋_GB2312"/>
                <w:sz w:val="20"/>
              </w:rPr>
              <w:t>4.4、</w:t>
            </w:r>
            <w:r>
              <w:rPr>
                <w:rFonts w:ascii="仿宋_GB2312" w:hAnsi="仿宋_GB2312" w:cs="仿宋_GB2312" w:eastAsia="仿宋_GB2312"/>
                <w:sz w:val="20"/>
              </w:rPr>
              <w:t>自适应图像增强</w:t>
            </w:r>
            <w:r>
              <w:rPr>
                <w:rFonts w:ascii="仿宋_GB2312" w:hAnsi="仿宋_GB2312" w:cs="仿宋_GB2312" w:eastAsia="仿宋_GB2312"/>
                <w:sz w:val="20"/>
              </w:rPr>
              <w:t>：</w:t>
            </w:r>
            <w:r>
              <w:rPr>
                <w:rFonts w:ascii="仿宋_GB2312" w:hAnsi="仿宋_GB2312" w:cs="仿宋_GB2312" w:eastAsia="仿宋_GB2312"/>
                <w:sz w:val="20"/>
              </w:rPr>
              <w:t>自适应图像增强技术，清除斑点噪声，提高组织边界对比分辨率</w:t>
            </w:r>
          </w:p>
          <w:p>
            <w:pPr>
              <w:pStyle w:val="null3"/>
              <w:jc w:val="both"/>
            </w:pPr>
            <w:r>
              <w:rPr>
                <w:rFonts w:ascii="仿宋_GB2312" w:hAnsi="仿宋_GB2312" w:cs="仿宋_GB2312" w:eastAsia="仿宋_GB2312"/>
                <w:sz w:val="20"/>
              </w:rPr>
              <w:t>4.5、</w:t>
            </w:r>
            <w:r>
              <w:rPr>
                <w:rFonts w:ascii="仿宋_GB2312" w:hAnsi="仿宋_GB2312" w:cs="仿宋_GB2312" w:eastAsia="仿宋_GB2312"/>
                <w:sz w:val="20"/>
              </w:rPr>
              <w:t>彩色多普勒</w:t>
            </w:r>
            <w:r>
              <w:rPr>
                <w:rFonts w:ascii="仿宋_GB2312" w:hAnsi="仿宋_GB2312" w:cs="仿宋_GB2312" w:eastAsia="仿宋_GB2312"/>
                <w:sz w:val="20"/>
              </w:rPr>
              <w:t>：</w:t>
            </w:r>
            <w:r>
              <w:rPr>
                <w:rFonts w:ascii="仿宋_GB2312" w:hAnsi="仿宋_GB2312" w:cs="仿宋_GB2312" w:eastAsia="仿宋_GB2312"/>
                <w:sz w:val="20"/>
              </w:rPr>
              <w:t>具备彩色多普勒、能量多普勒、方向性能量多普勒等功能</w:t>
            </w:r>
          </w:p>
          <w:p>
            <w:pPr>
              <w:pStyle w:val="null3"/>
              <w:jc w:val="both"/>
            </w:pPr>
            <w:r>
              <w:rPr>
                <w:rFonts w:ascii="仿宋_GB2312" w:hAnsi="仿宋_GB2312" w:cs="仿宋_GB2312" w:eastAsia="仿宋_GB2312"/>
                <w:sz w:val="20"/>
              </w:rPr>
              <w:t>4.6、</w:t>
            </w:r>
            <w:r>
              <w:rPr>
                <w:rFonts w:ascii="仿宋_GB2312" w:hAnsi="仿宋_GB2312" w:cs="仿宋_GB2312" w:eastAsia="仿宋_GB2312"/>
                <w:sz w:val="20"/>
              </w:rPr>
              <w:t>频谱多普勒</w:t>
            </w:r>
            <w:r>
              <w:rPr>
                <w:rFonts w:ascii="仿宋_GB2312" w:hAnsi="仿宋_GB2312" w:cs="仿宋_GB2312" w:eastAsia="仿宋_GB2312"/>
                <w:sz w:val="20"/>
              </w:rPr>
              <w:t>：</w:t>
            </w:r>
            <w:r>
              <w:rPr>
                <w:rFonts w:ascii="仿宋_GB2312" w:hAnsi="仿宋_GB2312" w:cs="仿宋_GB2312" w:eastAsia="仿宋_GB2312"/>
                <w:sz w:val="20"/>
              </w:rPr>
              <w:t>具备脉冲波多普勒（</w:t>
            </w:r>
            <w:r>
              <w:rPr>
                <w:rFonts w:ascii="仿宋_GB2312" w:hAnsi="仿宋_GB2312" w:cs="仿宋_GB2312" w:eastAsia="仿宋_GB2312"/>
                <w:sz w:val="20"/>
              </w:rPr>
              <w:t>PWD）</w:t>
            </w:r>
          </w:p>
          <w:p>
            <w:pPr>
              <w:pStyle w:val="null3"/>
              <w:jc w:val="both"/>
            </w:pPr>
            <w:r>
              <w:rPr>
                <w:rFonts w:ascii="仿宋_GB2312" w:hAnsi="仿宋_GB2312" w:cs="仿宋_GB2312" w:eastAsia="仿宋_GB2312"/>
                <w:sz w:val="20"/>
              </w:rPr>
              <w:t>4.7、</w:t>
            </w:r>
            <w:r>
              <w:rPr>
                <w:rFonts w:ascii="仿宋_GB2312" w:hAnsi="仿宋_GB2312" w:cs="仿宋_GB2312" w:eastAsia="仿宋_GB2312"/>
                <w:sz w:val="20"/>
              </w:rPr>
              <w:t>实时三同步</w:t>
            </w:r>
            <w:r>
              <w:rPr>
                <w:rFonts w:ascii="仿宋_GB2312" w:hAnsi="仿宋_GB2312" w:cs="仿宋_GB2312" w:eastAsia="仿宋_GB2312"/>
                <w:sz w:val="20"/>
              </w:rPr>
              <w:t>：</w:t>
            </w:r>
            <w:r>
              <w:rPr>
                <w:rFonts w:ascii="仿宋_GB2312" w:hAnsi="仿宋_GB2312" w:cs="仿宋_GB2312" w:eastAsia="仿宋_GB2312"/>
                <w:sz w:val="20"/>
              </w:rPr>
              <w:t>可支持</w:t>
            </w:r>
            <w:r>
              <w:rPr>
                <w:rFonts w:ascii="仿宋_GB2312" w:hAnsi="仿宋_GB2312" w:cs="仿宋_GB2312" w:eastAsia="仿宋_GB2312"/>
                <w:sz w:val="20"/>
              </w:rPr>
              <w:t>B/PW/CF三模式同屏同步显示</w:t>
            </w:r>
          </w:p>
          <w:p>
            <w:pPr>
              <w:pStyle w:val="null3"/>
              <w:jc w:val="both"/>
            </w:pPr>
            <w:r>
              <w:rPr>
                <w:rFonts w:ascii="仿宋_GB2312" w:hAnsi="仿宋_GB2312" w:cs="仿宋_GB2312" w:eastAsia="仿宋_GB2312"/>
                <w:sz w:val="20"/>
              </w:rPr>
              <w:t>4.8、</w:t>
            </w:r>
            <w:r>
              <w:rPr>
                <w:rFonts w:ascii="仿宋_GB2312" w:hAnsi="仿宋_GB2312" w:cs="仿宋_GB2312" w:eastAsia="仿宋_GB2312"/>
                <w:sz w:val="20"/>
              </w:rPr>
              <w:t>智能多普勒血管追踪</w:t>
            </w:r>
            <w:r>
              <w:rPr>
                <w:rFonts w:ascii="仿宋_GB2312" w:hAnsi="仿宋_GB2312" w:cs="仿宋_GB2312" w:eastAsia="仿宋_GB2312"/>
                <w:sz w:val="20"/>
              </w:rPr>
              <w:t>：</w:t>
            </w:r>
            <w:r>
              <w:rPr>
                <w:rFonts w:ascii="仿宋_GB2312" w:hAnsi="仿宋_GB2312" w:cs="仿宋_GB2312" w:eastAsia="仿宋_GB2312"/>
                <w:sz w:val="20"/>
              </w:rPr>
              <w:t>自动寻找血管，自动调节彩色框和</w:t>
            </w:r>
            <w:r>
              <w:rPr>
                <w:rFonts w:ascii="仿宋_GB2312" w:hAnsi="仿宋_GB2312" w:cs="仿宋_GB2312" w:eastAsia="仿宋_GB2312"/>
                <w:sz w:val="20"/>
              </w:rPr>
              <w:t>PW取样门位置</w:t>
            </w:r>
          </w:p>
          <w:p>
            <w:pPr>
              <w:pStyle w:val="null3"/>
              <w:jc w:val="both"/>
            </w:pPr>
            <w:r>
              <w:rPr>
                <w:rFonts w:ascii="仿宋_GB2312" w:hAnsi="仿宋_GB2312" w:cs="仿宋_GB2312" w:eastAsia="仿宋_GB2312"/>
                <w:sz w:val="20"/>
              </w:rPr>
              <w:t>4.9</w:t>
            </w:r>
            <w:r>
              <w:rPr>
                <w:rFonts w:ascii="仿宋_GB2312" w:hAnsi="仿宋_GB2312" w:cs="仿宋_GB2312" w:eastAsia="仿宋_GB2312"/>
                <w:sz w:val="20"/>
              </w:rPr>
              <w:t>设备须具备以下穿刺引导专用功能：</w:t>
            </w:r>
          </w:p>
          <w:p>
            <w:pPr>
              <w:pStyle w:val="null3"/>
              <w:jc w:val="both"/>
            </w:pPr>
            <w:r>
              <w:rPr>
                <w:rFonts w:ascii="仿宋_GB2312" w:hAnsi="仿宋_GB2312" w:cs="仿宋_GB2312" w:eastAsia="仿宋_GB2312"/>
                <w:sz w:val="20"/>
              </w:rPr>
              <w:t>4.9.1</w:t>
            </w:r>
            <w:r>
              <w:rPr>
                <w:rFonts w:ascii="仿宋_GB2312" w:hAnsi="仿宋_GB2312" w:cs="仿宋_GB2312" w:eastAsia="仿宋_GB2312"/>
                <w:sz w:val="20"/>
              </w:rPr>
              <w:t>穿刺针增强显影技术</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智能穿刺针增强技术，在超声影像中将穿刺针以两种或以上颜色高亮显示（区别于超声图像的黑白灰度），帮助操作者精准定位针尖位置</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4.9.2、</w:t>
            </w:r>
            <w:r>
              <w:rPr>
                <w:rFonts w:ascii="仿宋_GB2312" w:hAnsi="仿宋_GB2312" w:cs="仿宋_GB2312" w:eastAsia="仿宋_GB2312"/>
                <w:sz w:val="20"/>
              </w:rPr>
              <w:t>穿刺针增益调节</w:t>
            </w:r>
            <w:r>
              <w:rPr>
                <w:rFonts w:ascii="仿宋_GB2312" w:hAnsi="仿宋_GB2312" w:cs="仿宋_GB2312" w:eastAsia="仿宋_GB2312"/>
                <w:sz w:val="20"/>
              </w:rPr>
              <w:t>：</w:t>
            </w:r>
            <w:r>
              <w:rPr>
                <w:rFonts w:ascii="仿宋_GB2312" w:hAnsi="仿宋_GB2312" w:cs="仿宋_GB2312" w:eastAsia="仿宋_GB2312"/>
                <w:sz w:val="20"/>
              </w:rPr>
              <w:t>穿刺针增益可以单独调节，适用于所有线阵探头和成人凸阵探头</w:t>
            </w:r>
          </w:p>
          <w:p>
            <w:pPr>
              <w:pStyle w:val="null3"/>
              <w:jc w:val="both"/>
            </w:pPr>
            <w:r>
              <w:rPr>
                <w:rFonts w:ascii="仿宋_GB2312" w:hAnsi="仿宋_GB2312" w:cs="仿宋_GB2312" w:eastAsia="仿宋_GB2312"/>
                <w:sz w:val="20"/>
              </w:rPr>
              <w:t>4.9.3、</w:t>
            </w:r>
            <w:r>
              <w:rPr>
                <w:rFonts w:ascii="仿宋_GB2312" w:hAnsi="仿宋_GB2312" w:cs="仿宋_GB2312" w:eastAsia="仿宋_GB2312"/>
                <w:sz w:val="20"/>
              </w:rPr>
              <w:t>穿刺引导线</w:t>
            </w:r>
            <w:r>
              <w:rPr>
                <w:rFonts w:ascii="仿宋_GB2312" w:hAnsi="仿宋_GB2312" w:cs="仿宋_GB2312" w:eastAsia="仿宋_GB2312"/>
                <w:sz w:val="20"/>
              </w:rPr>
              <w:t>：</w:t>
            </w:r>
            <w:r>
              <w:rPr>
                <w:rFonts w:ascii="仿宋_GB2312" w:hAnsi="仿宋_GB2312" w:cs="仿宋_GB2312" w:eastAsia="仿宋_GB2312"/>
                <w:sz w:val="20"/>
              </w:rPr>
              <w:t>具备穿刺引导线、引导范围、穿刺路径导航三种模式，提供实时深度距离信息</w:t>
            </w:r>
          </w:p>
          <w:p>
            <w:pPr>
              <w:pStyle w:val="null3"/>
              <w:jc w:val="both"/>
            </w:pPr>
            <w:r>
              <w:rPr>
                <w:rFonts w:ascii="仿宋_GB2312" w:hAnsi="仿宋_GB2312" w:cs="仿宋_GB2312" w:eastAsia="仿宋_GB2312"/>
                <w:sz w:val="20"/>
              </w:rPr>
              <w:t>4.9.4、</w:t>
            </w:r>
            <w:r>
              <w:rPr>
                <w:rFonts w:ascii="仿宋_GB2312" w:hAnsi="仿宋_GB2312" w:cs="仿宋_GB2312" w:eastAsia="仿宋_GB2312"/>
                <w:sz w:val="20"/>
              </w:rPr>
              <w:t>双幅对比显示</w:t>
            </w:r>
            <w:r>
              <w:rPr>
                <w:rFonts w:ascii="仿宋_GB2312" w:hAnsi="仿宋_GB2312" w:cs="仿宋_GB2312" w:eastAsia="仿宋_GB2312"/>
                <w:sz w:val="20"/>
              </w:rPr>
              <w:t>：</w:t>
            </w:r>
            <w:r>
              <w:rPr>
                <w:rFonts w:ascii="仿宋_GB2312" w:hAnsi="仿宋_GB2312" w:cs="仿宋_GB2312" w:eastAsia="仿宋_GB2312"/>
                <w:sz w:val="20"/>
              </w:rPr>
              <w:t>支持增强前后效果双幅实时对比显示</w:t>
            </w:r>
          </w:p>
          <w:p>
            <w:pPr>
              <w:pStyle w:val="null3"/>
              <w:jc w:val="both"/>
            </w:pPr>
            <w:r>
              <w:rPr>
                <w:rFonts w:ascii="仿宋_GB2312" w:hAnsi="仿宋_GB2312" w:cs="仿宋_GB2312" w:eastAsia="仿宋_GB2312"/>
                <w:sz w:val="20"/>
              </w:rPr>
              <w:t>4.9.5、</w:t>
            </w:r>
            <w:r>
              <w:rPr>
                <w:rFonts w:ascii="仿宋_GB2312" w:hAnsi="仿宋_GB2312" w:cs="仿宋_GB2312" w:eastAsia="仿宋_GB2312"/>
                <w:sz w:val="20"/>
              </w:rPr>
              <w:t>平面内</w:t>
            </w:r>
            <w:r>
              <w:rPr>
                <w:rFonts w:ascii="仿宋_GB2312" w:hAnsi="仿宋_GB2312" w:cs="仿宋_GB2312" w:eastAsia="仿宋_GB2312"/>
                <w:sz w:val="20"/>
              </w:rPr>
              <w:t>/外穿刺引导</w:t>
            </w:r>
            <w:r>
              <w:rPr>
                <w:rFonts w:ascii="仿宋_GB2312" w:hAnsi="仿宋_GB2312" w:cs="仿宋_GB2312" w:eastAsia="仿宋_GB2312"/>
                <w:sz w:val="20"/>
              </w:rPr>
              <w:t>：</w:t>
            </w:r>
            <w:r>
              <w:rPr>
                <w:rFonts w:ascii="仿宋_GB2312" w:hAnsi="仿宋_GB2312" w:cs="仿宋_GB2312" w:eastAsia="仿宋_GB2312"/>
                <w:sz w:val="20"/>
              </w:rPr>
              <w:t>支持平面内及平面外两种穿刺引导模式</w:t>
            </w:r>
          </w:p>
          <w:p>
            <w:pPr>
              <w:pStyle w:val="null3"/>
              <w:jc w:val="left"/>
            </w:pPr>
            <w:r>
              <w:rPr>
                <w:rFonts w:ascii="仿宋_GB2312" w:hAnsi="仿宋_GB2312" w:cs="仿宋_GB2312" w:eastAsia="仿宋_GB2312"/>
                <w:sz w:val="20"/>
                <w:b/>
              </w:rPr>
              <w:t>5、其他配置要求</w:t>
            </w:r>
          </w:p>
          <w:p>
            <w:pPr>
              <w:pStyle w:val="null3"/>
              <w:jc w:val="both"/>
            </w:pPr>
            <w:r>
              <w:rPr>
                <w:rFonts w:ascii="仿宋_GB2312" w:hAnsi="仿宋_GB2312" w:cs="仿宋_GB2312" w:eastAsia="仿宋_GB2312"/>
                <w:sz w:val="20"/>
              </w:rPr>
              <w:t>5.1、配备与科室一致的超声检查床</w:t>
            </w:r>
            <w:r>
              <w:rPr>
                <w:rFonts w:ascii="仿宋_GB2312" w:hAnsi="仿宋_GB2312" w:cs="仿宋_GB2312" w:eastAsia="仿宋_GB2312"/>
                <w:sz w:val="20"/>
              </w:rPr>
              <w:t>一张，超声检查床可自动升降及背部自动抬起功能，医师检查椅一把。配备超声穿刺椅一把要求具备座椅自动升降及滑轮锁死功能，扶手自动升降及前倾功能。</w:t>
            </w:r>
          </w:p>
          <w:p>
            <w:pPr>
              <w:pStyle w:val="null3"/>
              <w:jc w:val="both"/>
            </w:pPr>
            <w:r>
              <w:rPr>
                <w:rFonts w:ascii="仿宋_GB2312" w:hAnsi="仿宋_GB2312" w:cs="仿宋_GB2312" w:eastAsia="仿宋_GB2312"/>
                <w:sz w:val="20"/>
              </w:rPr>
              <w:t>5.2、配备与科室办公设施一致工作站一套（配备与超声设备相匹配的高清采集卡），打印机一台，办公桌椅及台车一套要求为本厂扩展台车。其中显示器≥24英寸，主机内存≥8GB，打印机与科室目前使用型号匹配。</w:t>
            </w:r>
          </w:p>
        </w:tc>
      </w:tr>
    </w:tbl>
    <w:p>
      <w:pPr>
        <w:pStyle w:val="null3"/>
      </w:pPr>
      <w:r>
        <w:rPr>
          <w:rFonts w:ascii="仿宋_GB2312" w:hAnsi="仿宋_GB2312" w:cs="仿宋_GB2312" w:eastAsia="仿宋_GB2312"/>
        </w:rPr>
        <w:t>标的名称：臭氧治疗仪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1、适用范围：注射器灌注注射疗法、直肠灌注疗法、大自血疗法、</w:t>
            </w:r>
          </w:p>
          <w:p>
            <w:pPr>
              <w:pStyle w:val="null3"/>
              <w:jc w:val="both"/>
            </w:pPr>
            <w:r>
              <w:rPr>
                <w:rFonts w:ascii="仿宋_GB2312" w:hAnsi="仿宋_GB2312" w:cs="仿宋_GB2312" w:eastAsia="仿宋_GB2312"/>
                <w:sz w:val="20"/>
              </w:rPr>
              <w:t>臭氧化水疗法、低压负罩疗法、臭氧袋气浴疗法等</w:t>
            </w:r>
          </w:p>
          <w:p>
            <w:pPr>
              <w:pStyle w:val="null3"/>
              <w:jc w:val="both"/>
            </w:pPr>
            <w:r>
              <w:rPr>
                <w:rFonts w:ascii="仿宋_GB2312" w:hAnsi="仿宋_GB2312" w:cs="仿宋_GB2312" w:eastAsia="仿宋_GB2312"/>
                <w:sz w:val="20"/>
              </w:rPr>
              <w:t>2、臭氧浓度范围：0-80 ug /ml（提供检测报告），医用臭氧浓度调节方式：步长1ug/ml连续可调。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3、臭氧浓度全阶段误差：≤±4%（提供检测报告）</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4、臭氧取气方式：注射取气模式、定压供气模式、定量供气模式、定时供气模式。适用于注射器灌注注射疗法、直肠灌注疗法、大自血疗法、臭氧化水疗法、臭氧袋气浴疗法。</w:t>
            </w:r>
          </w:p>
          <w:p>
            <w:pPr>
              <w:pStyle w:val="null3"/>
              <w:jc w:val="both"/>
            </w:pPr>
            <w:r>
              <w:rPr>
                <w:rFonts w:ascii="仿宋_GB2312" w:hAnsi="仿宋_GB2312" w:cs="仿宋_GB2312" w:eastAsia="仿宋_GB2312"/>
                <w:sz w:val="20"/>
              </w:rPr>
              <w:t>5、设备取气口≥2个。</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真空接口：闭锁公接头。</w:t>
            </w:r>
          </w:p>
          <w:p>
            <w:pPr>
              <w:pStyle w:val="null3"/>
              <w:jc w:val="both"/>
            </w:pPr>
            <w:r>
              <w:rPr>
                <w:rFonts w:ascii="仿宋_GB2312" w:hAnsi="仿宋_GB2312" w:cs="仿宋_GB2312" w:eastAsia="仿宋_GB2312"/>
                <w:sz w:val="20"/>
              </w:rPr>
              <w:t>7、注射泵接口 闭锁公接头</w:t>
            </w:r>
          </w:p>
          <w:p>
            <w:pPr>
              <w:pStyle w:val="null3"/>
              <w:jc w:val="both"/>
            </w:pPr>
            <w:r>
              <w:rPr>
                <w:rFonts w:ascii="仿宋_GB2312" w:hAnsi="仿宋_GB2312" w:cs="仿宋_GB2312" w:eastAsia="仿宋_GB2312"/>
                <w:sz w:val="20"/>
              </w:rPr>
              <w:t>8、连续出气口：闭锁公接头。</w:t>
            </w:r>
          </w:p>
          <w:p>
            <w:pPr>
              <w:pStyle w:val="null3"/>
              <w:jc w:val="both"/>
            </w:pPr>
            <w:r>
              <w:rPr>
                <w:rFonts w:ascii="仿宋_GB2312" w:hAnsi="仿宋_GB2312" w:cs="仿宋_GB2312" w:eastAsia="仿宋_GB2312"/>
                <w:sz w:val="20"/>
              </w:rPr>
              <w:t>9、臭氧浓度显示方式：≥ 8寸液晶触屏控制显示；能实现中、英语言菜单显示（提供设备说明书或技术图片）。</w:t>
            </w:r>
          </w:p>
          <w:p>
            <w:pPr>
              <w:pStyle w:val="null3"/>
              <w:jc w:val="both"/>
            </w:pPr>
            <w:r>
              <w:rPr>
                <w:rFonts w:ascii="仿宋_GB2312" w:hAnsi="仿宋_GB2312" w:cs="仿宋_GB2312" w:eastAsia="仿宋_GB2312"/>
                <w:sz w:val="20"/>
              </w:rPr>
              <w:t>10、臭氧流速：1L/min±10%。</w:t>
            </w:r>
          </w:p>
          <w:p>
            <w:pPr>
              <w:pStyle w:val="null3"/>
              <w:jc w:val="both"/>
            </w:pPr>
            <w:r>
              <w:rPr>
                <w:rFonts w:ascii="仿宋_GB2312" w:hAnsi="仿宋_GB2312" w:cs="仿宋_GB2312" w:eastAsia="仿宋_GB2312"/>
                <w:sz w:val="20"/>
              </w:rPr>
              <w:t>11、有真空负压装置，便于扩展糖尿病坏疽等套袋疗法，需配套臭氧套袋耗材。</w:t>
            </w:r>
          </w:p>
          <w:p>
            <w:pPr>
              <w:pStyle w:val="null3"/>
              <w:jc w:val="both"/>
            </w:pPr>
            <w:r>
              <w:rPr>
                <w:rFonts w:ascii="仿宋_GB2312" w:hAnsi="仿宋_GB2312" w:cs="仿宋_GB2312" w:eastAsia="仿宋_GB2312"/>
                <w:sz w:val="20"/>
              </w:rPr>
              <w:t>12、产品性能结构组成须包括精密调压阀及真空泵，以保证浓度的精确性（以注册证为准）</w:t>
            </w:r>
          </w:p>
          <w:p>
            <w:pPr>
              <w:pStyle w:val="null3"/>
              <w:jc w:val="both"/>
            </w:pPr>
            <w:r>
              <w:rPr>
                <w:rFonts w:ascii="仿宋_GB2312" w:hAnsi="仿宋_GB2312" w:cs="仿宋_GB2312" w:eastAsia="仿宋_GB2312"/>
                <w:sz w:val="20"/>
              </w:rPr>
              <w:t>13、定量供气体积：10ml-9999ml</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14、有残气回收臭氧催化装置（不得以臭氧回收装置代替，以注册证为准），将剩余气体还原成氧气，避免造成环境污染。</w:t>
            </w:r>
          </w:p>
          <w:p>
            <w:pPr>
              <w:pStyle w:val="null3"/>
              <w:ind w:left="195"/>
              <w:jc w:val="both"/>
            </w:pPr>
            <w:r>
              <w:rPr>
                <w:rFonts w:ascii="仿宋_GB2312" w:hAnsi="仿宋_GB2312" w:cs="仿宋_GB2312" w:eastAsia="仿宋_GB2312"/>
                <w:sz w:val="20"/>
              </w:rPr>
              <w:t>15、仪器正常工作后，室内空气中臭氧浓度</w:t>
            </w:r>
            <w:r>
              <w:rPr>
                <w:rFonts w:ascii="仿宋_GB2312" w:hAnsi="仿宋_GB2312" w:cs="仿宋_GB2312" w:eastAsia="仿宋_GB2312"/>
                <w:sz w:val="20"/>
              </w:rPr>
              <w:t>≤0.05mg/m³，避免对医务人员造成伤害（提供检测报告）</w:t>
            </w:r>
          </w:p>
          <w:p>
            <w:pPr>
              <w:pStyle w:val="null3"/>
              <w:jc w:val="both"/>
            </w:pPr>
            <w:r>
              <w:rPr>
                <w:rFonts w:ascii="仿宋_GB2312" w:hAnsi="仿宋_GB2312" w:cs="仿宋_GB2312" w:eastAsia="仿宋_GB2312"/>
                <w:sz w:val="20"/>
              </w:rPr>
              <w:t>16、工作温度：10℃-35℃,储存与运输温度： -10℃-55℃。</w:t>
            </w:r>
          </w:p>
          <w:p>
            <w:pPr>
              <w:pStyle w:val="null3"/>
              <w:jc w:val="both"/>
            </w:pPr>
            <w:r>
              <w:rPr>
                <w:rFonts w:ascii="仿宋_GB2312" w:hAnsi="仿宋_GB2312" w:cs="仿宋_GB2312" w:eastAsia="仿宋_GB2312"/>
                <w:sz w:val="20"/>
              </w:rPr>
              <w:t>17、定时供气时间 10min 后自动停止供气</w:t>
            </w:r>
          </w:p>
          <w:p>
            <w:pPr>
              <w:pStyle w:val="null3"/>
              <w:jc w:val="both"/>
            </w:pPr>
            <w:r>
              <w:rPr>
                <w:rFonts w:ascii="仿宋_GB2312" w:hAnsi="仿宋_GB2312" w:cs="仿宋_GB2312" w:eastAsia="仿宋_GB2312"/>
                <w:sz w:val="20"/>
              </w:rPr>
              <w:t>18、真空负压达到-60kPa后，自动停止抽真空。</w:t>
            </w:r>
          </w:p>
          <w:p>
            <w:pPr>
              <w:pStyle w:val="null3"/>
              <w:jc w:val="both"/>
            </w:pPr>
            <w:r>
              <w:rPr>
                <w:rFonts w:ascii="仿宋_GB2312" w:hAnsi="仿宋_GB2312" w:cs="仿宋_GB2312" w:eastAsia="仿宋_GB2312"/>
                <w:sz w:val="20"/>
              </w:rPr>
              <w:t>19、为保证臭氧气体洁净无菌，须配套一次性使用空气过滤器直径≤0.3微米。</w:t>
            </w:r>
          </w:p>
          <w:p>
            <w:pPr>
              <w:pStyle w:val="null3"/>
              <w:jc w:val="both"/>
            </w:pPr>
            <w:r>
              <w:rPr>
                <w:rFonts w:ascii="仿宋_GB2312" w:hAnsi="仿宋_GB2312" w:cs="仿宋_GB2312" w:eastAsia="仿宋_GB2312"/>
                <w:sz w:val="20"/>
              </w:rPr>
              <w:t>20、配备独立的臭氧化水装置，单次制备量≥1000ml（装置需配备残余气体净化装置）</w:t>
            </w:r>
          </w:p>
          <w:p>
            <w:pPr>
              <w:pStyle w:val="null3"/>
              <w:jc w:val="both"/>
            </w:pPr>
            <w:r>
              <w:rPr>
                <w:rFonts w:ascii="仿宋_GB2312" w:hAnsi="仿宋_GB2312" w:cs="仿宋_GB2312" w:eastAsia="仿宋_GB2312"/>
                <w:sz w:val="20"/>
              </w:rPr>
              <w:t>21、设备有效使用年限≥6年</w:t>
            </w:r>
          </w:p>
          <w:p>
            <w:pPr>
              <w:pStyle w:val="null3"/>
              <w:jc w:val="both"/>
            </w:pPr>
            <w:r>
              <w:rPr>
                <w:rFonts w:ascii="仿宋_GB2312" w:hAnsi="仿宋_GB2312" w:cs="仿宋_GB2312" w:eastAsia="仿宋_GB2312"/>
                <w:sz w:val="20"/>
              </w:rPr>
              <w:t>22、一次性过滤器须永久免费提供。</w:t>
            </w:r>
          </w:p>
          <w:p>
            <w:pPr>
              <w:pStyle w:val="null3"/>
              <w:jc w:val="both"/>
            </w:pPr>
            <w:r>
              <w:rPr>
                <w:rFonts w:ascii="仿宋_GB2312" w:hAnsi="仿宋_GB2312" w:cs="仿宋_GB2312" w:eastAsia="仿宋_GB2312"/>
                <w:sz w:val="20"/>
              </w:rPr>
              <w:t>23、供应方应提供主要零配件和耗品的价目清单</w:t>
            </w:r>
          </w:p>
        </w:tc>
      </w:tr>
    </w:tbl>
    <w:p>
      <w:pPr>
        <w:pStyle w:val="null3"/>
      </w:pPr>
      <w:r>
        <w:rPr>
          <w:rFonts w:ascii="仿宋_GB2312" w:hAnsi="仿宋_GB2312" w:cs="仿宋_GB2312" w:eastAsia="仿宋_GB2312"/>
        </w:rPr>
        <w:t>标的名称：内热针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1、适用范围：颈肩腰腿部位的肌筋膜疼痛综合征的内热针治疗。</w:t>
            </w:r>
          </w:p>
          <w:p>
            <w:pPr>
              <w:pStyle w:val="null3"/>
              <w:jc w:val="both"/>
            </w:pPr>
            <w:r>
              <w:rPr>
                <w:rFonts w:ascii="仿宋_GB2312" w:hAnsi="仿宋_GB2312" w:cs="仿宋_GB2312" w:eastAsia="仿宋_GB2312"/>
                <w:sz w:val="20"/>
              </w:rPr>
              <w:t>2.显示系统：≥ 7英寸电阻式液晶屏</w:t>
            </w:r>
          </w:p>
          <w:p>
            <w:pPr>
              <w:pStyle w:val="null3"/>
              <w:jc w:val="both"/>
            </w:pPr>
            <w:r>
              <w:rPr>
                <w:rFonts w:ascii="仿宋_GB2312" w:hAnsi="仿宋_GB2312" w:cs="仿宋_GB2312" w:eastAsia="仿宋_GB2312"/>
                <w:sz w:val="20"/>
              </w:rPr>
              <w:t>3.控温内热针：≥28根，可同时输出</w:t>
            </w:r>
          </w:p>
          <w:p>
            <w:pPr>
              <w:pStyle w:val="null3"/>
              <w:jc w:val="both"/>
            </w:pPr>
            <w:r>
              <w:rPr>
                <w:rFonts w:ascii="仿宋_GB2312" w:hAnsi="仿宋_GB2312" w:cs="仿宋_GB2312" w:eastAsia="仿宋_GB2312"/>
                <w:sz w:val="20"/>
              </w:rPr>
              <w:t>4.测温精度：±2℃</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5.测温范围：30℃－65℃</w:t>
            </w:r>
          </w:p>
          <w:p>
            <w:pPr>
              <w:pStyle w:val="null3"/>
              <w:jc w:val="both"/>
            </w:pPr>
            <w:r>
              <w:rPr>
                <w:rFonts w:ascii="仿宋_GB2312" w:hAnsi="仿宋_GB2312" w:cs="仿宋_GB2312" w:eastAsia="仿宋_GB2312"/>
                <w:sz w:val="20"/>
              </w:rPr>
              <w:t>6.温度设定范围：35℃－60℃</w:t>
            </w:r>
          </w:p>
          <w:p>
            <w:pPr>
              <w:pStyle w:val="null3"/>
              <w:jc w:val="both"/>
            </w:pPr>
            <w:r>
              <w:rPr>
                <w:rFonts w:ascii="仿宋_GB2312" w:hAnsi="仿宋_GB2312" w:cs="仿宋_GB2312" w:eastAsia="仿宋_GB2312"/>
                <w:sz w:val="20"/>
              </w:rPr>
              <w:t>7.控温精度：±2℃</w:t>
            </w:r>
          </w:p>
          <w:p>
            <w:pPr>
              <w:pStyle w:val="null3"/>
              <w:jc w:val="both"/>
            </w:pPr>
            <w:r>
              <w:rPr>
                <w:rFonts w:ascii="仿宋_GB2312" w:hAnsi="仿宋_GB2312" w:cs="仿宋_GB2312" w:eastAsia="仿宋_GB2312"/>
                <w:sz w:val="20"/>
              </w:rPr>
              <w:t>8.控温性能要求：具备低、中、高三个温度段进行选择；</w:t>
            </w:r>
          </w:p>
          <w:p>
            <w:pPr>
              <w:pStyle w:val="null3"/>
              <w:jc w:val="both"/>
            </w:pPr>
            <w:r>
              <w:rPr>
                <w:rFonts w:ascii="仿宋_GB2312" w:hAnsi="仿宋_GB2312" w:cs="仿宋_GB2312" w:eastAsia="仿宋_GB2312"/>
                <w:sz w:val="20"/>
              </w:rPr>
              <w:t>9.治疗时间设定范围</w:t>
            </w:r>
            <w:r>
              <w:rPr>
                <w:rFonts w:ascii="仿宋_GB2312" w:hAnsi="仿宋_GB2312" w:cs="仿宋_GB2312" w:eastAsia="仿宋_GB2312"/>
                <w:sz w:val="20"/>
              </w:rPr>
              <w:t>：</w:t>
            </w:r>
            <w:r>
              <w:rPr>
                <w:rFonts w:ascii="仿宋_GB2312" w:hAnsi="仿宋_GB2312" w:cs="仿宋_GB2312" w:eastAsia="仿宋_GB2312"/>
                <w:sz w:val="20"/>
              </w:rPr>
              <w:t>0-99分钟</w:t>
            </w:r>
          </w:p>
          <w:p>
            <w:pPr>
              <w:pStyle w:val="null3"/>
              <w:jc w:val="both"/>
            </w:pPr>
            <w:r>
              <w:rPr>
                <w:rFonts w:ascii="仿宋_GB2312" w:hAnsi="仿宋_GB2312" w:cs="仿宋_GB2312" w:eastAsia="仿宋_GB2312"/>
                <w:sz w:val="20"/>
              </w:rPr>
              <w:t>10.温度实时显示方式为数字显示；</w:t>
            </w:r>
          </w:p>
          <w:p>
            <w:pPr>
              <w:pStyle w:val="null3"/>
              <w:jc w:val="both"/>
            </w:pPr>
            <w:r>
              <w:rPr>
                <w:rFonts w:ascii="仿宋_GB2312" w:hAnsi="仿宋_GB2312" w:cs="仿宋_GB2312" w:eastAsia="仿宋_GB2312"/>
                <w:sz w:val="20"/>
              </w:rPr>
              <w:t>11.设备温度模式为统一设定模式，并实时显示每根针加热温度；</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12.智能辅助功能：具备智能寻针功能；</w:t>
            </w:r>
          </w:p>
          <w:p>
            <w:pPr>
              <w:pStyle w:val="null3"/>
              <w:jc w:val="both"/>
            </w:pPr>
            <w:r>
              <w:rPr>
                <w:rFonts w:ascii="仿宋_GB2312" w:hAnsi="仿宋_GB2312" w:cs="仿宋_GB2312" w:eastAsia="仿宋_GB2312"/>
                <w:sz w:val="20"/>
              </w:rPr>
              <w:t>13.台车：扩展台车1</w:t>
            </w:r>
            <w:r>
              <w:rPr>
                <w:rFonts w:ascii="仿宋_GB2312" w:hAnsi="仿宋_GB2312" w:cs="仿宋_GB2312" w:eastAsia="仿宋_GB2312"/>
                <w:sz w:val="20"/>
              </w:rPr>
              <w:t>台（带刹车），硅胶防滑垫、器械支撑臂</w:t>
            </w:r>
          </w:p>
          <w:p>
            <w:pPr>
              <w:pStyle w:val="null3"/>
              <w:jc w:val="both"/>
            </w:pPr>
            <w:r>
              <w:rPr>
                <w:rFonts w:ascii="仿宋_GB2312" w:hAnsi="仿宋_GB2312" w:cs="仿宋_GB2312" w:eastAsia="仿宋_GB2312"/>
                <w:sz w:val="20"/>
              </w:rPr>
              <w:t>14.控温内热针技术要求：</w:t>
            </w:r>
          </w:p>
          <w:p>
            <w:pPr>
              <w:pStyle w:val="null3"/>
              <w:jc w:val="both"/>
            </w:pPr>
            <w:r>
              <w:rPr>
                <w:rFonts w:ascii="仿宋_GB2312" w:hAnsi="仿宋_GB2312" w:cs="仿宋_GB2312" w:eastAsia="仿宋_GB2312"/>
                <w:sz w:val="20"/>
              </w:rPr>
              <w:t>14.1规格多样化：提供多</w:t>
            </w:r>
            <w:r>
              <w:rPr>
                <w:rFonts w:ascii="仿宋_GB2312" w:hAnsi="仿宋_GB2312" w:cs="仿宋_GB2312" w:eastAsia="仿宋_GB2312"/>
                <w:sz w:val="20"/>
              </w:rPr>
              <w:t>种内热针型号</w:t>
            </w:r>
          </w:p>
          <w:p>
            <w:pPr>
              <w:pStyle w:val="null3"/>
              <w:jc w:val="both"/>
            </w:pPr>
            <w:r>
              <w:rPr>
                <w:rFonts w:ascii="仿宋_GB2312" w:hAnsi="仿宋_GB2312" w:cs="仿宋_GB2312" w:eastAsia="仿宋_GB2312"/>
                <w:sz w:val="20"/>
              </w:rPr>
              <w:t>14.2控温内热针具有0.7mm--1.0mm不同直径</w:t>
            </w:r>
          </w:p>
          <w:p>
            <w:pPr>
              <w:pStyle w:val="null3"/>
              <w:jc w:val="both"/>
            </w:pPr>
            <w:r>
              <w:rPr>
                <w:rFonts w:ascii="仿宋_GB2312" w:hAnsi="仿宋_GB2312" w:cs="仿宋_GB2312" w:eastAsia="仿宋_GB2312"/>
                <w:sz w:val="20"/>
              </w:rPr>
              <w:t>14.3具有4cm-12cm多种不同长度，适合各种深浅不同部位使用</w:t>
            </w:r>
          </w:p>
          <w:p>
            <w:pPr>
              <w:pStyle w:val="null3"/>
              <w:jc w:val="both"/>
            </w:pPr>
            <w:r>
              <w:rPr>
                <w:rFonts w:ascii="仿宋_GB2312" w:hAnsi="仿宋_GB2312" w:cs="仿宋_GB2312" w:eastAsia="仿宋_GB2312"/>
                <w:sz w:val="20"/>
              </w:rPr>
              <w:t>14.4发热段规格：控温内热针≥3种不同的发热长度；</w:t>
            </w:r>
          </w:p>
          <w:p>
            <w:pPr>
              <w:pStyle w:val="null3"/>
              <w:jc w:val="both"/>
            </w:pPr>
            <w:r>
              <w:rPr>
                <w:rFonts w:ascii="仿宋_GB2312" w:hAnsi="仿宋_GB2312" w:cs="仿宋_GB2312" w:eastAsia="仿宋_GB2312"/>
                <w:sz w:val="20"/>
              </w:rPr>
              <w:t>14.5消毒耐受：控温内热针可以进行高温高压灭菌消毒。</w:t>
            </w:r>
          </w:p>
          <w:p>
            <w:pPr>
              <w:pStyle w:val="null3"/>
              <w:jc w:val="both"/>
            </w:pPr>
            <w:r>
              <w:rPr>
                <w:rFonts w:ascii="仿宋_GB2312" w:hAnsi="仿宋_GB2312" w:cs="仿宋_GB2312" w:eastAsia="仿宋_GB2312"/>
                <w:sz w:val="20"/>
              </w:rPr>
              <w:t>15.有专业的内热针培训基地</w:t>
            </w:r>
            <w:r>
              <w:rPr>
                <w:rFonts w:ascii="仿宋_GB2312" w:hAnsi="仿宋_GB2312" w:cs="仿宋_GB2312" w:eastAsia="仿宋_GB2312"/>
                <w:sz w:val="20"/>
              </w:rPr>
              <w:t>，免费培训考试合格后提供内热针的培训证书（提供承诺函）。</w:t>
            </w:r>
          </w:p>
        </w:tc>
      </w:tr>
    </w:tbl>
    <w:p>
      <w:pPr>
        <w:pStyle w:val="null3"/>
      </w:pPr>
      <w:r>
        <w:rPr>
          <w:rFonts w:ascii="仿宋_GB2312" w:hAnsi="仿宋_GB2312" w:cs="仿宋_GB2312" w:eastAsia="仿宋_GB2312"/>
        </w:rPr>
        <w:t>标的名称：富血小板血浆再生治疗系统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1、设备技术参数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1.1转速：≥4000r/min</w:t>
            </w:r>
          </w:p>
          <w:p>
            <w:pPr>
              <w:pStyle w:val="null3"/>
              <w:jc w:val="both"/>
            </w:pPr>
            <w:r>
              <w:rPr>
                <w:rFonts w:ascii="仿宋_GB2312" w:hAnsi="仿宋_GB2312" w:cs="仿宋_GB2312" w:eastAsia="仿宋_GB2312"/>
                <w:sz w:val="20"/>
              </w:rPr>
              <w:t>1.2最大制备容</w:t>
            </w:r>
            <w:r>
              <w:rPr>
                <w:rFonts w:ascii="仿宋_GB2312" w:hAnsi="仿宋_GB2312" w:cs="仿宋_GB2312" w:eastAsia="仿宋_GB2312"/>
                <w:sz w:val="20"/>
              </w:rPr>
              <w:t>量：</w:t>
            </w:r>
            <w:r>
              <w:rPr>
                <w:rFonts w:ascii="仿宋_GB2312" w:hAnsi="仿宋_GB2312" w:cs="仿宋_GB2312" w:eastAsia="仿宋_GB2312"/>
                <w:sz w:val="20"/>
              </w:rPr>
              <w:t>4x10ml(10ml无菌注射器）</w:t>
            </w:r>
          </w:p>
          <w:p>
            <w:pPr>
              <w:pStyle w:val="null3"/>
              <w:jc w:val="both"/>
            </w:pPr>
            <w:r>
              <w:rPr>
                <w:rFonts w:ascii="仿宋_GB2312" w:hAnsi="仿宋_GB2312" w:cs="仿宋_GB2312" w:eastAsia="仿宋_GB2312"/>
                <w:sz w:val="20"/>
              </w:rPr>
              <w:t>1.3最大离心力：33</w:t>
            </w:r>
            <w:r>
              <w:rPr>
                <w:rFonts w:ascii="仿宋_GB2312" w:hAnsi="仿宋_GB2312" w:cs="仿宋_GB2312" w:eastAsia="仿宋_GB2312"/>
                <w:sz w:val="20"/>
              </w:rPr>
              <w:t>90xg</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1.4转速控制精度：±10r/min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1.5温度控制范围：-20℃至 +40℃</w:t>
            </w:r>
          </w:p>
          <w:p>
            <w:pPr>
              <w:pStyle w:val="null3"/>
              <w:jc w:val="both"/>
            </w:pPr>
            <w:r>
              <w:rPr>
                <w:rFonts w:ascii="仿宋_GB2312" w:hAnsi="仿宋_GB2312" w:cs="仿宋_GB2312" w:eastAsia="仿宋_GB2312"/>
                <w:sz w:val="20"/>
              </w:rPr>
              <w:t>1.6温度控制精度：±1℃</w:t>
            </w:r>
          </w:p>
          <w:p>
            <w:pPr>
              <w:pStyle w:val="null3"/>
              <w:jc w:val="both"/>
            </w:pPr>
            <w:r>
              <w:rPr>
                <w:rFonts w:ascii="仿宋_GB2312" w:hAnsi="仿宋_GB2312" w:cs="仿宋_GB2312" w:eastAsia="仿宋_GB2312"/>
                <w:sz w:val="20"/>
              </w:rPr>
              <w:t>1.7时间控制范围：1s—99min</w:t>
            </w:r>
          </w:p>
          <w:p>
            <w:pPr>
              <w:pStyle w:val="null3"/>
              <w:jc w:val="both"/>
            </w:pPr>
            <w:r>
              <w:rPr>
                <w:rFonts w:ascii="仿宋_GB2312" w:hAnsi="仿宋_GB2312" w:cs="仿宋_GB2312" w:eastAsia="仿宋_GB2312"/>
                <w:sz w:val="20"/>
              </w:rPr>
              <w:t>1.8整机噪音：≤58dB</w:t>
            </w:r>
          </w:p>
          <w:p>
            <w:pPr>
              <w:pStyle w:val="null3"/>
              <w:jc w:val="both"/>
            </w:pPr>
            <w:r>
              <w:rPr>
                <w:rFonts w:ascii="仿宋_GB2312" w:hAnsi="仿宋_GB2312" w:cs="仿宋_GB2312" w:eastAsia="仿宋_GB2312"/>
                <w:sz w:val="20"/>
              </w:rPr>
              <w:t>1.9功率：≤1300w</w:t>
            </w:r>
          </w:p>
          <w:p>
            <w:pPr>
              <w:pStyle w:val="null3"/>
              <w:jc w:val="both"/>
            </w:pPr>
            <w:r>
              <w:rPr>
                <w:rFonts w:ascii="仿宋_GB2312" w:hAnsi="仿宋_GB2312" w:cs="仿宋_GB2312" w:eastAsia="仿宋_GB2312"/>
                <w:sz w:val="20"/>
              </w:rPr>
              <w:t>1.10显示屏：液晶触摸屏，实时展示运行状态</w:t>
            </w:r>
          </w:p>
          <w:p>
            <w:pPr>
              <w:pStyle w:val="null3"/>
              <w:jc w:val="both"/>
            </w:pPr>
            <w:r>
              <w:rPr>
                <w:rFonts w:ascii="仿宋_GB2312" w:hAnsi="仿宋_GB2312" w:cs="仿宋_GB2312" w:eastAsia="仿宋_GB2312"/>
                <w:sz w:val="20"/>
              </w:rPr>
              <w:t>1.11振幅：≤0.05mm</w:t>
            </w:r>
          </w:p>
          <w:p>
            <w:pPr>
              <w:pStyle w:val="null3"/>
              <w:jc w:val="both"/>
            </w:pPr>
            <w:r>
              <w:rPr>
                <w:rFonts w:ascii="仿宋_GB2312" w:hAnsi="仿宋_GB2312" w:cs="仿宋_GB2312" w:eastAsia="仿宋_GB2312"/>
                <w:sz w:val="20"/>
                <w:b/>
              </w:rPr>
              <w:t>2、设备功能参数</w:t>
            </w:r>
          </w:p>
          <w:p>
            <w:pPr>
              <w:pStyle w:val="null3"/>
              <w:jc w:val="both"/>
            </w:pPr>
            <w:r>
              <w:rPr>
                <w:rFonts w:ascii="仿宋_GB2312" w:hAnsi="仿宋_GB2312" w:cs="仿宋_GB2312" w:eastAsia="仿宋_GB2312"/>
                <w:sz w:val="20"/>
              </w:rPr>
              <w:t>2.1 PRP制备模块：</w:t>
            </w:r>
          </w:p>
          <w:p>
            <w:pPr>
              <w:pStyle w:val="null3"/>
              <w:jc w:val="both"/>
            </w:pPr>
            <w:r>
              <w:rPr>
                <w:rFonts w:ascii="仿宋_GB2312" w:hAnsi="仿宋_GB2312" w:cs="仿宋_GB2312" w:eastAsia="仿宋_GB2312"/>
                <w:sz w:val="20"/>
              </w:rPr>
              <w:t>2.1.1支持1次恒速/2次梯度离心模块（P-PRP/L-PRP）；</w:t>
            </w:r>
          </w:p>
          <w:p>
            <w:pPr>
              <w:pStyle w:val="null3"/>
              <w:jc w:val="both"/>
            </w:pPr>
            <w:r>
              <w:rPr>
                <w:rFonts w:ascii="仿宋_GB2312" w:hAnsi="仿宋_GB2312" w:cs="仿宋_GB2312" w:eastAsia="仿宋_GB2312"/>
                <w:sz w:val="20"/>
              </w:rPr>
              <w:t>2.1.2基于血浆系统软堆积离心协议，PRP高效收集，血小板无损；</w:t>
            </w:r>
          </w:p>
          <w:p>
            <w:pPr>
              <w:pStyle w:val="null3"/>
              <w:jc w:val="both"/>
            </w:pPr>
            <w:r>
              <w:rPr>
                <w:rFonts w:ascii="仿宋_GB2312" w:hAnsi="仿宋_GB2312" w:cs="仿宋_GB2312" w:eastAsia="仿宋_GB2312"/>
                <w:sz w:val="20"/>
              </w:rPr>
              <w:t>2.1.3简化制备过程，缩短制备时间（8-15分钟）可根据需求制备不同血小板、白细胞计数的样本（3-5倍浓度P-PRP/L-PRP）。</w:t>
            </w:r>
          </w:p>
          <w:p>
            <w:pPr>
              <w:pStyle w:val="null3"/>
              <w:jc w:val="both"/>
            </w:pPr>
            <w:r>
              <w:rPr>
                <w:rFonts w:ascii="仿宋_GB2312" w:hAnsi="仿宋_GB2312" w:cs="仿宋_GB2312" w:eastAsia="仿宋_GB2312"/>
                <w:sz w:val="20"/>
              </w:rPr>
              <w:t>2.2 PRF 制备模块：</w:t>
            </w:r>
          </w:p>
          <w:p>
            <w:pPr>
              <w:pStyle w:val="null3"/>
              <w:jc w:val="both"/>
            </w:pPr>
            <w:r>
              <w:rPr>
                <w:rFonts w:ascii="仿宋_GB2312" w:hAnsi="仿宋_GB2312" w:cs="仿宋_GB2312" w:eastAsia="仿宋_GB2312"/>
                <w:sz w:val="20"/>
              </w:rPr>
              <w:t>2.2.1单一恒速1次离心模块</w:t>
            </w:r>
          </w:p>
          <w:p>
            <w:pPr>
              <w:pStyle w:val="null3"/>
              <w:jc w:val="both"/>
            </w:pPr>
            <w:r>
              <w:rPr>
                <w:rFonts w:ascii="仿宋_GB2312" w:hAnsi="仿宋_GB2312" w:cs="仿宋_GB2312" w:eastAsia="仿宋_GB2312"/>
                <w:sz w:val="20"/>
              </w:rPr>
              <w:t>2.2.2一次恒速离心模块制备A-PRF，I-PRF，快速成膜。</w:t>
            </w:r>
          </w:p>
          <w:p>
            <w:pPr>
              <w:pStyle w:val="null3"/>
              <w:jc w:val="both"/>
            </w:pPr>
            <w:r>
              <w:rPr>
                <w:rFonts w:ascii="仿宋_GB2312" w:hAnsi="仿宋_GB2312" w:cs="仿宋_GB2312" w:eastAsia="仿宋_GB2312"/>
                <w:sz w:val="20"/>
              </w:rPr>
              <w:t>2.3 CGF 制备模块：四次变速1次离心模块。</w:t>
            </w:r>
          </w:p>
          <w:p>
            <w:pPr>
              <w:pStyle w:val="null3"/>
              <w:jc w:val="both"/>
            </w:pPr>
            <w:r>
              <w:rPr>
                <w:rFonts w:ascii="仿宋_GB2312" w:hAnsi="仿宋_GB2312" w:cs="仿宋_GB2312" w:eastAsia="仿宋_GB2312"/>
                <w:sz w:val="20"/>
              </w:rPr>
              <w:t>2.4自定义程序：系统预设制备程序，智能计数；自动校准，免手动设置转速离心力自动换算、同屏显示、无需转换。自定义参数设置精确到个位。</w:t>
            </w:r>
          </w:p>
          <w:p>
            <w:pPr>
              <w:pStyle w:val="null3"/>
              <w:jc w:val="both"/>
            </w:pPr>
            <w:r>
              <w:rPr>
                <w:rFonts w:ascii="仿宋_GB2312" w:hAnsi="仿宋_GB2312" w:cs="仿宋_GB2312" w:eastAsia="仿宋_GB2312"/>
                <w:sz w:val="20"/>
              </w:rPr>
              <w:t>2.5制品形态：既可液态注射;亦可做成凝胶或半凝胶。</w:t>
            </w:r>
          </w:p>
          <w:p>
            <w:pPr>
              <w:pStyle w:val="null3"/>
              <w:jc w:val="both"/>
            </w:pPr>
            <w:r>
              <w:rPr>
                <w:rFonts w:ascii="仿宋_GB2312" w:hAnsi="仿宋_GB2312" w:cs="仿宋_GB2312" w:eastAsia="仿宋_GB2312"/>
                <w:sz w:val="20"/>
              </w:rPr>
              <w:t>2.6交互控制系统：</w:t>
            </w:r>
          </w:p>
          <w:p>
            <w:pPr>
              <w:pStyle w:val="null3"/>
              <w:jc w:val="both"/>
            </w:pPr>
            <w:r>
              <w:rPr>
                <w:rFonts w:ascii="仿宋_GB2312" w:hAnsi="仿宋_GB2312" w:cs="仿宋_GB2312" w:eastAsia="仿宋_GB2312"/>
                <w:sz w:val="20"/>
              </w:rPr>
              <w:t>2.6.1智能液晶触摸屏，无障碍操作；</w:t>
            </w:r>
          </w:p>
          <w:p>
            <w:pPr>
              <w:pStyle w:val="null3"/>
              <w:jc w:val="both"/>
            </w:pPr>
            <w:r>
              <w:rPr>
                <w:rFonts w:ascii="仿宋_GB2312" w:hAnsi="仿宋_GB2312" w:cs="仿宋_GB2312" w:eastAsia="仿宋_GB2312"/>
                <w:sz w:val="20"/>
              </w:rPr>
              <w:t>2.6.2智能进度提示，实时运转状态监视；</w:t>
            </w:r>
          </w:p>
          <w:p>
            <w:pPr>
              <w:pStyle w:val="null3"/>
              <w:jc w:val="both"/>
            </w:pPr>
            <w:r>
              <w:rPr>
                <w:rFonts w:ascii="仿宋_GB2312" w:hAnsi="仿宋_GB2312" w:cs="仿宋_GB2312" w:eastAsia="仿宋_GB2312"/>
                <w:sz w:val="20"/>
              </w:rPr>
              <w:t>2.6.3运行防误操作锁定，多挡位加速减速停车模式；</w:t>
            </w:r>
          </w:p>
          <w:p>
            <w:pPr>
              <w:pStyle w:val="null3"/>
              <w:jc w:val="both"/>
            </w:pPr>
            <w:r>
              <w:rPr>
                <w:rFonts w:ascii="仿宋_GB2312" w:hAnsi="仿宋_GB2312" w:cs="仿宋_GB2312" w:eastAsia="仿宋_GB2312"/>
                <w:sz w:val="20"/>
              </w:rPr>
              <w:t>2.6.4变频温控调节，系统自动优化节能环保。</w:t>
            </w:r>
          </w:p>
          <w:p>
            <w:pPr>
              <w:pStyle w:val="null3"/>
              <w:jc w:val="both"/>
            </w:pPr>
            <w:r>
              <w:rPr>
                <w:rFonts w:ascii="仿宋_GB2312" w:hAnsi="仿宋_GB2312" w:cs="仿宋_GB2312" w:eastAsia="仿宋_GB2312"/>
                <w:sz w:val="20"/>
                <w:b/>
              </w:rPr>
              <w:t>3、硬件配置</w:t>
            </w:r>
          </w:p>
          <w:p>
            <w:pPr>
              <w:pStyle w:val="null3"/>
              <w:jc w:val="both"/>
            </w:pPr>
            <w:r>
              <w:rPr>
                <w:rFonts w:ascii="仿宋_GB2312" w:hAnsi="仿宋_GB2312" w:cs="仿宋_GB2312" w:eastAsia="仿宋_GB2312"/>
                <w:sz w:val="20"/>
              </w:rPr>
              <w:t>3.1制备容量：</w:t>
            </w:r>
            <w:r>
              <w:rPr>
                <w:rFonts w:ascii="仿宋_GB2312" w:hAnsi="仿宋_GB2312" w:cs="仿宋_GB2312" w:eastAsia="仿宋_GB2312"/>
                <w:sz w:val="20"/>
              </w:rPr>
              <w:t>4x10ml。适用10ml无菌注射器、注射器正向放置、水平离心、单个样本单元最低采血量为9ml；制品多形态，最终制剂为4—7ml。</w:t>
            </w:r>
          </w:p>
          <w:p>
            <w:pPr>
              <w:pStyle w:val="null3"/>
              <w:jc w:val="both"/>
            </w:pPr>
            <w:r>
              <w:rPr>
                <w:rFonts w:ascii="仿宋_GB2312" w:hAnsi="仿宋_GB2312" w:cs="仿宋_GB2312" w:eastAsia="仿宋_GB2312"/>
                <w:sz w:val="20"/>
              </w:rPr>
              <w:t>3.2制备适配器：</w:t>
            </w:r>
          </w:p>
          <w:p>
            <w:pPr>
              <w:pStyle w:val="null3"/>
              <w:jc w:val="both"/>
            </w:pPr>
            <w:r>
              <w:rPr>
                <w:rFonts w:ascii="仿宋_GB2312" w:hAnsi="仿宋_GB2312" w:cs="仿宋_GB2312" w:eastAsia="仿宋_GB2312"/>
                <w:sz w:val="20"/>
              </w:rPr>
              <w:t>一体式制备适配器，吻合正向放置的匹配注射器，盛装样本的注射器无需剪切改变结构，注射器内无预装药液。无需其他专用制备耗材结构设计，分解内部压力，防止爆管与漏液；水平转子，注射器正向放置；适配器采用阳极表面处理抗紫外线</w:t>
            </w:r>
            <w:r>
              <w:rPr>
                <w:rFonts w:ascii="仿宋_GB2312" w:hAnsi="仿宋_GB2312" w:cs="仿宋_GB2312" w:eastAsia="仿宋_GB2312"/>
                <w:sz w:val="20"/>
              </w:rPr>
              <w:t>CNC精密加工铝合金材质，可消毒灭菌，复用。</w:t>
            </w:r>
          </w:p>
          <w:p>
            <w:pPr>
              <w:pStyle w:val="null3"/>
              <w:jc w:val="both"/>
            </w:pPr>
            <w:r>
              <w:rPr>
                <w:rFonts w:ascii="仿宋_GB2312" w:hAnsi="仿宋_GB2312" w:cs="仿宋_GB2312" w:eastAsia="仿宋_GB2312"/>
                <w:sz w:val="20"/>
              </w:rPr>
              <w:t>3.3消杀装置：设备腔体内安装紫外线消杀装备，时刻保证制备环境感控标准，制备容器不受紫外线影响。</w:t>
            </w:r>
          </w:p>
          <w:p>
            <w:pPr>
              <w:pStyle w:val="null3"/>
              <w:jc w:val="both"/>
            </w:pPr>
            <w:r>
              <w:rPr>
                <w:rFonts w:ascii="仿宋_GB2312" w:hAnsi="仿宋_GB2312" w:cs="仿宋_GB2312" w:eastAsia="仿宋_GB2312"/>
                <w:sz w:val="20"/>
              </w:rPr>
              <w:t>3.4温控系统：温控系统：温度控制精度：±0.5℃</w:t>
            </w:r>
          </w:p>
          <w:p>
            <w:pPr>
              <w:pStyle w:val="null3"/>
              <w:jc w:val="both"/>
            </w:pPr>
            <w:r>
              <w:rPr>
                <w:rFonts w:ascii="仿宋_GB2312" w:hAnsi="仿宋_GB2312" w:cs="仿宋_GB2312" w:eastAsia="仿宋_GB2312"/>
                <w:sz w:val="20"/>
              </w:rPr>
              <w:t>内置无氟压缩机，双循环制冷，防止温度变化引起对细胞活性的影响。</w:t>
            </w:r>
          </w:p>
          <w:p>
            <w:pPr>
              <w:pStyle w:val="null3"/>
              <w:jc w:val="both"/>
            </w:pPr>
            <w:r>
              <w:rPr>
                <w:rFonts w:ascii="仿宋_GB2312" w:hAnsi="仿宋_GB2312" w:cs="仿宋_GB2312" w:eastAsia="仿宋_GB2312"/>
                <w:sz w:val="20"/>
              </w:rPr>
              <w:t>3.5 减震系统：磁流变弹性体减震专利技术</w:t>
            </w:r>
            <w:r>
              <w:rPr>
                <w:rFonts w:ascii="仿宋_GB2312" w:hAnsi="仿宋_GB2312" w:cs="仿宋_GB2312" w:eastAsia="仿宋_GB2312"/>
                <w:sz w:val="20"/>
              </w:rPr>
              <w:t>，振幅</w:t>
            </w:r>
            <w:r>
              <w:rPr>
                <w:rFonts w:ascii="仿宋_GB2312" w:hAnsi="仿宋_GB2312" w:cs="仿宋_GB2312" w:eastAsia="仿宋_GB2312"/>
                <w:sz w:val="20"/>
              </w:rPr>
              <w:t>≤0.05mm，确保血小板形态完整、活性保留。</w:t>
            </w:r>
          </w:p>
          <w:p>
            <w:pPr>
              <w:pStyle w:val="null3"/>
              <w:jc w:val="both"/>
            </w:pPr>
            <w:r>
              <w:rPr>
                <w:rFonts w:ascii="仿宋_GB2312" w:hAnsi="仿宋_GB2312" w:cs="仿宋_GB2312" w:eastAsia="仿宋_GB2312"/>
                <w:sz w:val="20"/>
              </w:rPr>
              <w:t>3.6 噪音抑制系统：</w:t>
            </w:r>
          </w:p>
          <w:p>
            <w:pPr>
              <w:pStyle w:val="null3"/>
              <w:jc w:val="both"/>
            </w:pPr>
            <w:r>
              <w:rPr>
                <w:rFonts w:ascii="仿宋_GB2312" w:hAnsi="仿宋_GB2312" w:cs="仿宋_GB2312" w:eastAsia="仿宋_GB2312"/>
                <w:sz w:val="20"/>
              </w:rPr>
              <w:t>噪</w:t>
            </w:r>
            <w:r>
              <w:rPr>
                <w:rFonts w:ascii="仿宋_GB2312" w:hAnsi="仿宋_GB2312" w:cs="仿宋_GB2312" w:eastAsia="仿宋_GB2312"/>
                <w:sz w:val="20"/>
              </w:rPr>
              <w:t>音</w:t>
            </w:r>
            <w:r>
              <w:rPr>
                <w:rFonts w:ascii="仿宋_GB2312" w:hAnsi="仿宋_GB2312" w:cs="仿宋_GB2312" w:eastAsia="仿宋_GB2312"/>
                <w:sz w:val="20"/>
              </w:rPr>
              <w:t>≤58dB。</w:t>
            </w:r>
          </w:p>
          <w:p>
            <w:pPr>
              <w:pStyle w:val="null3"/>
              <w:jc w:val="both"/>
            </w:pPr>
            <w:r>
              <w:rPr>
                <w:rFonts w:ascii="仿宋_GB2312" w:hAnsi="仿宋_GB2312" w:cs="仿宋_GB2312" w:eastAsia="仿宋_GB2312"/>
                <w:sz w:val="20"/>
              </w:rPr>
              <w:t>3.7安全保护：内置智能校准模块，防止制备程序跳跃操作；具有门盖锁定系统，防止误操作，超速、失衡、失温、过流、过压保护系统；程序结束蜂鸣提示。</w:t>
            </w:r>
          </w:p>
          <w:p>
            <w:pPr>
              <w:pStyle w:val="null3"/>
              <w:jc w:val="both"/>
            </w:pPr>
            <w:r>
              <w:rPr>
                <w:rFonts w:ascii="仿宋_GB2312" w:hAnsi="仿宋_GB2312" w:cs="仿宋_GB2312" w:eastAsia="仿宋_GB2312"/>
                <w:sz w:val="20"/>
              </w:rPr>
              <w:t>3.8设备配备PRP提取稳定器，减少操作时的手部抖动。</w:t>
            </w:r>
          </w:p>
          <w:p>
            <w:pPr>
              <w:pStyle w:val="null3"/>
              <w:numPr>
                <w:ilvl w:val="0"/>
                <w:numId w:val="1"/>
              </w:numPr>
              <w:jc w:val="both"/>
            </w:pPr>
            <w:r>
              <w:rPr>
                <w:rFonts w:ascii="仿宋_GB2312" w:hAnsi="仿宋_GB2312" w:cs="仿宋_GB2312" w:eastAsia="仿宋_GB2312"/>
                <w:sz w:val="20"/>
              </w:rPr>
              <w:t>提供</w:t>
            </w:r>
            <w:r>
              <w:rPr>
                <w:rFonts w:ascii="仿宋_GB2312" w:hAnsi="仿宋_GB2312" w:cs="仿宋_GB2312" w:eastAsia="仿宋_GB2312"/>
                <w:sz w:val="20"/>
              </w:rPr>
              <w:t>PRP技术教学，配备PRP各领域（于疼痛康复、烧伤整形、运动医学、颌面外科、创面修复、医美生发、生殖医学、口腔齿科等）相关专家专科专业的研究应用视频课程。</w:t>
            </w:r>
          </w:p>
          <w:p>
            <w:pPr>
              <w:pStyle w:val="null3"/>
              <w:numPr>
                <w:ilvl w:val="0"/>
                <w:numId w:val="1"/>
              </w:numPr>
              <w:jc w:val="both"/>
            </w:pPr>
            <w:r>
              <w:rPr>
                <w:rFonts w:ascii="仿宋_GB2312" w:hAnsi="仿宋_GB2312" w:cs="仿宋_GB2312" w:eastAsia="仿宋_GB2312"/>
                <w:sz w:val="20"/>
              </w:rPr>
              <w:t>软件升级：终身免费</w:t>
            </w:r>
            <w:r>
              <w:rPr>
                <w:rFonts w:ascii="仿宋_GB2312" w:hAnsi="仿宋_GB2312" w:cs="仿宋_GB2312" w:eastAsia="仿宋_GB2312"/>
                <w:sz w:val="20"/>
              </w:rPr>
              <w:t>提供设备软件版本升级。</w:t>
            </w:r>
          </w:p>
          <w:p>
            <w:pPr>
              <w:pStyle w:val="null3"/>
              <w:jc w:val="both"/>
            </w:pPr>
            <w:r>
              <w:rPr>
                <w:rFonts w:ascii="仿宋_GB2312" w:hAnsi="仿宋_GB2312" w:cs="仿宋_GB2312" w:eastAsia="仿宋_GB2312"/>
                <w:sz w:val="20"/>
              </w:rPr>
              <w:t>6、有专业的PRP培训基地，免费培训考试合格后可提供PRP的培训证书（提供承诺函）。</w:t>
            </w:r>
          </w:p>
          <w:p>
            <w:pPr>
              <w:pStyle w:val="null3"/>
              <w:jc w:val="both"/>
            </w:pPr>
            <w:r>
              <w:rPr>
                <w:rFonts w:ascii="仿宋_GB2312" w:hAnsi="仿宋_GB2312" w:cs="仿宋_GB2312" w:eastAsia="仿宋_GB2312"/>
                <w:sz w:val="20"/>
              </w:rPr>
              <w:t>7、提供无菌操作台。</w:t>
            </w:r>
          </w:p>
        </w:tc>
      </w:tr>
    </w:tbl>
    <w:p>
      <w:pPr>
        <w:pStyle w:val="null3"/>
      </w:pPr>
      <w:r>
        <w:rPr>
          <w:rFonts w:ascii="仿宋_GB2312" w:hAnsi="仿宋_GB2312" w:cs="仿宋_GB2312" w:eastAsia="仿宋_GB2312"/>
        </w:rPr>
        <w:t>标的名称：低温等离子手术系统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1、射频主机参数：</w:t>
            </w:r>
          </w:p>
          <w:p>
            <w:pPr>
              <w:pStyle w:val="null3"/>
              <w:jc w:val="both"/>
            </w:pPr>
            <w:r>
              <w:rPr>
                <w:rFonts w:ascii="仿宋_GB2312" w:hAnsi="仿宋_GB2312" w:cs="仿宋_GB2312" w:eastAsia="仿宋_GB2312"/>
                <w:sz w:val="20"/>
              </w:rPr>
              <w:t>1.1.主机有汽化切割界面、消融凝血界面等多个界面参数显示；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1.2.汽化切割档位1-9档可调；消融凝血档位1-9档可调</w:t>
            </w:r>
          </w:p>
          <w:p>
            <w:pPr>
              <w:pStyle w:val="null3"/>
              <w:jc w:val="both"/>
            </w:pPr>
            <w:r>
              <w:rPr>
                <w:rFonts w:ascii="仿宋_GB2312" w:hAnsi="仿宋_GB2312" w:cs="仿宋_GB2312" w:eastAsia="仿宋_GB2312"/>
                <w:sz w:val="20"/>
              </w:rPr>
              <w:t>1.3.波形输出方式：连续波，</w:t>
            </w:r>
          </w:p>
          <w:p>
            <w:pPr>
              <w:pStyle w:val="null3"/>
              <w:jc w:val="both"/>
            </w:pPr>
            <w:r>
              <w:rPr>
                <w:rFonts w:ascii="仿宋_GB2312" w:hAnsi="仿宋_GB2312" w:cs="仿宋_GB2312" w:eastAsia="仿宋_GB2312"/>
                <w:sz w:val="20"/>
              </w:rPr>
              <w:t>1.4.等离子止血、消融温度40~60℃,等离子体镜下汽化、切割、温度40~70℃；</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具有双极和多极设计的刀头，无需使用负极板。</w:t>
            </w:r>
          </w:p>
          <w:p>
            <w:pPr>
              <w:pStyle w:val="null3"/>
              <w:jc w:val="both"/>
            </w:pPr>
            <w:r>
              <w:rPr>
                <w:rFonts w:ascii="仿宋_GB2312" w:hAnsi="仿宋_GB2312" w:cs="仿宋_GB2312" w:eastAsia="仿宋_GB2312"/>
                <w:sz w:val="20"/>
              </w:rPr>
              <w:t>1.6.主机和刀头均有芯片，功率档位已设定好可智能识别。</w:t>
            </w:r>
          </w:p>
          <w:p>
            <w:pPr>
              <w:pStyle w:val="null3"/>
              <w:jc w:val="both"/>
            </w:pPr>
            <w:r>
              <w:rPr>
                <w:rFonts w:ascii="仿宋_GB2312" w:hAnsi="仿宋_GB2312" w:cs="仿宋_GB2312" w:eastAsia="仿宋_GB2312"/>
                <w:sz w:val="20"/>
              </w:rPr>
              <w:t>1.7.主机采用全智能数字控制电路，具备以下四种功能：</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1. 7.1.具有消融全时监控负载反馈信息，当消融达到最佳状态时，主机能通过双极消融刀头反馈阻抗信息并能自动调节阻抗和能量的大小。</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1.7.2.主机具有功率档位消融深度程控技术。</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1.7.3.主机可自动识别三种组织结构：血液、粘膜组织、间质组织，并输出对应的波形和阻抗。</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1.7.4.具有各种手术刀头识别和保护功能</w:t>
            </w:r>
          </w:p>
          <w:p>
            <w:pPr>
              <w:pStyle w:val="null3"/>
              <w:jc w:val="both"/>
            </w:pPr>
            <w:r>
              <w:rPr>
                <w:rFonts w:ascii="仿宋_GB2312" w:hAnsi="仿宋_GB2312" w:cs="仿宋_GB2312" w:eastAsia="仿宋_GB2312"/>
                <w:sz w:val="20"/>
              </w:rPr>
              <w:t>1.8.多功能脚踏可控制消融、止血、切割、剥离手术</w:t>
            </w:r>
          </w:p>
          <w:p>
            <w:pPr>
              <w:pStyle w:val="null3"/>
              <w:jc w:val="both"/>
            </w:pPr>
            <w:r>
              <w:rPr>
                <w:rFonts w:ascii="仿宋_GB2312" w:hAnsi="仿宋_GB2312" w:cs="仿宋_GB2312" w:eastAsia="仿宋_GB2312"/>
                <w:sz w:val="20"/>
                <w:b/>
              </w:rPr>
              <w:t>2、射频等离子手术电极</w:t>
            </w:r>
          </w:p>
          <w:p>
            <w:pPr>
              <w:pStyle w:val="null3"/>
              <w:jc w:val="both"/>
            </w:pPr>
            <w:r>
              <w:rPr>
                <w:rFonts w:ascii="仿宋_GB2312" w:hAnsi="仿宋_GB2312" w:cs="仿宋_GB2312" w:eastAsia="仿宋_GB2312"/>
                <w:sz w:val="20"/>
              </w:rPr>
              <w:t>2.1、产品结构：由刀头、刀杆、手柄、电源线、连接器组成。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2.2、具有智能预警系统，包括生光报警和错误代码。</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2.3具有功率峰值系统（PPS）。</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2.4通用高频发生器，功率自动调整。</w:t>
            </w:r>
          </w:p>
          <w:p>
            <w:pPr>
              <w:pStyle w:val="null3"/>
              <w:jc w:val="both"/>
            </w:pPr>
            <w:r>
              <w:rPr>
                <w:rFonts w:ascii="仿宋_GB2312" w:hAnsi="仿宋_GB2312" w:cs="仿宋_GB2312" w:eastAsia="仿宋_GB2312"/>
                <w:sz w:val="20"/>
              </w:rPr>
              <w:t>2.5、材质要求：特殊医用金属、聚碳酸脂PC、ABS丙烯腈-丁二烯-苯乙烯共聚物</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2.6、兼容要求：能满足目前市面上所有内窥镜配套使用，能接射频主机及等离子主机。</w:t>
            </w:r>
          </w:p>
          <w:p>
            <w:pPr>
              <w:pStyle w:val="null3"/>
              <w:jc w:val="both"/>
            </w:pPr>
            <w:r>
              <w:rPr>
                <w:rFonts w:ascii="仿宋_GB2312" w:hAnsi="仿宋_GB2312" w:cs="仿宋_GB2312" w:eastAsia="仿宋_GB2312"/>
                <w:sz w:val="20"/>
              </w:rPr>
              <w:t>2.7、其他要求：</w:t>
            </w:r>
          </w:p>
          <w:p>
            <w:pPr>
              <w:pStyle w:val="null3"/>
              <w:jc w:val="both"/>
            </w:pPr>
            <w:r>
              <w:rPr>
                <w:rFonts w:ascii="仿宋_GB2312" w:hAnsi="仿宋_GB2312" w:cs="仿宋_GB2312" w:eastAsia="仿宋_GB2312"/>
                <w:sz w:val="20"/>
              </w:rPr>
              <w:t>手柄塑胶件采用医用级材质，在（</w:t>
            </w:r>
            <w:r>
              <w:rPr>
                <w:rFonts w:ascii="仿宋_GB2312" w:hAnsi="仿宋_GB2312" w:cs="仿宋_GB2312" w:eastAsia="仿宋_GB2312"/>
                <w:sz w:val="20"/>
              </w:rPr>
              <w:t>130℃）高温环境下使用不变形；刀杆与手柄通过EMC电气安全性</w:t>
            </w:r>
            <w:r>
              <w:rPr>
                <w:rFonts w:ascii="仿宋_GB2312" w:hAnsi="仿宋_GB2312" w:cs="仿宋_GB2312" w:eastAsia="仿宋_GB2312"/>
                <w:sz w:val="20"/>
              </w:rPr>
              <w:t>测试。（提供检测报告）</w:t>
            </w:r>
          </w:p>
          <w:p>
            <w:pPr>
              <w:pStyle w:val="null3"/>
              <w:jc w:val="both"/>
            </w:pPr>
            <w:r>
              <w:rPr>
                <w:rFonts w:ascii="仿宋_GB2312" w:hAnsi="仿宋_GB2312" w:cs="仿宋_GB2312" w:eastAsia="仿宋_GB2312"/>
                <w:sz w:val="20"/>
              </w:rPr>
              <w:t>3、要求配台车</w:t>
            </w:r>
            <w:r>
              <w:rPr>
                <w:rFonts w:ascii="仿宋_GB2312" w:hAnsi="仿宋_GB2312" w:cs="仿宋_GB2312" w:eastAsia="仿宋_GB2312"/>
                <w:sz w:val="20"/>
              </w:rPr>
              <w:t>一辆。</w:t>
            </w:r>
          </w:p>
        </w:tc>
      </w:tr>
    </w:tbl>
    <w:p>
      <w:pPr>
        <w:pStyle w:val="null3"/>
      </w:pPr>
      <w:r>
        <w:rPr>
          <w:rFonts w:ascii="仿宋_GB2312" w:hAnsi="仿宋_GB2312" w:cs="仿宋_GB2312" w:eastAsia="仿宋_GB2312"/>
        </w:rPr>
        <w:t>标的名称：椎间孔镜手术系统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1.</w:t>
            </w:r>
            <w:r>
              <w:rPr>
                <w:rFonts w:ascii="仿宋_GB2312" w:hAnsi="仿宋_GB2312" w:cs="仿宋_GB2312" w:eastAsia="仿宋_GB2312"/>
                <w:sz w:val="20"/>
                <w:b/>
              </w:rPr>
              <w:t>整体</w:t>
            </w:r>
            <w:r>
              <w:rPr>
                <w:rFonts w:ascii="仿宋_GB2312" w:hAnsi="仿宋_GB2312" w:cs="仿宋_GB2312" w:eastAsia="仿宋_GB2312"/>
                <w:sz w:val="20"/>
                <w:b/>
              </w:rPr>
              <w:t>要求</w:t>
            </w:r>
            <w:r>
              <w:rPr>
                <w:rFonts w:ascii="仿宋_GB2312" w:hAnsi="仿宋_GB2312" w:cs="仿宋_GB2312" w:eastAsia="仿宋_GB2312"/>
                <w:sz w:val="20"/>
              </w:rPr>
              <w:t>：</w:t>
            </w:r>
            <w:r>
              <w:rPr>
                <w:rFonts w:ascii="仿宋_GB2312" w:hAnsi="仿宋_GB2312" w:cs="仿宋_GB2312" w:eastAsia="仿宋_GB2312"/>
                <w:sz w:val="20"/>
              </w:rPr>
              <w:t>配套</w:t>
            </w:r>
            <w:r>
              <w:rPr>
                <w:rFonts w:ascii="仿宋_GB2312" w:hAnsi="仿宋_GB2312" w:cs="仿宋_GB2312" w:eastAsia="仿宋_GB2312"/>
                <w:sz w:val="20"/>
              </w:rPr>
              <w:t>内窥镜</w:t>
            </w:r>
            <w:r>
              <w:rPr>
                <w:rFonts w:ascii="仿宋_GB2312" w:hAnsi="仿宋_GB2312" w:cs="仿宋_GB2312" w:eastAsia="仿宋_GB2312"/>
                <w:sz w:val="20"/>
              </w:rPr>
              <w:t>与</w:t>
            </w:r>
            <w:r>
              <w:rPr>
                <w:rFonts w:ascii="仿宋_GB2312" w:hAnsi="仿宋_GB2312" w:cs="仿宋_GB2312" w:eastAsia="仿宋_GB2312"/>
                <w:sz w:val="20"/>
              </w:rPr>
              <w:t>所有</w:t>
            </w:r>
            <w:r>
              <w:rPr>
                <w:rFonts w:ascii="仿宋_GB2312" w:hAnsi="仿宋_GB2312" w:cs="仿宋_GB2312" w:eastAsia="仿宋_GB2312"/>
                <w:sz w:val="20"/>
              </w:rPr>
              <w:t>手术器械</w:t>
            </w:r>
            <w:r>
              <w:rPr>
                <w:rFonts w:ascii="仿宋_GB2312" w:hAnsi="仿宋_GB2312" w:cs="仿宋_GB2312" w:eastAsia="仿宋_GB2312"/>
                <w:sz w:val="20"/>
              </w:rPr>
              <w:t>必须为同一品牌（以注册证为准）</w:t>
            </w:r>
          </w:p>
          <w:p>
            <w:pPr>
              <w:pStyle w:val="null3"/>
              <w:jc w:val="both"/>
            </w:pPr>
            <w:r>
              <w:rPr>
                <w:rFonts w:ascii="仿宋_GB2312" w:hAnsi="仿宋_GB2312" w:cs="仿宋_GB2312" w:eastAsia="仿宋_GB2312"/>
                <w:sz w:val="20"/>
                <w:b/>
              </w:rPr>
              <w:t>2.内窥镜：</w:t>
            </w:r>
          </w:p>
          <w:p>
            <w:pPr>
              <w:pStyle w:val="null3"/>
              <w:jc w:val="both"/>
            </w:pPr>
            <w:r>
              <w:rPr>
                <w:rFonts w:ascii="仿宋_GB2312" w:hAnsi="仿宋_GB2312" w:cs="仿宋_GB2312" w:eastAsia="仿宋_GB2312"/>
                <w:sz w:val="20"/>
              </w:rPr>
              <w:t>2.1、视向角30°</w:t>
            </w:r>
          </w:p>
          <w:p>
            <w:pPr>
              <w:pStyle w:val="null3"/>
              <w:jc w:val="both"/>
            </w:pPr>
            <w:r>
              <w:rPr>
                <w:rFonts w:ascii="仿宋_GB2312" w:hAnsi="仿宋_GB2312" w:cs="仿宋_GB2312" w:eastAsia="仿宋_GB2312"/>
                <w:sz w:val="20"/>
              </w:rPr>
              <w:t>2.2、视场角</w:t>
            </w:r>
            <w:r>
              <w:rPr>
                <w:rFonts w:ascii="仿宋_GB2312" w:hAnsi="仿宋_GB2312" w:cs="仿宋_GB2312" w:eastAsia="仿宋_GB2312"/>
                <w:sz w:val="20"/>
              </w:rPr>
              <w:t>≥</w:t>
            </w:r>
            <w:r>
              <w:rPr>
                <w:rFonts w:ascii="仿宋_GB2312" w:hAnsi="仿宋_GB2312" w:cs="仿宋_GB2312" w:eastAsia="仿宋_GB2312"/>
                <w:sz w:val="20"/>
              </w:rPr>
              <w:t>80°</w:t>
            </w:r>
          </w:p>
          <w:p>
            <w:pPr>
              <w:pStyle w:val="null3"/>
              <w:jc w:val="both"/>
            </w:pPr>
            <w:r>
              <w:rPr>
                <w:rFonts w:ascii="仿宋_GB2312" w:hAnsi="仿宋_GB2312" w:cs="仿宋_GB2312" w:eastAsia="仿宋_GB2312"/>
                <w:sz w:val="20"/>
              </w:rPr>
              <w:t>2.3、工作通道直径≥3.75mm</w:t>
            </w:r>
          </w:p>
          <w:p>
            <w:pPr>
              <w:pStyle w:val="null3"/>
              <w:jc w:val="both"/>
            </w:pPr>
            <w:r>
              <w:rPr>
                <w:rFonts w:ascii="仿宋_GB2312" w:hAnsi="仿宋_GB2312" w:cs="仿宋_GB2312" w:eastAsia="仿宋_GB2312"/>
                <w:sz w:val="20"/>
              </w:rPr>
              <w:t>2.4、外径</w:t>
            </w:r>
            <w:r>
              <w:rPr>
                <w:rFonts w:ascii="仿宋_GB2312" w:hAnsi="仿宋_GB2312" w:cs="仿宋_GB2312" w:eastAsia="仿宋_GB2312"/>
                <w:sz w:val="20"/>
              </w:rPr>
              <w:t>≤</w:t>
            </w:r>
            <w:r>
              <w:rPr>
                <w:rFonts w:ascii="仿宋_GB2312" w:hAnsi="仿宋_GB2312" w:cs="仿宋_GB2312" w:eastAsia="仿宋_GB2312"/>
                <w:sz w:val="20"/>
              </w:rPr>
              <w:t>6.3mm</w:t>
            </w:r>
          </w:p>
          <w:p>
            <w:pPr>
              <w:pStyle w:val="null3"/>
              <w:jc w:val="both"/>
            </w:pPr>
            <w:r>
              <w:rPr>
                <w:rFonts w:ascii="仿宋_GB2312" w:hAnsi="仿宋_GB2312" w:cs="仿宋_GB2312" w:eastAsia="仿宋_GB2312"/>
                <w:sz w:val="20"/>
              </w:rPr>
              <w:t>2.5、工作长度180mm～185</w:t>
            </w:r>
            <w:r>
              <w:rPr>
                <w:rFonts w:ascii="仿宋_GB2312" w:hAnsi="仿宋_GB2312" w:cs="仿宋_GB2312" w:eastAsia="仿宋_GB2312"/>
                <w:sz w:val="20"/>
              </w:rPr>
              <w:t>mm</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6、光学工作</w:t>
            </w:r>
            <w:r>
              <w:rPr>
                <w:rFonts w:ascii="仿宋_GB2312" w:hAnsi="仿宋_GB2312" w:cs="仿宋_GB2312" w:eastAsia="仿宋_GB2312"/>
                <w:sz w:val="20"/>
              </w:rPr>
              <w:t>距</w:t>
            </w:r>
            <w:r>
              <w:rPr>
                <w:rFonts w:ascii="仿宋_GB2312" w:hAnsi="仿宋_GB2312" w:cs="仿宋_GB2312" w:eastAsia="仿宋_GB2312"/>
                <w:sz w:val="20"/>
              </w:rPr>
              <w:t>≥25mm</w:t>
            </w:r>
          </w:p>
          <w:p>
            <w:pPr>
              <w:pStyle w:val="null3"/>
              <w:jc w:val="both"/>
            </w:pPr>
            <w:r>
              <w:rPr>
                <w:rFonts w:ascii="仿宋_GB2312" w:hAnsi="仿宋_GB2312" w:cs="仿宋_GB2312" w:eastAsia="仿宋_GB2312"/>
                <w:sz w:val="20"/>
              </w:rPr>
              <w:t>2.7、中心角分辨力标称值≥2.60C/（°）。</w:t>
            </w:r>
          </w:p>
          <w:p>
            <w:pPr>
              <w:pStyle w:val="null3"/>
              <w:jc w:val="both"/>
            </w:pPr>
            <w:r>
              <w:rPr>
                <w:rFonts w:ascii="仿宋_GB2312" w:hAnsi="仿宋_GB2312" w:cs="仿宋_GB2312" w:eastAsia="仿宋_GB2312"/>
                <w:sz w:val="20"/>
                <w:b/>
              </w:rPr>
              <w:t>3.</w:t>
            </w:r>
            <w:r>
              <w:rPr>
                <w:rFonts w:ascii="仿宋_GB2312" w:hAnsi="仿宋_GB2312" w:cs="仿宋_GB2312" w:eastAsia="仿宋_GB2312"/>
                <w:sz w:val="20"/>
                <w:b/>
              </w:rPr>
              <w:t>手术器械</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1、扩张器1</w:t>
            </w:r>
            <w:r>
              <w:rPr>
                <w:rFonts w:ascii="仿宋_GB2312" w:hAnsi="仿宋_GB2312" w:cs="仿宋_GB2312" w:eastAsia="仿宋_GB2312"/>
                <w:sz w:val="20"/>
              </w:rPr>
              <w:t>：</w:t>
            </w:r>
            <w:r>
              <w:rPr>
                <w:rFonts w:ascii="仿宋_GB2312" w:hAnsi="仿宋_GB2312" w:cs="仿宋_GB2312" w:eastAsia="仿宋_GB2312"/>
                <w:sz w:val="20"/>
              </w:rPr>
              <w:t>长度</w:t>
            </w:r>
            <w:r>
              <w:rPr>
                <w:rFonts w:ascii="仿宋_GB2312" w:hAnsi="仿宋_GB2312" w:cs="仿宋_GB2312" w:eastAsia="仿宋_GB2312"/>
                <w:sz w:val="20"/>
              </w:rPr>
              <w:t>≥225</w:t>
            </w:r>
            <w:r>
              <w:rPr>
                <w:rFonts w:ascii="仿宋_GB2312" w:hAnsi="仿宋_GB2312" w:cs="仿宋_GB2312" w:eastAsia="仿宋_GB2312"/>
                <w:sz w:val="20"/>
              </w:rPr>
              <w:t>mm，直径</w:t>
            </w:r>
            <w:r>
              <w:rPr>
                <w:rFonts w:ascii="仿宋_GB2312" w:hAnsi="仿宋_GB2312" w:cs="仿宋_GB2312" w:eastAsia="仿宋_GB2312"/>
                <w:sz w:val="20"/>
              </w:rPr>
              <w:t>≤6.5mm</w:t>
            </w:r>
          </w:p>
          <w:p>
            <w:pPr>
              <w:pStyle w:val="null3"/>
              <w:jc w:val="both"/>
            </w:pPr>
            <w:r>
              <w:rPr>
                <w:rFonts w:ascii="仿宋_GB2312" w:hAnsi="仿宋_GB2312" w:cs="仿宋_GB2312" w:eastAsia="仿宋_GB2312"/>
                <w:sz w:val="20"/>
              </w:rPr>
              <w:t>3.2、</w:t>
            </w:r>
            <w:r>
              <w:rPr>
                <w:rFonts w:ascii="仿宋_GB2312" w:hAnsi="仿宋_GB2312" w:cs="仿宋_GB2312" w:eastAsia="仿宋_GB2312"/>
                <w:sz w:val="20"/>
              </w:rPr>
              <w:t>扩张器</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长度</w:t>
            </w:r>
            <w:r>
              <w:rPr>
                <w:rFonts w:ascii="仿宋_GB2312" w:hAnsi="仿宋_GB2312" w:cs="仿宋_GB2312" w:eastAsia="仿宋_GB2312"/>
                <w:sz w:val="20"/>
              </w:rPr>
              <w:t>≥225</w:t>
            </w:r>
            <w:r>
              <w:rPr>
                <w:rFonts w:ascii="仿宋_GB2312" w:hAnsi="仿宋_GB2312" w:cs="仿宋_GB2312" w:eastAsia="仿宋_GB2312"/>
                <w:sz w:val="20"/>
              </w:rPr>
              <w:t>mm，直径</w:t>
            </w:r>
            <w:r>
              <w:rPr>
                <w:rFonts w:ascii="仿宋_GB2312" w:hAnsi="仿宋_GB2312" w:cs="仿宋_GB2312" w:eastAsia="仿宋_GB2312"/>
                <w:sz w:val="20"/>
              </w:rPr>
              <w:t>≥7</w:t>
            </w:r>
            <w:r>
              <w:rPr>
                <w:rFonts w:ascii="仿宋_GB2312" w:hAnsi="仿宋_GB2312" w:cs="仿宋_GB2312" w:eastAsia="仿宋_GB2312"/>
                <w:sz w:val="20"/>
              </w:rPr>
              <w:t>.0</w:t>
            </w:r>
            <w:r>
              <w:rPr>
                <w:rFonts w:ascii="仿宋_GB2312" w:hAnsi="仿宋_GB2312" w:cs="仿宋_GB2312" w:eastAsia="仿宋_GB2312"/>
                <w:sz w:val="20"/>
              </w:rPr>
              <w:t>mm</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3、扩张器</w:t>
            </w:r>
            <w:r>
              <w:rPr>
                <w:rFonts w:ascii="仿宋_GB2312" w:hAnsi="仿宋_GB2312" w:cs="仿宋_GB2312" w:eastAsia="仿宋_GB2312"/>
                <w:sz w:val="20"/>
              </w:rPr>
              <w:t>3：</w:t>
            </w:r>
            <w:r>
              <w:rPr>
                <w:rFonts w:ascii="仿宋_GB2312" w:hAnsi="仿宋_GB2312" w:cs="仿宋_GB2312" w:eastAsia="仿宋_GB2312"/>
                <w:sz w:val="20"/>
              </w:rPr>
              <w:t>内径</w:t>
            </w:r>
            <w:r>
              <w:rPr>
                <w:rFonts w:ascii="仿宋_GB2312" w:hAnsi="仿宋_GB2312" w:cs="仿宋_GB2312" w:eastAsia="仿宋_GB2312"/>
                <w:sz w:val="20"/>
              </w:rPr>
              <w:t>≥2.0mm，</w:t>
            </w:r>
            <w:r>
              <w:rPr>
                <w:rFonts w:ascii="仿宋_GB2312" w:hAnsi="仿宋_GB2312" w:cs="仿宋_GB2312" w:eastAsia="仿宋_GB2312"/>
                <w:sz w:val="20"/>
              </w:rPr>
              <w:t>外径</w:t>
            </w:r>
            <w:r>
              <w:rPr>
                <w:rFonts w:ascii="仿宋_GB2312" w:hAnsi="仿宋_GB2312" w:cs="仿宋_GB2312" w:eastAsia="仿宋_GB2312"/>
                <w:sz w:val="20"/>
              </w:rPr>
              <w:t>≤5.0mm；长度≤280mm；</w:t>
            </w:r>
          </w:p>
          <w:p>
            <w:pPr>
              <w:pStyle w:val="null3"/>
              <w:jc w:val="both"/>
            </w:pPr>
            <w:r>
              <w:rPr>
                <w:rFonts w:ascii="仿宋_GB2312" w:hAnsi="仿宋_GB2312" w:cs="仿宋_GB2312" w:eastAsia="仿宋_GB2312"/>
                <w:sz w:val="20"/>
              </w:rPr>
              <w:t>3.4、</w:t>
            </w:r>
            <w:r>
              <w:rPr>
                <w:rFonts w:ascii="仿宋_GB2312" w:hAnsi="仿宋_GB2312" w:cs="仿宋_GB2312" w:eastAsia="仿宋_GB2312"/>
                <w:sz w:val="20"/>
              </w:rPr>
              <w:t>套筒</w:t>
            </w:r>
            <w:r>
              <w:rPr>
                <w:rFonts w:ascii="仿宋_GB2312" w:hAnsi="仿宋_GB2312" w:cs="仿宋_GB2312" w:eastAsia="仿宋_GB2312"/>
                <w:sz w:val="20"/>
              </w:rPr>
              <w:t>1</w:t>
            </w:r>
            <w:r>
              <w:rPr>
                <w:rFonts w:ascii="仿宋_GB2312" w:hAnsi="仿宋_GB2312" w:cs="仿宋_GB2312" w:eastAsia="仿宋_GB2312"/>
                <w:sz w:val="20"/>
              </w:rPr>
              <w:t>：长度</w:t>
            </w:r>
            <w:r>
              <w:rPr>
                <w:rFonts w:ascii="仿宋_GB2312" w:hAnsi="仿宋_GB2312" w:cs="仿宋_GB2312" w:eastAsia="仿宋_GB2312"/>
                <w:sz w:val="20"/>
              </w:rPr>
              <w:t>≥</w:t>
            </w:r>
            <w:r>
              <w:rPr>
                <w:rFonts w:ascii="仿宋_GB2312" w:hAnsi="仿宋_GB2312" w:cs="仿宋_GB2312" w:eastAsia="仿宋_GB2312"/>
                <w:sz w:val="20"/>
              </w:rPr>
              <w:t>220mm ，</w:t>
            </w:r>
            <w:r>
              <w:rPr>
                <w:rFonts w:ascii="仿宋_GB2312" w:hAnsi="仿宋_GB2312" w:cs="仿宋_GB2312" w:eastAsia="仿宋_GB2312"/>
                <w:sz w:val="20"/>
              </w:rPr>
              <w:t>内径</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.0</w:t>
            </w:r>
            <w:r>
              <w:rPr>
                <w:rFonts w:ascii="仿宋_GB2312" w:hAnsi="仿宋_GB2312" w:cs="仿宋_GB2312" w:eastAsia="仿宋_GB2312"/>
                <w:sz w:val="20"/>
              </w:rPr>
              <w:t>mm，</w:t>
            </w:r>
            <w:r>
              <w:rPr>
                <w:rFonts w:ascii="仿宋_GB2312" w:hAnsi="仿宋_GB2312" w:cs="仿宋_GB2312" w:eastAsia="仿宋_GB2312"/>
                <w:sz w:val="20"/>
              </w:rPr>
              <w:t>外径</w:t>
            </w:r>
            <w:r>
              <w:rPr>
                <w:rFonts w:ascii="仿宋_GB2312" w:hAnsi="仿宋_GB2312" w:cs="仿宋_GB2312" w:eastAsia="仿宋_GB2312"/>
                <w:sz w:val="20"/>
              </w:rPr>
              <w:t>≥5.8mm</w:t>
            </w:r>
          </w:p>
          <w:p>
            <w:pPr>
              <w:pStyle w:val="null3"/>
              <w:jc w:val="both"/>
            </w:pPr>
            <w:r>
              <w:rPr>
                <w:rFonts w:ascii="仿宋_GB2312" w:hAnsi="仿宋_GB2312" w:cs="仿宋_GB2312" w:eastAsia="仿宋_GB2312"/>
                <w:sz w:val="20"/>
              </w:rPr>
              <w:t>3.5</w:t>
            </w:r>
            <w:r>
              <w:rPr>
                <w:rFonts w:ascii="仿宋_GB2312" w:hAnsi="仿宋_GB2312" w:cs="仿宋_GB2312" w:eastAsia="仿宋_GB2312"/>
                <w:sz w:val="20"/>
              </w:rPr>
              <w:t>、套筒</w:t>
            </w:r>
            <w:r>
              <w:rPr>
                <w:rFonts w:ascii="仿宋_GB2312" w:hAnsi="仿宋_GB2312" w:cs="仿宋_GB2312" w:eastAsia="仿宋_GB2312"/>
                <w:sz w:val="20"/>
              </w:rPr>
              <w:t>2</w:t>
            </w:r>
            <w:r>
              <w:rPr>
                <w:rFonts w:ascii="仿宋_GB2312" w:hAnsi="仿宋_GB2312" w:cs="仿宋_GB2312" w:eastAsia="仿宋_GB2312"/>
                <w:sz w:val="20"/>
              </w:rPr>
              <w:t>：长度</w:t>
            </w:r>
            <w:r>
              <w:rPr>
                <w:rFonts w:ascii="仿宋_GB2312" w:hAnsi="仿宋_GB2312" w:cs="仿宋_GB2312" w:eastAsia="仿宋_GB2312"/>
                <w:sz w:val="20"/>
              </w:rPr>
              <w:t>≥</w:t>
            </w:r>
            <w:r>
              <w:rPr>
                <w:rFonts w:ascii="仿宋_GB2312" w:hAnsi="仿宋_GB2312" w:cs="仿宋_GB2312" w:eastAsia="仿宋_GB2312"/>
                <w:sz w:val="20"/>
              </w:rPr>
              <w:t>200mm ，</w:t>
            </w:r>
            <w:r>
              <w:rPr>
                <w:rFonts w:ascii="仿宋_GB2312" w:hAnsi="仿宋_GB2312" w:cs="仿宋_GB2312" w:eastAsia="仿宋_GB2312"/>
                <w:sz w:val="20"/>
              </w:rPr>
              <w:t>内径</w:t>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.0</w:t>
            </w:r>
            <w:r>
              <w:rPr>
                <w:rFonts w:ascii="仿宋_GB2312" w:hAnsi="仿宋_GB2312" w:cs="仿宋_GB2312" w:eastAsia="仿宋_GB2312"/>
                <w:sz w:val="20"/>
              </w:rPr>
              <w:t>mm，</w:t>
            </w:r>
            <w:r>
              <w:rPr>
                <w:rFonts w:ascii="仿宋_GB2312" w:hAnsi="仿宋_GB2312" w:cs="仿宋_GB2312" w:eastAsia="仿宋_GB2312"/>
                <w:sz w:val="20"/>
              </w:rPr>
              <w:t>外径</w:t>
            </w:r>
            <w:r>
              <w:rPr>
                <w:rFonts w:ascii="仿宋_GB2312" w:hAnsi="仿宋_GB2312" w:cs="仿宋_GB2312" w:eastAsia="仿宋_GB2312"/>
                <w:sz w:val="20"/>
              </w:rPr>
              <w:t>≥7.0mm</w:t>
            </w:r>
          </w:p>
          <w:p>
            <w:pPr>
              <w:pStyle w:val="null3"/>
              <w:jc w:val="both"/>
            </w:pPr>
            <w:r>
              <w:rPr>
                <w:rFonts w:ascii="仿宋_GB2312" w:hAnsi="仿宋_GB2312" w:cs="仿宋_GB2312" w:eastAsia="仿宋_GB2312"/>
                <w:sz w:val="20"/>
              </w:rPr>
              <w:t>3.6</w:t>
            </w:r>
            <w:r>
              <w:rPr>
                <w:rFonts w:ascii="仿宋_GB2312" w:hAnsi="仿宋_GB2312" w:cs="仿宋_GB2312" w:eastAsia="仿宋_GB2312"/>
                <w:sz w:val="20"/>
              </w:rPr>
              <w:t>、套筒</w:t>
            </w:r>
            <w:r>
              <w:rPr>
                <w:rFonts w:ascii="仿宋_GB2312" w:hAnsi="仿宋_GB2312" w:cs="仿宋_GB2312" w:eastAsia="仿宋_GB2312"/>
                <w:sz w:val="20"/>
              </w:rPr>
              <w:t>3</w:t>
            </w:r>
            <w:r>
              <w:rPr>
                <w:rFonts w:ascii="仿宋_GB2312" w:hAnsi="仿宋_GB2312" w:cs="仿宋_GB2312" w:eastAsia="仿宋_GB2312"/>
                <w:sz w:val="20"/>
              </w:rPr>
              <w:t>：长度</w:t>
            </w:r>
            <w:r>
              <w:rPr>
                <w:rFonts w:ascii="仿宋_GB2312" w:hAnsi="仿宋_GB2312" w:cs="仿宋_GB2312" w:eastAsia="仿宋_GB2312"/>
                <w:sz w:val="20"/>
              </w:rPr>
              <w:t>≤200mm，内径≥</w:t>
            </w:r>
            <w:r>
              <w:rPr>
                <w:rFonts w:ascii="仿宋_GB2312" w:hAnsi="仿宋_GB2312" w:cs="仿宋_GB2312" w:eastAsia="仿宋_GB2312"/>
                <w:sz w:val="20"/>
              </w:rPr>
              <w:t>6.5</w:t>
            </w:r>
            <w:r>
              <w:rPr>
                <w:rFonts w:ascii="仿宋_GB2312" w:hAnsi="仿宋_GB2312" w:cs="仿宋_GB2312" w:eastAsia="仿宋_GB2312"/>
                <w:sz w:val="20"/>
              </w:rPr>
              <w:t>mm，外径≤</w:t>
            </w:r>
            <w:r>
              <w:rPr>
                <w:rFonts w:ascii="仿宋_GB2312" w:hAnsi="仿宋_GB2312" w:cs="仿宋_GB2312" w:eastAsia="仿宋_GB2312"/>
                <w:sz w:val="20"/>
              </w:rPr>
              <w:t>7.5</w:t>
            </w:r>
            <w:r>
              <w:rPr>
                <w:rFonts w:ascii="仿宋_GB2312" w:hAnsi="仿宋_GB2312" w:cs="仿宋_GB2312" w:eastAsia="仿宋_GB2312"/>
                <w:sz w:val="20"/>
              </w:rPr>
              <w:t>mm</w:t>
            </w:r>
          </w:p>
          <w:p>
            <w:pPr>
              <w:pStyle w:val="null3"/>
              <w:jc w:val="both"/>
            </w:pPr>
            <w:r>
              <w:rPr>
                <w:rFonts w:ascii="仿宋_GB2312" w:hAnsi="仿宋_GB2312" w:cs="仿宋_GB2312" w:eastAsia="仿宋_GB2312"/>
                <w:sz w:val="20"/>
              </w:rPr>
              <w:t>3.7</w:t>
            </w:r>
            <w:r>
              <w:rPr>
                <w:rFonts w:ascii="仿宋_GB2312" w:hAnsi="仿宋_GB2312" w:cs="仿宋_GB2312" w:eastAsia="仿宋_GB2312"/>
                <w:sz w:val="20"/>
              </w:rPr>
              <w:t>、环锯：长度</w:t>
            </w:r>
            <w:r>
              <w:rPr>
                <w:rFonts w:ascii="仿宋_GB2312" w:hAnsi="仿宋_GB2312" w:cs="仿宋_GB2312" w:eastAsia="仿宋_GB2312"/>
                <w:sz w:val="20"/>
              </w:rPr>
              <w:t>≥</w:t>
            </w:r>
            <w:r>
              <w:rPr>
                <w:rFonts w:ascii="仿宋_GB2312" w:hAnsi="仿宋_GB2312" w:cs="仿宋_GB2312" w:eastAsia="仿宋_GB2312"/>
                <w:sz w:val="20"/>
              </w:rPr>
              <w:t>225mm，内径&gt;5.</w:t>
            </w:r>
            <w:r>
              <w:rPr>
                <w:rFonts w:ascii="仿宋_GB2312" w:hAnsi="仿宋_GB2312" w:cs="仿宋_GB2312" w:eastAsia="仿宋_GB2312"/>
                <w:sz w:val="20"/>
              </w:rPr>
              <w:t>5</w:t>
            </w:r>
            <w:r>
              <w:rPr>
                <w:rFonts w:ascii="仿宋_GB2312" w:hAnsi="仿宋_GB2312" w:cs="仿宋_GB2312" w:eastAsia="仿宋_GB2312"/>
                <w:sz w:val="20"/>
              </w:rPr>
              <w:t>mm，外径≤</w:t>
            </w:r>
            <w:r>
              <w:rPr>
                <w:rFonts w:ascii="仿宋_GB2312" w:hAnsi="仿宋_GB2312" w:cs="仿宋_GB2312" w:eastAsia="仿宋_GB2312"/>
                <w:sz w:val="20"/>
              </w:rPr>
              <w:t>6</w:t>
            </w:r>
            <w:r>
              <w:rPr>
                <w:rFonts w:ascii="仿宋_GB2312" w:hAnsi="仿宋_GB2312" w:cs="仿宋_GB2312" w:eastAsia="仿宋_GB2312"/>
                <w:sz w:val="20"/>
              </w:rPr>
              <w:t>.6mm；</w:t>
            </w:r>
          </w:p>
          <w:p>
            <w:pPr>
              <w:pStyle w:val="null3"/>
              <w:jc w:val="both"/>
            </w:pPr>
            <w:r>
              <w:rPr>
                <w:rFonts w:ascii="仿宋_GB2312" w:hAnsi="仿宋_GB2312" w:cs="仿宋_GB2312" w:eastAsia="仿宋_GB2312"/>
                <w:sz w:val="20"/>
              </w:rPr>
              <w:t>3.8</w:t>
            </w:r>
            <w:r>
              <w:rPr>
                <w:rFonts w:ascii="仿宋_GB2312" w:hAnsi="仿宋_GB2312" w:cs="仿宋_GB2312" w:eastAsia="仿宋_GB2312"/>
                <w:sz w:val="20"/>
              </w:rPr>
              <w:t>、环锯：长度</w:t>
            </w:r>
            <w:r>
              <w:rPr>
                <w:rFonts w:ascii="仿宋_GB2312" w:hAnsi="仿宋_GB2312" w:cs="仿宋_GB2312" w:eastAsia="仿宋_GB2312"/>
                <w:sz w:val="20"/>
              </w:rPr>
              <w:t>≥</w:t>
            </w:r>
            <w:r>
              <w:rPr>
                <w:rFonts w:ascii="仿宋_GB2312" w:hAnsi="仿宋_GB2312" w:cs="仿宋_GB2312" w:eastAsia="仿宋_GB2312"/>
                <w:sz w:val="20"/>
              </w:rPr>
              <w:t>225mm，内径&gt;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mm，外径≤</w:t>
            </w:r>
            <w:r>
              <w:rPr>
                <w:rFonts w:ascii="仿宋_GB2312" w:hAnsi="仿宋_GB2312" w:cs="仿宋_GB2312" w:eastAsia="仿宋_GB2312"/>
                <w:sz w:val="20"/>
              </w:rPr>
              <w:t>7</w:t>
            </w:r>
            <w:r>
              <w:rPr>
                <w:rFonts w:ascii="仿宋_GB2312" w:hAnsi="仿宋_GB2312" w:cs="仿宋_GB2312" w:eastAsia="仿宋_GB2312"/>
                <w:sz w:val="20"/>
              </w:rPr>
              <w:t>.6mm；</w:t>
            </w:r>
          </w:p>
          <w:p>
            <w:pPr>
              <w:pStyle w:val="null3"/>
              <w:jc w:val="both"/>
            </w:pPr>
            <w:r>
              <w:rPr>
                <w:rFonts w:ascii="仿宋_GB2312" w:hAnsi="仿宋_GB2312" w:cs="仿宋_GB2312" w:eastAsia="仿宋_GB2312"/>
                <w:sz w:val="20"/>
              </w:rPr>
              <w:t>3.9</w:t>
            </w:r>
            <w:r>
              <w:rPr>
                <w:rFonts w:ascii="仿宋_GB2312" w:hAnsi="仿宋_GB2312" w:cs="仿宋_GB2312" w:eastAsia="仿宋_GB2312"/>
                <w:sz w:val="20"/>
              </w:rPr>
              <w:t>、环锯（内窥镜下使用）：长度</w:t>
            </w:r>
            <w:r>
              <w:rPr>
                <w:rFonts w:ascii="仿宋_GB2312" w:hAnsi="仿宋_GB2312" w:cs="仿宋_GB2312" w:eastAsia="仿宋_GB2312"/>
                <w:sz w:val="20"/>
              </w:rPr>
              <w:t>≥350mm，内径≤2.5mm，外径≥3.5mm；</w:t>
            </w:r>
          </w:p>
          <w:p>
            <w:pPr>
              <w:pStyle w:val="null3"/>
              <w:jc w:val="both"/>
            </w:pPr>
            <w:r>
              <w:rPr>
                <w:rFonts w:ascii="仿宋_GB2312" w:hAnsi="仿宋_GB2312" w:cs="仿宋_GB2312" w:eastAsia="仿宋_GB2312"/>
                <w:sz w:val="20"/>
              </w:rPr>
              <w:t>3.10、</w:t>
            </w:r>
            <w:r>
              <w:rPr>
                <w:rFonts w:ascii="仿宋_GB2312" w:hAnsi="仿宋_GB2312" w:cs="仿宋_GB2312" w:eastAsia="仿宋_GB2312"/>
                <w:sz w:val="20"/>
              </w:rPr>
              <w:t>环锯保护套管：顶端双手柄设计，镜外易分辨开口方向，配合环锯使用，产品名称与注册证相同</w:t>
            </w:r>
            <w:r>
              <w:rPr>
                <w:rFonts w:ascii="仿宋_GB2312" w:hAnsi="仿宋_GB2312" w:cs="仿宋_GB2312" w:eastAsia="仿宋_GB2312"/>
                <w:sz w:val="20"/>
              </w:rPr>
              <w:t>，</w:t>
            </w:r>
            <w:r>
              <w:rPr>
                <w:rFonts w:ascii="仿宋_GB2312" w:hAnsi="仿宋_GB2312" w:cs="仿宋_GB2312" w:eastAsia="仿宋_GB2312"/>
                <w:sz w:val="20"/>
              </w:rPr>
              <w:t>长度</w:t>
            </w:r>
            <w:r>
              <w:rPr>
                <w:rFonts w:ascii="仿宋_GB2312" w:hAnsi="仿宋_GB2312" w:cs="仿宋_GB2312" w:eastAsia="仿宋_GB2312"/>
                <w:sz w:val="20"/>
              </w:rPr>
              <w:t>≥175mm，内径&gt;6.</w:t>
            </w:r>
            <w:r>
              <w:rPr>
                <w:rFonts w:ascii="仿宋_GB2312" w:hAnsi="仿宋_GB2312" w:cs="仿宋_GB2312" w:eastAsia="仿宋_GB2312"/>
                <w:sz w:val="20"/>
              </w:rPr>
              <w:t>5</w:t>
            </w:r>
            <w:r>
              <w:rPr>
                <w:rFonts w:ascii="仿宋_GB2312" w:hAnsi="仿宋_GB2312" w:cs="仿宋_GB2312" w:eastAsia="仿宋_GB2312"/>
                <w:sz w:val="20"/>
              </w:rPr>
              <w:t>mm，外径&lt;8.0mm；</w:t>
            </w:r>
          </w:p>
          <w:p>
            <w:pPr>
              <w:pStyle w:val="null3"/>
              <w:jc w:val="both"/>
            </w:pPr>
            <w:r>
              <w:rPr>
                <w:rFonts w:ascii="仿宋_GB2312" w:hAnsi="仿宋_GB2312" w:cs="仿宋_GB2312" w:eastAsia="仿宋_GB2312"/>
                <w:sz w:val="20"/>
              </w:rPr>
              <w:t>3.11</w:t>
            </w:r>
            <w:r>
              <w:rPr>
                <w:rFonts w:ascii="仿宋_GB2312" w:hAnsi="仿宋_GB2312" w:cs="仿宋_GB2312" w:eastAsia="仿宋_GB2312"/>
                <w:sz w:val="20"/>
              </w:rPr>
              <w:t>、环锯保护套管：顶端双手柄设计，镜外易分辨开口方向，配合环锯使用，产品名称与注册证相同</w:t>
            </w:r>
            <w:r>
              <w:rPr>
                <w:rFonts w:ascii="仿宋_GB2312" w:hAnsi="仿宋_GB2312" w:cs="仿宋_GB2312" w:eastAsia="仿宋_GB2312"/>
                <w:sz w:val="20"/>
              </w:rPr>
              <w:t>，</w:t>
            </w:r>
            <w:r>
              <w:rPr>
                <w:rFonts w:ascii="仿宋_GB2312" w:hAnsi="仿宋_GB2312" w:cs="仿宋_GB2312" w:eastAsia="仿宋_GB2312"/>
                <w:sz w:val="20"/>
              </w:rPr>
              <w:t>长度</w:t>
            </w:r>
            <w:r>
              <w:rPr>
                <w:rFonts w:ascii="仿宋_GB2312" w:hAnsi="仿宋_GB2312" w:cs="仿宋_GB2312" w:eastAsia="仿宋_GB2312"/>
                <w:sz w:val="20"/>
              </w:rPr>
              <w:t>≥175mm，内径&gt;7.</w:t>
            </w:r>
            <w:r>
              <w:rPr>
                <w:rFonts w:ascii="仿宋_GB2312" w:hAnsi="仿宋_GB2312" w:cs="仿宋_GB2312" w:eastAsia="仿宋_GB2312"/>
                <w:sz w:val="20"/>
              </w:rPr>
              <w:t>5</w:t>
            </w:r>
            <w:r>
              <w:rPr>
                <w:rFonts w:ascii="仿宋_GB2312" w:hAnsi="仿宋_GB2312" w:cs="仿宋_GB2312" w:eastAsia="仿宋_GB2312"/>
                <w:sz w:val="20"/>
              </w:rPr>
              <w:t>mm，外径≤</w:t>
            </w:r>
            <w:r>
              <w:rPr>
                <w:rFonts w:ascii="仿宋_GB2312" w:hAnsi="仿宋_GB2312" w:cs="仿宋_GB2312" w:eastAsia="仿宋_GB2312"/>
                <w:sz w:val="20"/>
              </w:rPr>
              <w:t>8.5</w:t>
            </w:r>
            <w:r>
              <w:rPr>
                <w:rFonts w:ascii="仿宋_GB2312" w:hAnsi="仿宋_GB2312" w:cs="仿宋_GB2312" w:eastAsia="仿宋_GB2312"/>
                <w:sz w:val="20"/>
              </w:rPr>
              <w:t>mm；</w:t>
            </w:r>
          </w:p>
          <w:p>
            <w:pPr>
              <w:pStyle w:val="null3"/>
              <w:jc w:val="both"/>
            </w:pPr>
            <w:r>
              <w:rPr>
                <w:rFonts w:ascii="仿宋_GB2312" w:hAnsi="仿宋_GB2312" w:cs="仿宋_GB2312" w:eastAsia="仿宋_GB2312"/>
                <w:sz w:val="20"/>
              </w:rPr>
              <w:t>3.12</w:t>
            </w:r>
            <w:r>
              <w:rPr>
                <w:rFonts w:ascii="仿宋_GB2312" w:hAnsi="仿宋_GB2312" w:cs="仿宋_GB2312" w:eastAsia="仿宋_GB2312"/>
                <w:sz w:val="20"/>
              </w:rPr>
              <w:t>、环锯手柄，配套环锯共同使用，</w:t>
            </w:r>
            <w:r>
              <w:rPr>
                <w:rFonts w:ascii="仿宋_GB2312" w:hAnsi="仿宋_GB2312" w:cs="仿宋_GB2312" w:eastAsia="仿宋_GB2312"/>
                <w:sz w:val="20"/>
              </w:rPr>
              <w:t>T型手柄，</w:t>
            </w:r>
            <w:r>
              <w:rPr>
                <w:rFonts w:ascii="仿宋_GB2312" w:hAnsi="仿宋_GB2312" w:cs="仿宋_GB2312" w:eastAsia="仿宋_GB2312"/>
                <w:sz w:val="20"/>
              </w:rPr>
              <w:t>高</w:t>
            </w:r>
            <w:r>
              <w:rPr>
                <w:rFonts w:ascii="仿宋_GB2312" w:hAnsi="仿宋_GB2312" w:cs="仿宋_GB2312" w:eastAsia="仿宋_GB2312"/>
                <w:sz w:val="20"/>
              </w:rPr>
              <w:t>≤</w:t>
            </w:r>
            <w:r>
              <w:rPr>
                <w:rFonts w:ascii="仿宋_GB2312" w:hAnsi="仿宋_GB2312" w:cs="仿宋_GB2312" w:eastAsia="仿宋_GB2312"/>
                <w:sz w:val="20"/>
              </w:rPr>
              <w:t>67mm；</w:t>
            </w:r>
          </w:p>
          <w:p>
            <w:pPr>
              <w:pStyle w:val="null3"/>
              <w:jc w:val="both"/>
            </w:pPr>
            <w:r>
              <w:rPr>
                <w:rFonts w:ascii="仿宋_GB2312" w:hAnsi="仿宋_GB2312" w:cs="仿宋_GB2312" w:eastAsia="仿宋_GB2312"/>
                <w:sz w:val="20"/>
              </w:rPr>
              <w:t>3.13</w:t>
            </w:r>
            <w:r>
              <w:rPr>
                <w:rFonts w:ascii="仿宋_GB2312" w:hAnsi="仿宋_GB2312" w:cs="仿宋_GB2312" w:eastAsia="仿宋_GB2312"/>
                <w:sz w:val="20"/>
              </w:rPr>
              <w:t>、</w:t>
            </w:r>
            <w:r>
              <w:rPr>
                <w:rFonts w:ascii="仿宋_GB2312" w:hAnsi="仿宋_GB2312" w:cs="仿宋_GB2312" w:eastAsia="仿宋_GB2312"/>
                <w:sz w:val="20"/>
              </w:rPr>
              <w:t>T</w:t>
            </w:r>
            <w:r>
              <w:rPr>
                <w:rFonts w:ascii="仿宋_GB2312" w:hAnsi="仿宋_GB2312" w:cs="仿宋_GB2312" w:eastAsia="仿宋_GB2312"/>
                <w:sz w:val="20"/>
              </w:rPr>
              <w:t>型手柄</w:t>
            </w:r>
            <w:r>
              <w:rPr>
                <w:rFonts w:ascii="仿宋_GB2312" w:hAnsi="仿宋_GB2312" w:cs="仿宋_GB2312" w:eastAsia="仿宋_GB2312"/>
                <w:sz w:val="20"/>
              </w:rPr>
              <w:t>可视空心钻</w:t>
            </w:r>
            <w:r>
              <w:rPr>
                <w:rFonts w:ascii="仿宋_GB2312" w:hAnsi="仿宋_GB2312" w:cs="仿宋_GB2312" w:eastAsia="仿宋_GB2312"/>
                <w:sz w:val="20"/>
              </w:rPr>
              <w:t>：</w:t>
            </w:r>
            <w:r>
              <w:rPr>
                <w:rFonts w:ascii="仿宋_GB2312" w:hAnsi="仿宋_GB2312" w:cs="仿宋_GB2312" w:eastAsia="仿宋_GB2312"/>
                <w:sz w:val="20"/>
              </w:rPr>
              <w:t>手柄与管轴一体式设计，长度</w:t>
            </w:r>
            <w:r>
              <w:rPr>
                <w:rFonts w:ascii="仿宋_GB2312" w:hAnsi="仿宋_GB2312" w:cs="仿宋_GB2312" w:eastAsia="仿宋_GB2312"/>
                <w:sz w:val="20"/>
              </w:rPr>
              <w:t>≥</w:t>
            </w:r>
            <w:r>
              <w:rPr>
                <w:rFonts w:ascii="仿宋_GB2312" w:hAnsi="仿宋_GB2312" w:cs="仿宋_GB2312" w:eastAsia="仿宋_GB2312"/>
                <w:sz w:val="20"/>
              </w:rPr>
              <w:t>181</w:t>
            </w:r>
            <w:r>
              <w:rPr>
                <w:rFonts w:ascii="仿宋_GB2312" w:hAnsi="仿宋_GB2312" w:cs="仿宋_GB2312" w:eastAsia="仿宋_GB2312"/>
                <w:sz w:val="20"/>
              </w:rPr>
              <w:t>mm，内径≤6.5mm，外径≥7.5mm；</w:t>
            </w:r>
          </w:p>
          <w:p>
            <w:pPr>
              <w:pStyle w:val="null3"/>
              <w:jc w:val="both"/>
            </w:pPr>
            <w:r>
              <w:rPr>
                <w:rFonts w:ascii="仿宋_GB2312" w:hAnsi="仿宋_GB2312" w:cs="仿宋_GB2312" w:eastAsia="仿宋_GB2312"/>
                <w:sz w:val="20"/>
              </w:rPr>
              <w:t>3.14</w:t>
            </w:r>
            <w:r>
              <w:rPr>
                <w:rFonts w:ascii="仿宋_GB2312" w:hAnsi="仿宋_GB2312" w:cs="仿宋_GB2312" w:eastAsia="仿宋_GB2312"/>
                <w:sz w:val="20"/>
              </w:rPr>
              <w:t>、可视空心钻</w:t>
            </w:r>
            <w:r>
              <w:rPr>
                <w:rFonts w:ascii="仿宋_GB2312" w:hAnsi="仿宋_GB2312" w:cs="仿宋_GB2312" w:eastAsia="仿宋_GB2312"/>
                <w:sz w:val="20"/>
              </w:rPr>
              <w:t>保护套管：</w:t>
            </w:r>
            <w:r>
              <w:rPr>
                <w:rFonts w:ascii="仿宋_GB2312" w:hAnsi="仿宋_GB2312" w:cs="仿宋_GB2312" w:eastAsia="仿宋_GB2312"/>
                <w:sz w:val="20"/>
              </w:rPr>
              <w:t>长度</w:t>
            </w:r>
            <w:r>
              <w:rPr>
                <w:rFonts w:ascii="仿宋_GB2312" w:hAnsi="仿宋_GB2312" w:cs="仿宋_GB2312" w:eastAsia="仿宋_GB2312"/>
                <w:sz w:val="20"/>
              </w:rPr>
              <w:t>&gt;15</w:t>
            </w:r>
            <w:r>
              <w:rPr>
                <w:rFonts w:ascii="仿宋_GB2312" w:hAnsi="仿宋_GB2312" w:cs="仿宋_GB2312" w:eastAsia="仿宋_GB2312"/>
                <w:sz w:val="20"/>
              </w:rPr>
              <w:t>0</w:t>
            </w:r>
            <w:r>
              <w:rPr>
                <w:rFonts w:ascii="仿宋_GB2312" w:hAnsi="仿宋_GB2312" w:cs="仿宋_GB2312" w:eastAsia="仿宋_GB2312"/>
                <w:sz w:val="20"/>
              </w:rPr>
              <w:t>mm，内径≥7.5mm，外径&lt;9mm；</w:t>
            </w:r>
          </w:p>
          <w:p>
            <w:pPr>
              <w:pStyle w:val="null3"/>
              <w:jc w:val="both"/>
            </w:pPr>
            <w:r>
              <w:rPr>
                <w:rFonts w:ascii="仿宋_GB2312" w:hAnsi="仿宋_GB2312" w:cs="仿宋_GB2312" w:eastAsia="仿宋_GB2312"/>
                <w:sz w:val="20"/>
              </w:rPr>
              <w:t>3.15</w:t>
            </w:r>
            <w:r>
              <w:rPr>
                <w:rFonts w:ascii="仿宋_GB2312" w:hAnsi="仿宋_GB2312" w:cs="仿宋_GB2312" w:eastAsia="仿宋_GB2312"/>
                <w:sz w:val="20"/>
              </w:rPr>
              <w:t>、工作套管</w:t>
            </w:r>
            <w:r>
              <w:rPr>
                <w:rFonts w:ascii="仿宋_GB2312" w:hAnsi="仿宋_GB2312" w:cs="仿宋_GB2312" w:eastAsia="仿宋_GB2312"/>
                <w:sz w:val="20"/>
              </w:rPr>
              <w:t>：</w:t>
            </w:r>
            <w:r>
              <w:rPr>
                <w:rFonts w:ascii="仿宋_GB2312" w:hAnsi="仿宋_GB2312" w:cs="仿宋_GB2312" w:eastAsia="仿宋_GB2312"/>
                <w:sz w:val="20"/>
              </w:rPr>
              <w:t>鸭舌口，顶端双手柄设计，带有封帽，长度</w:t>
            </w:r>
            <w:r>
              <w:rPr>
                <w:rFonts w:ascii="仿宋_GB2312" w:hAnsi="仿宋_GB2312" w:cs="仿宋_GB2312" w:eastAsia="仿宋_GB2312"/>
                <w:sz w:val="20"/>
              </w:rPr>
              <w:t>&gt;17</w:t>
            </w:r>
            <w:r>
              <w:rPr>
                <w:rFonts w:ascii="仿宋_GB2312" w:hAnsi="仿宋_GB2312" w:cs="仿宋_GB2312" w:eastAsia="仿宋_GB2312"/>
                <w:sz w:val="20"/>
              </w:rPr>
              <w:t>5</w:t>
            </w:r>
            <w:r>
              <w:rPr>
                <w:rFonts w:ascii="仿宋_GB2312" w:hAnsi="仿宋_GB2312" w:cs="仿宋_GB2312" w:eastAsia="仿宋_GB2312"/>
                <w:sz w:val="20"/>
              </w:rPr>
              <w:t>mm，</w:t>
            </w:r>
            <w:r>
              <w:rPr>
                <w:rFonts w:ascii="仿宋_GB2312" w:hAnsi="仿宋_GB2312" w:cs="仿宋_GB2312" w:eastAsia="仿宋_GB2312"/>
                <w:sz w:val="20"/>
              </w:rPr>
              <w:t>内径</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mm</w:t>
            </w:r>
            <w:r>
              <w:rPr>
                <w:rFonts w:ascii="仿宋_GB2312" w:hAnsi="仿宋_GB2312" w:cs="仿宋_GB2312" w:eastAsia="仿宋_GB2312"/>
                <w:sz w:val="20"/>
              </w:rPr>
              <w:t>，外径</w:t>
            </w:r>
            <w:r>
              <w:rPr>
                <w:rFonts w:ascii="仿宋_GB2312" w:hAnsi="仿宋_GB2312" w:cs="仿宋_GB2312" w:eastAsia="仿宋_GB2312"/>
                <w:sz w:val="20"/>
              </w:rPr>
              <w:t>≥</w:t>
            </w:r>
            <w:r>
              <w:rPr>
                <w:rFonts w:ascii="仿宋_GB2312" w:hAnsi="仿宋_GB2312" w:cs="仿宋_GB2312" w:eastAsia="仿宋_GB2312"/>
                <w:sz w:val="20"/>
              </w:rPr>
              <w:t>7.5mm；</w:t>
            </w:r>
          </w:p>
          <w:p>
            <w:pPr>
              <w:pStyle w:val="null3"/>
              <w:jc w:val="both"/>
            </w:pPr>
            <w:r>
              <w:rPr>
                <w:rFonts w:ascii="仿宋_GB2312" w:hAnsi="仿宋_GB2312" w:cs="仿宋_GB2312" w:eastAsia="仿宋_GB2312"/>
                <w:sz w:val="20"/>
              </w:rPr>
              <w:t>3.16</w:t>
            </w:r>
            <w:r>
              <w:rPr>
                <w:rFonts w:ascii="仿宋_GB2312" w:hAnsi="仿宋_GB2312" w:cs="仿宋_GB2312" w:eastAsia="仿宋_GB2312"/>
                <w:sz w:val="20"/>
              </w:rPr>
              <w:t>、内窥镜</w:t>
            </w:r>
            <w:r>
              <w:rPr>
                <w:rFonts w:ascii="仿宋_GB2312" w:hAnsi="仿宋_GB2312" w:cs="仿宋_GB2312" w:eastAsia="仿宋_GB2312"/>
                <w:sz w:val="20"/>
              </w:rPr>
              <w:t>内使用直形</w:t>
            </w:r>
            <w:r>
              <w:rPr>
                <w:rFonts w:ascii="仿宋_GB2312" w:hAnsi="仿宋_GB2312" w:cs="仿宋_GB2312" w:eastAsia="仿宋_GB2312"/>
                <w:sz w:val="20"/>
              </w:rPr>
              <w:t>髓核钳</w:t>
            </w:r>
            <w:r>
              <w:rPr>
                <w:rFonts w:ascii="仿宋_GB2312" w:hAnsi="仿宋_GB2312" w:cs="仿宋_GB2312" w:eastAsia="仿宋_GB2312"/>
                <w:sz w:val="20"/>
              </w:rPr>
              <w:t>：</w:t>
            </w:r>
            <w:r>
              <w:rPr>
                <w:rFonts w:ascii="仿宋_GB2312" w:hAnsi="仿宋_GB2312" w:cs="仿宋_GB2312" w:eastAsia="仿宋_GB2312"/>
                <w:sz w:val="20"/>
              </w:rPr>
              <w:t>长度</w:t>
            </w:r>
            <w:r>
              <w:rPr>
                <w:rFonts w:ascii="仿宋_GB2312" w:hAnsi="仿宋_GB2312" w:cs="仿宋_GB2312" w:eastAsia="仿宋_GB2312"/>
                <w:sz w:val="20"/>
              </w:rPr>
              <w:t>3</w:t>
            </w:r>
            <w:r>
              <w:rPr>
                <w:rFonts w:ascii="仿宋_GB2312" w:hAnsi="仿宋_GB2312" w:cs="仿宋_GB2312" w:eastAsia="仿宋_GB2312"/>
                <w:sz w:val="20"/>
              </w:rPr>
              <w:t>30</w:t>
            </w:r>
            <w:r>
              <w:rPr>
                <w:rFonts w:ascii="仿宋_GB2312" w:hAnsi="仿宋_GB2312" w:cs="仿宋_GB2312" w:eastAsia="仿宋_GB2312"/>
                <w:sz w:val="20"/>
              </w:rPr>
              <w:t>mm～3</w:t>
            </w:r>
            <w:r>
              <w:rPr>
                <w:rFonts w:ascii="仿宋_GB2312" w:hAnsi="仿宋_GB2312" w:cs="仿宋_GB2312" w:eastAsia="仿宋_GB2312"/>
                <w:sz w:val="20"/>
              </w:rPr>
              <w:t>4</w:t>
            </w:r>
            <w:r>
              <w:rPr>
                <w:rFonts w:ascii="仿宋_GB2312" w:hAnsi="仿宋_GB2312" w:cs="仿宋_GB2312" w:eastAsia="仿宋_GB2312"/>
                <w:sz w:val="20"/>
              </w:rPr>
              <w:t>0mm，直径&lt;2.8mm；</w:t>
            </w:r>
          </w:p>
          <w:p>
            <w:pPr>
              <w:pStyle w:val="null3"/>
              <w:jc w:val="both"/>
            </w:pPr>
            <w:r>
              <w:rPr>
                <w:rFonts w:ascii="仿宋_GB2312" w:hAnsi="仿宋_GB2312" w:cs="仿宋_GB2312" w:eastAsia="仿宋_GB2312"/>
                <w:sz w:val="20"/>
              </w:rPr>
              <w:t>3.17、</w:t>
            </w:r>
            <w:r>
              <w:rPr>
                <w:rFonts w:ascii="仿宋_GB2312" w:hAnsi="仿宋_GB2312" w:cs="仿宋_GB2312" w:eastAsia="仿宋_GB2312"/>
                <w:sz w:val="20"/>
              </w:rPr>
              <w:t>内窥镜</w:t>
            </w:r>
            <w:r>
              <w:rPr>
                <w:rFonts w:ascii="仿宋_GB2312" w:hAnsi="仿宋_GB2312" w:cs="仿宋_GB2312" w:eastAsia="仿宋_GB2312"/>
                <w:sz w:val="20"/>
              </w:rPr>
              <w:t>内使用直形</w:t>
            </w:r>
            <w:r>
              <w:rPr>
                <w:rFonts w:ascii="仿宋_GB2312" w:hAnsi="仿宋_GB2312" w:cs="仿宋_GB2312" w:eastAsia="仿宋_GB2312"/>
                <w:sz w:val="20"/>
              </w:rPr>
              <w:t>髓核钳</w:t>
            </w:r>
            <w:r>
              <w:rPr>
                <w:rFonts w:ascii="仿宋_GB2312" w:hAnsi="仿宋_GB2312" w:cs="仿宋_GB2312" w:eastAsia="仿宋_GB2312"/>
                <w:sz w:val="20"/>
              </w:rPr>
              <w:t>：</w:t>
            </w:r>
            <w:r>
              <w:rPr>
                <w:rFonts w:ascii="仿宋_GB2312" w:hAnsi="仿宋_GB2312" w:cs="仿宋_GB2312" w:eastAsia="仿宋_GB2312"/>
                <w:sz w:val="20"/>
              </w:rPr>
              <w:t>长度</w:t>
            </w:r>
            <w:r>
              <w:rPr>
                <w:rFonts w:ascii="仿宋_GB2312" w:hAnsi="仿宋_GB2312" w:cs="仿宋_GB2312" w:eastAsia="仿宋_GB2312"/>
                <w:sz w:val="20"/>
              </w:rPr>
              <w:t>3</w:t>
            </w:r>
            <w:r>
              <w:rPr>
                <w:rFonts w:ascii="仿宋_GB2312" w:hAnsi="仿宋_GB2312" w:cs="仿宋_GB2312" w:eastAsia="仿宋_GB2312"/>
                <w:sz w:val="20"/>
              </w:rPr>
              <w:t>30</w:t>
            </w:r>
            <w:r>
              <w:rPr>
                <w:rFonts w:ascii="仿宋_GB2312" w:hAnsi="仿宋_GB2312" w:cs="仿宋_GB2312" w:eastAsia="仿宋_GB2312"/>
                <w:sz w:val="20"/>
              </w:rPr>
              <w:t>mm～3</w:t>
            </w:r>
            <w:r>
              <w:rPr>
                <w:rFonts w:ascii="仿宋_GB2312" w:hAnsi="仿宋_GB2312" w:cs="仿宋_GB2312" w:eastAsia="仿宋_GB2312"/>
                <w:sz w:val="20"/>
              </w:rPr>
              <w:t>4</w:t>
            </w:r>
            <w:r>
              <w:rPr>
                <w:rFonts w:ascii="仿宋_GB2312" w:hAnsi="仿宋_GB2312" w:cs="仿宋_GB2312" w:eastAsia="仿宋_GB2312"/>
                <w:sz w:val="20"/>
              </w:rPr>
              <w:t>0mm</w:t>
            </w:r>
            <w:r>
              <w:rPr>
                <w:rFonts w:ascii="仿宋_GB2312" w:hAnsi="仿宋_GB2312" w:cs="仿宋_GB2312" w:eastAsia="仿宋_GB2312"/>
                <w:sz w:val="20"/>
              </w:rPr>
              <w:t>，</w:t>
            </w:r>
            <w:r>
              <w:rPr>
                <w:rFonts w:ascii="仿宋_GB2312" w:hAnsi="仿宋_GB2312" w:cs="仿宋_GB2312" w:eastAsia="仿宋_GB2312"/>
                <w:sz w:val="20"/>
              </w:rPr>
              <w:t>直径</w:t>
            </w:r>
            <w:r>
              <w:rPr>
                <w:rFonts w:ascii="仿宋_GB2312" w:hAnsi="仿宋_GB2312" w:cs="仿宋_GB2312" w:eastAsia="仿宋_GB2312"/>
                <w:sz w:val="20"/>
              </w:rPr>
              <w:t>&lt;4.0mm；</w:t>
            </w:r>
          </w:p>
          <w:p>
            <w:pPr>
              <w:pStyle w:val="null3"/>
              <w:jc w:val="both"/>
            </w:pPr>
            <w:r>
              <w:rPr>
                <w:rFonts w:ascii="仿宋_GB2312" w:hAnsi="仿宋_GB2312" w:cs="仿宋_GB2312" w:eastAsia="仿宋_GB2312"/>
                <w:sz w:val="20"/>
              </w:rPr>
              <w:t>3.18、</w:t>
            </w:r>
            <w:r>
              <w:rPr>
                <w:rFonts w:ascii="仿宋_GB2312" w:hAnsi="仿宋_GB2312" w:cs="仿宋_GB2312" w:eastAsia="仿宋_GB2312"/>
                <w:sz w:val="20"/>
              </w:rPr>
              <w:t>内窥镜</w:t>
            </w:r>
            <w:r>
              <w:rPr>
                <w:rFonts w:ascii="仿宋_GB2312" w:hAnsi="仿宋_GB2312" w:cs="仿宋_GB2312" w:eastAsia="仿宋_GB2312"/>
                <w:sz w:val="20"/>
              </w:rPr>
              <w:t>内使用角度</w:t>
            </w:r>
            <w:r>
              <w:rPr>
                <w:rFonts w:ascii="仿宋_GB2312" w:hAnsi="仿宋_GB2312" w:cs="仿宋_GB2312" w:eastAsia="仿宋_GB2312"/>
                <w:sz w:val="20"/>
              </w:rPr>
              <w:t>髓核钳</w:t>
            </w:r>
            <w:r>
              <w:rPr>
                <w:rFonts w:ascii="仿宋_GB2312" w:hAnsi="仿宋_GB2312" w:cs="仿宋_GB2312" w:eastAsia="仿宋_GB2312"/>
                <w:sz w:val="20"/>
              </w:rPr>
              <w:t>：</w:t>
            </w:r>
            <w:r>
              <w:rPr>
                <w:rFonts w:ascii="仿宋_GB2312" w:hAnsi="仿宋_GB2312" w:cs="仿宋_GB2312" w:eastAsia="仿宋_GB2312"/>
                <w:sz w:val="20"/>
              </w:rPr>
              <w:t>长度</w:t>
            </w:r>
            <w:r>
              <w:rPr>
                <w:rFonts w:ascii="仿宋_GB2312" w:hAnsi="仿宋_GB2312" w:cs="仿宋_GB2312" w:eastAsia="仿宋_GB2312"/>
                <w:sz w:val="20"/>
              </w:rPr>
              <w:t>3</w:t>
            </w:r>
            <w:r>
              <w:rPr>
                <w:rFonts w:ascii="仿宋_GB2312" w:hAnsi="仿宋_GB2312" w:cs="仿宋_GB2312" w:eastAsia="仿宋_GB2312"/>
                <w:sz w:val="20"/>
              </w:rPr>
              <w:t>30</w:t>
            </w:r>
            <w:r>
              <w:rPr>
                <w:rFonts w:ascii="仿宋_GB2312" w:hAnsi="仿宋_GB2312" w:cs="仿宋_GB2312" w:eastAsia="仿宋_GB2312"/>
                <w:sz w:val="20"/>
              </w:rPr>
              <w:t>mm～3</w:t>
            </w:r>
            <w:r>
              <w:rPr>
                <w:rFonts w:ascii="仿宋_GB2312" w:hAnsi="仿宋_GB2312" w:cs="仿宋_GB2312" w:eastAsia="仿宋_GB2312"/>
                <w:sz w:val="20"/>
              </w:rPr>
              <w:t>4</w:t>
            </w:r>
            <w:r>
              <w:rPr>
                <w:rFonts w:ascii="仿宋_GB2312" w:hAnsi="仿宋_GB2312" w:cs="仿宋_GB2312" w:eastAsia="仿宋_GB2312"/>
                <w:sz w:val="20"/>
              </w:rPr>
              <w:t>0mm</w:t>
            </w:r>
            <w:r>
              <w:rPr>
                <w:rFonts w:ascii="仿宋_GB2312" w:hAnsi="仿宋_GB2312" w:cs="仿宋_GB2312" w:eastAsia="仿宋_GB2312"/>
                <w:sz w:val="20"/>
              </w:rPr>
              <w:t>，</w:t>
            </w:r>
            <w:r>
              <w:rPr>
                <w:rFonts w:ascii="仿宋_GB2312" w:hAnsi="仿宋_GB2312" w:cs="仿宋_GB2312" w:eastAsia="仿宋_GB2312"/>
                <w:sz w:val="20"/>
              </w:rPr>
              <w:t>直径</w:t>
            </w:r>
            <w:r>
              <w:rPr>
                <w:rFonts w:ascii="仿宋_GB2312" w:hAnsi="仿宋_GB2312" w:cs="仿宋_GB2312" w:eastAsia="仿宋_GB2312"/>
                <w:sz w:val="20"/>
              </w:rPr>
              <w:t>&lt;</w:t>
            </w:r>
            <w:r>
              <w:rPr>
                <w:rFonts w:ascii="仿宋_GB2312" w:hAnsi="仿宋_GB2312" w:cs="仿宋_GB2312" w:eastAsia="仿宋_GB2312"/>
                <w:sz w:val="20"/>
              </w:rPr>
              <w:t>2.8</w:t>
            </w:r>
            <w:r>
              <w:rPr>
                <w:rFonts w:ascii="仿宋_GB2312" w:hAnsi="仿宋_GB2312" w:cs="仿宋_GB2312" w:eastAsia="仿宋_GB2312"/>
                <w:sz w:val="20"/>
              </w:rPr>
              <w:t>mm，头端向上弯（40°</w:t>
            </w:r>
            <w:r>
              <w:rPr>
                <w:rFonts w:ascii="仿宋_GB2312" w:hAnsi="仿宋_GB2312" w:cs="仿宋_GB2312" w:eastAsia="仿宋_GB2312"/>
                <w:sz w:val="20"/>
              </w:rPr>
              <w:t>～</w:t>
            </w:r>
            <w:r>
              <w:rPr>
                <w:rFonts w:ascii="仿宋_GB2312" w:hAnsi="仿宋_GB2312" w:cs="仿宋_GB2312" w:eastAsia="仿宋_GB2312"/>
                <w:sz w:val="20"/>
              </w:rPr>
              <w:t>50°）；</w:t>
            </w:r>
          </w:p>
          <w:p>
            <w:pPr>
              <w:pStyle w:val="null3"/>
              <w:jc w:val="both"/>
            </w:pPr>
            <w:r>
              <w:rPr>
                <w:rFonts w:ascii="仿宋_GB2312" w:hAnsi="仿宋_GB2312" w:cs="仿宋_GB2312" w:eastAsia="仿宋_GB2312"/>
                <w:sz w:val="20"/>
              </w:rPr>
              <w:t>3.19</w:t>
            </w:r>
            <w:r>
              <w:rPr>
                <w:rFonts w:ascii="仿宋_GB2312" w:hAnsi="仿宋_GB2312" w:cs="仿宋_GB2312" w:eastAsia="仿宋_GB2312"/>
                <w:sz w:val="20"/>
              </w:rPr>
              <w:t>、内窥镜</w:t>
            </w:r>
            <w:r>
              <w:rPr>
                <w:rFonts w:ascii="仿宋_GB2312" w:hAnsi="仿宋_GB2312" w:cs="仿宋_GB2312" w:eastAsia="仿宋_GB2312"/>
                <w:sz w:val="20"/>
              </w:rPr>
              <w:t>内</w:t>
            </w:r>
            <w:r>
              <w:rPr>
                <w:rFonts w:ascii="仿宋_GB2312" w:hAnsi="仿宋_GB2312" w:cs="仿宋_GB2312" w:eastAsia="仿宋_GB2312"/>
                <w:sz w:val="20"/>
              </w:rPr>
              <w:t>使用</w:t>
            </w:r>
            <w:r>
              <w:rPr>
                <w:rFonts w:ascii="仿宋_GB2312" w:hAnsi="仿宋_GB2312" w:cs="仿宋_GB2312" w:eastAsia="仿宋_GB2312"/>
                <w:sz w:val="20"/>
              </w:rPr>
              <w:t>直形带齿</w:t>
            </w:r>
            <w:r>
              <w:rPr>
                <w:rFonts w:ascii="仿宋_GB2312" w:hAnsi="仿宋_GB2312" w:cs="仿宋_GB2312" w:eastAsia="仿宋_GB2312"/>
                <w:sz w:val="20"/>
              </w:rPr>
              <w:t>抓钳</w:t>
            </w:r>
            <w:r>
              <w:rPr>
                <w:rFonts w:ascii="仿宋_GB2312" w:hAnsi="仿宋_GB2312" w:cs="仿宋_GB2312" w:eastAsia="仿宋_GB2312"/>
                <w:sz w:val="20"/>
              </w:rPr>
              <w:t>：</w:t>
            </w:r>
            <w:r>
              <w:rPr>
                <w:rFonts w:ascii="仿宋_GB2312" w:hAnsi="仿宋_GB2312" w:cs="仿宋_GB2312" w:eastAsia="仿宋_GB2312"/>
                <w:sz w:val="20"/>
              </w:rPr>
              <w:t>长度</w:t>
            </w:r>
            <w:r>
              <w:rPr>
                <w:rFonts w:ascii="仿宋_GB2312" w:hAnsi="仿宋_GB2312" w:cs="仿宋_GB2312" w:eastAsia="仿宋_GB2312"/>
                <w:sz w:val="20"/>
              </w:rPr>
              <w:t>3</w:t>
            </w:r>
            <w:r>
              <w:rPr>
                <w:rFonts w:ascii="仿宋_GB2312" w:hAnsi="仿宋_GB2312" w:cs="仿宋_GB2312" w:eastAsia="仿宋_GB2312"/>
                <w:sz w:val="20"/>
              </w:rPr>
              <w:t>30</w:t>
            </w:r>
            <w:r>
              <w:rPr>
                <w:rFonts w:ascii="仿宋_GB2312" w:hAnsi="仿宋_GB2312" w:cs="仿宋_GB2312" w:eastAsia="仿宋_GB2312"/>
                <w:sz w:val="20"/>
              </w:rPr>
              <w:t>mm～3</w:t>
            </w:r>
            <w:r>
              <w:rPr>
                <w:rFonts w:ascii="仿宋_GB2312" w:hAnsi="仿宋_GB2312" w:cs="仿宋_GB2312" w:eastAsia="仿宋_GB2312"/>
                <w:sz w:val="20"/>
              </w:rPr>
              <w:t>4</w:t>
            </w:r>
            <w:r>
              <w:rPr>
                <w:rFonts w:ascii="仿宋_GB2312" w:hAnsi="仿宋_GB2312" w:cs="仿宋_GB2312" w:eastAsia="仿宋_GB2312"/>
                <w:sz w:val="20"/>
              </w:rPr>
              <w:t>0mm</w:t>
            </w:r>
            <w:r>
              <w:rPr>
                <w:rFonts w:ascii="仿宋_GB2312" w:hAnsi="仿宋_GB2312" w:cs="仿宋_GB2312" w:eastAsia="仿宋_GB2312"/>
                <w:sz w:val="20"/>
              </w:rPr>
              <w:t>，</w:t>
            </w:r>
            <w:r>
              <w:rPr>
                <w:rFonts w:ascii="仿宋_GB2312" w:hAnsi="仿宋_GB2312" w:cs="仿宋_GB2312" w:eastAsia="仿宋_GB2312"/>
                <w:sz w:val="20"/>
              </w:rPr>
              <w:t>直径</w:t>
            </w:r>
            <w:r>
              <w:rPr>
                <w:rFonts w:ascii="仿宋_GB2312" w:hAnsi="仿宋_GB2312" w:cs="仿宋_GB2312" w:eastAsia="仿宋_GB2312"/>
                <w:sz w:val="20"/>
              </w:rPr>
              <w:t>&lt;3.7mm，张开角度</w:t>
            </w:r>
            <w:r>
              <w:rPr>
                <w:rFonts w:ascii="仿宋_GB2312" w:hAnsi="仿宋_GB2312" w:cs="仿宋_GB2312" w:eastAsia="仿宋_GB2312"/>
                <w:sz w:val="20"/>
              </w:rPr>
              <w:t>7</w:t>
            </w:r>
            <w:r>
              <w:rPr>
                <w:rFonts w:ascii="仿宋_GB2312" w:hAnsi="仿宋_GB2312" w:cs="仿宋_GB2312" w:eastAsia="仿宋_GB2312"/>
                <w:sz w:val="20"/>
              </w:rPr>
              <w:t>5°</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3.20</w:t>
            </w:r>
            <w:r>
              <w:rPr>
                <w:rFonts w:ascii="仿宋_GB2312" w:hAnsi="仿宋_GB2312" w:cs="仿宋_GB2312" w:eastAsia="仿宋_GB2312"/>
                <w:sz w:val="20"/>
              </w:rPr>
              <w:t>、内窥镜</w:t>
            </w:r>
            <w:r>
              <w:rPr>
                <w:rFonts w:ascii="仿宋_GB2312" w:hAnsi="仿宋_GB2312" w:cs="仿宋_GB2312" w:eastAsia="仿宋_GB2312"/>
                <w:sz w:val="20"/>
              </w:rPr>
              <w:t>内</w:t>
            </w:r>
            <w:r>
              <w:rPr>
                <w:rFonts w:ascii="仿宋_GB2312" w:hAnsi="仿宋_GB2312" w:cs="仿宋_GB2312" w:eastAsia="仿宋_GB2312"/>
                <w:sz w:val="20"/>
              </w:rPr>
              <w:t>使用</w:t>
            </w:r>
            <w:r>
              <w:rPr>
                <w:rFonts w:ascii="仿宋_GB2312" w:hAnsi="仿宋_GB2312" w:cs="仿宋_GB2312" w:eastAsia="仿宋_GB2312"/>
                <w:sz w:val="20"/>
              </w:rPr>
              <w:t>弧形</w:t>
            </w:r>
            <w:r>
              <w:rPr>
                <w:rFonts w:ascii="仿宋_GB2312" w:hAnsi="仿宋_GB2312" w:cs="仿宋_GB2312" w:eastAsia="仿宋_GB2312"/>
                <w:sz w:val="20"/>
              </w:rPr>
              <w:t>抓钳</w:t>
            </w:r>
            <w:r>
              <w:rPr>
                <w:rFonts w:ascii="仿宋_GB2312" w:hAnsi="仿宋_GB2312" w:cs="仿宋_GB2312" w:eastAsia="仿宋_GB2312"/>
                <w:sz w:val="20"/>
              </w:rPr>
              <w:t>：</w:t>
            </w:r>
            <w:r>
              <w:rPr>
                <w:rFonts w:ascii="仿宋_GB2312" w:hAnsi="仿宋_GB2312" w:cs="仿宋_GB2312" w:eastAsia="仿宋_GB2312"/>
                <w:sz w:val="20"/>
              </w:rPr>
              <w:t>钳口</w:t>
            </w:r>
            <w:r>
              <w:rPr>
                <w:rFonts w:ascii="仿宋_GB2312" w:hAnsi="仿宋_GB2312" w:cs="仿宋_GB2312" w:eastAsia="仿宋_GB2312"/>
                <w:sz w:val="20"/>
              </w:rPr>
              <w:t>单向</w:t>
            </w:r>
            <w:r>
              <w:rPr>
                <w:rFonts w:ascii="仿宋_GB2312" w:hAnsi="仿宋_GB2312" w:cs="仿宋_GB2312" w:eastAsia="仿宋_GB2312"/>
                <w:sz w:val="20"/>
              </w:rPr>
              <w:t>上开，长度</w:t>
            </w:r>
            <w:r>
              <w:rPr>
                <w:rFonts w:ascii="仿宋_GB2312" w:hAnsi="仿宋_GB2312" w:cs="仿宋_GB2312" w:eastAsia="仿宋_GB2312"/>
                <w:sz w:val="20"/>
              </w:rPr>
              <w:t>330mm～340mm</w:t>
            </w:r>
            <w:r>
              <w:rPr>
                <w:rFonts w:ascii="仿宋_GB2312" w:hAnsi="仿宋_GB2312" w:cs="仿宋_GB2312" w:eastAsia="仿宋_GB2312"/>
                <w:sz w:val="20"/>
              </w:rPr>
              <w:t>，</w:t>
            </w:r>
            <w:r>
              <w:rPr>
                <w:rFonts w:ascii="仿宋_GB2312" w:hAnsi="仿宋_GB2312" w:cs="仿宋_GB2312" w:eastAsia="仿宋_GB2312"/>
                <w:sz w:val="20"/>
              </w:rPr>
              <w:t>直径</w:t>
            </w:r>
            <w:r>
              <w:rPr>
                <w:rFonts w:ascii="仿宋_GB2312" w:hAnsi="仿宋_GB2312" w:cs="仿宋_GB2312" w:eastAsia="仿宋_GB2312"/>
                <w:sz w:val="20"/>
              </w:rPr>
              <w:t>&lt;</w:t>
            </w:r>
            <w:r>
              <w:rPr>
                <w:rFonts w:ascii="仿宋_GB2312" w:hAnsi="仿宋_GB2312" w:cs="仿宋_GB2312" w:eastAsia="仿宋_GB2312"/>
                <w:sz w:val="20"/>
              </w:rPr>
              <w:t>2</w:t>
            </w:r>
            <w:r>
              <w:rPr>
                <w:rFonts w:ascii="仿宋_GB2312" w:hAnsi="仿宋_GB2312" w:cs="仿宋_GB2312" w:eastAsia="仿宋_GB2312"/>
                <w:sz w:val="20"/>
              </w:rPr>
              <w:t>.7mm，钳口张开角度60°</w:t>
            </w:r>
            <w:r>
              <w:rPr>
                <w:rFonts w:ascii="仿宋_GB2312" w:hAnsi="仿宋_GB2312" w:cs="仿宋_GB2312" w:eastAsia="仿宋_GB2312"/>
                <w:sz w:val="20"/>
              </w:rPr>
              <w:t>，</w:t>
            </w:r>
            <w:r>
              <w:rPr>
                <w:rFonts w:ascii="仿宋_GB2312" w:hAnsi="仿宋_GB2312" w:cs="仿宋_GB2312" w:eastAsia="仿宋_GB2312"/>
                <w:sz w:val="20"/>
              </w:rPr>
              <w:t>可弯曲范围</w:t>
            </w:r>
            <w:r>
              <w:rPr>
                <w:rFonts w:ascii="仿宋_GB2312" w:hAnsi="仿宋_GB2312" w:cs="仿宋_GB2312" w:eastAsia="仿宋_GB2312"/>
                <w:sz w:val="20"/>
              </w:rPr>
              <w:t>20</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70</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3.21</w:t>
            </w:r>
            <w:r>
              <w:rPr>
                <w:rFonts w:ascii="仿宋_GB2312" w:hAnsi="仿宋_GB2312" w:cs="仿宋_GB2312" w:eastAsia="仿宋_GB2312"/>
                <w:sz w:val="20"/>
              </w:rPr>
              <w:t>、内窥镜</w:t>
            </w:r>
            <w:r>
              <w:rPr>
                <w:rFonts w:ascii="仿宋_GB2312" w:hAnsi="仿宋_GB2312" w:cs="仿宋_GB2312" w:eastAsia="仿宋_GB2312"/>
                <w:sz w:val="20"/>
              </w:rPr>
              <w:t>内</w:t>
            </w:r>
            <w:r>
              <w:rPr>
                <w:rFonts w:ascii="仿宋_GB2312" w:hAnsi="仿宋_GB2312" w:cs="仿宋_GB2312" w:eastAsia="仿宋_GB2312"/>
                <w:sz w:val="20"/>
              </w:rPr>
              <w:t>使用</w:t>
            </w:r>
            <w:r>
              <w:rPr>
                <w:rFonts w:ascii="仿宋_GB2312" w:hAnsi="仿宋_GB2312" w:cs="仿宋_GB2312" w:eastAsia="仿宋_GB2312"/>
                <w:sz w:val="20"/>
              </w:rPr>
              <w:t>直形</w:t>
            </w:r>
            <w:r>
              <w:rPr>
                <w:rFonts w:ascii="仿宋_GB2312" w:hAnsi="仿宋_GB2312" w:cs="仿宋_GB2312" w:eastAsia="仿宋_GB2312"/>
                <w:sz w:val="20"/>
              </w:rPr>
              <w:t>篮钳</w:t>
            </w:r>
            <w:r>
              <w:rPr>
                <w:rFonts w:ascii="仿宋_GB2312" w:hAnsi="仿宋_GB2312" w:cs="仿宋_GB2312" w:eastAsia="仿宋_GB2312"/>
                <w:sz w:val="20"/>
              </w:rPr>
              <w:t>：</w:t>
            </w:r>
            <w:r>
              <w:rPr>
                <w:rFonts w:ascii="仿宋_GB2312" w:hAnsi="仿宋_GB2312" w:cs="仿宋_GB2312" w:eastAsia="仿宋_GB2312"/>
                <w:sz w:val="20"/>
              </w:rPr>
              <w:t>长度</w:t>
            </w:r>
            <w:r>
              <w:rPr>
                <w:rFonts w:ascii="仿宋_GB2312" w:hAnsi="仿宋_GB2312" w:cs="仿宋_GB2312" w:eastAsia="仿宋_GB2312"/>
                <w:sz w:val="20"/>
              </w:rPr>
              <w:t>3</w:t>
            </w:r>
            <w:r>
              <w:rPr>
                <w:rFonts w:ascii="仿宋_GB2312" w:hAnsi="仿宋_GB2312" w:cs="仿宋_GB2312" w:eastAsia="仿宋_GB2312"/>
                <w:sz w:val="20"/>
              </w:rPr>
              <w:t>30</w:t>
            </w:r>
            <w:r>
              <w:rPr>
                <w:rFonts w:ascii="仿宋_GB2312" w:hAnsi="仿宋_GB2312" w:cs="仿宋_GB2312" w:eastAsia="仿宋_GB2312"/>
                <w:sz w:val="20"/>
              </w:rPr>
              <w:t>mm～3</w:t>
            </w:r>
            <w:r>
              <w:rPr>
                <w:rFonts w:ascii="仿宋_GB2312" w:hAnsi="仿宋_GB2312" w:cs="仿宋_GB2312" w:eastAsia="仿宋_GB2312"/>
                <w:sz w:val="20"/>
              </w:rPr>
              <w:t>4</w:t>
            </w:r>
            <w:r>
              <w:rPr>
                <w:rFonts w:ascii="仿宋_GB2312" w:hAnsi="仿宋_GB2312" w:cs="仿宋_GB2312" w:eastAsia="仿宋_GB2312"/>
                <w:sz w:val="20"/>
              </w:rPr>
              <w:t>0mm</w:t>
            </w:r>
            <w:r>
              <w:rPr>
                <w:rFonts w:ascii="仿宋_GB2312" w:hAnsi="仿宋_GB2312" w:cs="仿宋_GB2312" w:eastAsia="仿宋_GB2312"/>
                <w:sz w:val="20"/>
              </w:rPr>
              <w:t>，</w:t>
            </w:r>
            <w:r>
              <w:rPr>
                <w:rFonts w:ascii="仿宋_GB2312" w:hAnsi="仿宋_GB2312" w:cs="仿宋_GB2312" w:eastAsia="仿宋_GB2312"/>
                <w:sz w:val="20"/>
              </w:rPr>
              <w:t>直径</w:t>
            </w:r>
            <w:r>
              <w:rPr>
                <w:rFonts w:ascii="仿宋_GB2312" w:hAnsi="仿宋_GB2312" w:cs="仿宋_GB2312" w:eastAsia="仿宋_GB2312"/>
                <w:sz w:val="20"/>
              </w:rPr>
              <w:t>&lt;</w:t>
            </w:r>
            <w:r>
              <w:rPr>
                <w:rFonts w:ascii="仿宋_GB2312" w:hAnsi="仿宋_GB2312" w:cs="仿宋_GB2312" w:eastAsia="仿宋_GB2312"/>
                <w:sz w:val="20"/>
              </w:rPr>
              <w:t>2.8</w:t>
            </w:r>
            <w:r>
              <w:rPr>
                <w:rFonts w:ascii="仿宋_GB2312" w:hAnsi="仿宋_GB2312" w:cs="仿宋_GB2312" w:eastAsia="仿宋_GB2312"/>
                <w:sz w:val="20"/>
              </w:rPr>
              <w:t>mm；</w:t>
            </w:r>
          </w:p>
          <w:p>
            <w:pPr>
              <w:pStyle w:val="null3"/>
              <w:jc w:val="both"/>
            </w:pPr>
            <w:r>
              <w:rPr>
                <w:rFonts w:ascii="仿宋_GB2312" w:hAnsi="仿宋_GB2312" w:cs="仿宋_GB2312" w:eastAsia="仿宋_GB2312"/>
                <w:sz w:val="20"/>
              </w:rPr>
              <w:t>3.22</w:t>
            </w:r>
            <w:r>
              <w:rPr>
                <w:rFonts w:ascii="仿宋_GB2312" w:hAnsi="仿宋_GB2312" w:cs="仿宋_GB2312" w:eastAsia="仿宋_GB2312"/>
                <w:sz w:val="20"/>
              </w:rPr>
              <w:t>、内窥镜</w:t>
            </w:r>
            <w:r>
              <w:rPr>
                <w:rFonts w:ascii="仿宋_GB2312" w:hAnsi="仿宋_GB2312" w:cs="仿宋_GB2312" w:eastAsia="仿宋_GB2312"/>
                <w:sz w:val="20"/>
              </w:rPr>
              <w:t>内</w:t>
            </w:r>
            <w:r>
              <w:rPr>
                <w:rFonts w:ascii="仿宋_GB2312" w:hAnsi="仿宋_GB2312" w:cs="仿宋_GB2312" w:eastAsia="仿宋_GB2312"/>
                <w:sz w:val="20"/>
              </w:rPr>
              <w:t>使用</w:t>
            </w:r>
            <w:r>
              <w:rPr>
                <w:rFonts w:ascii="仿宋_GB2312" w:hAnsi="仿宋_GB2312" w:cs="仿宋_GB2312" w:eastAsia="仿宋_GB2312"/>
                <w:sz w:val="20"/>
              </w:rPr>
              <w:t>角度</w:t>
            </w:r>
            <w:r>
              <w:rPr>
                <w:rFonts w:ascii="仿宋_GB2312" w:hAnsi="仿宋_GB2312" w:cs="仿宋_GB2312" w:eastAsia="仿宋_GB2312"/>
                <w:sz w:val="20"/>
              </w:rPr>
              <w:t>篮钳</w:t>
            </w:r>
            <w:r>
              <w:rPr>
                <w:rFonts w:ascii="仿宋_GB2312" w:hAnsi="仿宋_GB2312" w:cs="仿宋_GB2312" w:eastAsia="仿宋_GB2312"/>
                <w:sz w:val="20"/>
              </w:rPr>
              <w:t>：</w:t>
            </w:r>
            <w:r>
              <w:rPr>
                <w:rFonts w:ascii="仿宋_GB2312" w:hAnsi="仿宋_GB2312" w:cs="仿宋_GB2312" w:eastAsia="仿宋_GB2312"/>
                <w:sz w:val="20"/>
              </w:rPr>
              <w:t>钳口上翘角度</w:t>
            </w:r>
            <w:r>
              <w:rPr>
                <w:rFonts w:ascii="仿宋_GB2312" w:hAnsi="仿宋_GB2312" w:cs="仿宋_GB2312" w:eastAsia="仿宋_GB2312"/>
                <w:sz w:val="20"/>
              </w:rPr>
              <w:t>10º~15º，长度3</w:t>
            </w:r>
            <w:r>
              <w:rPr>
                <w:rFonts w:ascii="仿宋_GB2312" w:hAnsi="仿宋_GB2312" w:cs="仿宋_GB2312" w:eastAsia="仿宋_GB2312"/>
                <w:sz w:val="20"/>
              </w:rPr>
              <w:t>30</w:t>
            </w:r>
            <w:r>
              <w:rPr>
                <w:rFonts w:ascii="仿宋_GB2312" w:hAnsi="仿宋_GB2312" w:cs="仿宋_GB2312" w:eastAsia="仿宋_GB2312"/>
                <w:sz w:val="20"/>
              </w:rPr>
              <w:t>mm～3</w:t>
            </w:r>
            <w:r>
              <w:rPr>
                <w:rFonts w:ascii="仿宋_GB2312" w:hAnsi="仿宋_GB2312" w:cs="仿宋_GB2312" w:eastAsia="仿宋_GB2312"/>
                <w:sz w:val="20"/>
              </w:rPr>
              <w:t>4</w:t>
            </w:r>
            <w:r>
              <w:rPr>
                <w:rFonts w:ascii="仿宋_GB2312" w:hAnsi="仿宋_GB2312" w:cs="仿宋_GB2312" w:eastAsia="仿宋_GB2312"/>
                <w:sz w:val="20"/>
              </w:rPr>
              <w:t>0mm</w:t>
            </w:r>
            <w:r>
              <w:rPr>
                <w:rFonts w:ascii="仿宋_GB2312" w:hAnsi="仿宋_GB2312" w:cs="仿宋_GB2312" w:eastAsia="仿宋_GB2312"/>
                <w:sz w:val="20"/>
              </w:rPr>
              <w:t>，</w:t>
            </w:r>
            <w:r>
              <w:rPr>
                <w:rFonts w:ascii="仿宋_GB2312" w:hAnsi="仿宋_GB2312" w:cs="仿宋_GB2312" w:eastAsia="仿宋_GB2312"/>
                <w:sz w:val="20"/>
              </w:rPr>
              <w:t>直径</w:t>
            </w:r>
            <w:r>
              <w:rPr>
                <w:rFonts w:ascii="仿宋_GB2312" w:hAnsi="仿宋_GB2312" w:cs="仿宋_GB2312" w:eastAsia="仿宋_GB2312"/>
                <w:sz w:val="20"/>
              </w:rPr>
              <w:t>&lt;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mm；</w:t>
            </w:r>
          </w:p>
          <w:p>
            <w:pPr>
              <w:pStyle w:val="null3"/>
              <w:jc w:val="both"/>
            </w:pPr>
            <w:r>
              <w:rPr>
                <w:rFonts w:ascii="仿宋_GB2312" w:hAnsi="仿宋_GB2312" w:cs="仿宋_GB2312" w:eastAsia="仿宋_GB2312"/>
                <w:sz w:val="20"/>
              </w:rPr>
              <w:t>3.23</w:t>
            </w:r>
            <w:r>
              <w:rPr>
                <w:rFonts w:ascii="仿宋_GB2312" w:hAnsi="仿宋_GB2312" w:cs="仿宋_GB2312" w:eastAsia="仿宋_GB2312"/>
                <w:sz w:val="20"/>
              </w:rPr>
              <w:t>、内窥镜</w:t>
            </w:r>
            <w:r>
              <w:rPr>
                <w:rFonts w:ascii="仿宋_GB2312" w:hAnsi="仿宋_GB2312" w:cs="仿宋_GB2312" w:eastAsia="仿宋_GB2312"/>
                <w:sz w:val="20"/>
              </w:rPr>
              <w:t>内</w:t>
            </w:r>
            <w:r>
              <w:rPr>
                <w:rFonts w:ascii="仿宋_GB2312" w:hAnsi="仿宋_GB2312" w:cs="仿宋_GB2312" w:eastAsia="仿宋_GB2312"/>
                <w:sz w:val="20"/>
              </w:rPr>
              <w:t>使用咬骨钳</w:t>
            </w:r>
            <w:r>
              <w:rPr>
                <w:rFonts w:ascii="仿宋_GB2312" w:hAnsi="仿宋_GB2312" w:cs="仿宋_GB2312" w:eastAsia="仿宋_GB2312"/>
                <w:sz w:val="20"/>
              </w:rPr>
              <w:t>：头端</w:t>
            </w:r>
            <w:r>
              <w:rPr>
                <w:rFonts w:ascii="仿宋_GB2312" w:hAnsi="仿宋_GB2312" w:cs="仿宋_GB2312" w:eastAsia="仿宋_GB2312"/>
                <w:sz w:val="20"/>
              </w:rPr>
              <w:t>角度</w:t>
            </w:r>
            <w:r>
              <w:rPr>
                <w:rFonts w:ascii="仿宋_GB2312" w:hAnsi="仿宋_GB2312" w:cs="仿宋_GB2312" w:eastAsia="仿宋_GB2312"/>
                <w:sz w:val="20"/>
              </w:rPr>
              <w:t>45～</w:t>
            </w:r>
            <w:r>
              <w:rPr>
                <w:rFonts w:ascii="仿宋_GB2312" w:hAnsi="仿宋_GB2312" w:cs="仿宋_GB2312" w:eastAsia="仿宋_GB2312"/>
                <w:sz w:val="20"/>
              </w:rPr>
              <w:t>5</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长度</w:t>
            </w:r>
            <w:r>
              <w:rPr>
                <w:rFonts w:ascii="仿宋_GB2312" w:hAnsi="仿宋_GB2312" w:cs="仿宋_GB2312" w:eastAsia="仿宋_GB2312"/>
                <w:sz w:val="20"/>
              </w:rPr>
              <w:t>≥360mm</w:t>
            </w:r>
            <w:r>
              <w:rPr>
                <w:rFonts w:ascii="仿宋_GB2312" w:hAnsi="仿宋_GB2312" w:cs="仿宋_GB2312" w:eastAsia="仿宋_GB2312"/>
                <w:sz w:val="20"/>
              </w:rPr>
              <w:t>，</w:t>
            </w:r>
            <w:r>
              <w:rPr>
                <w:rFonts w:ascii="仿宋_GB2312" w:hAnsi="仿宋_GB2312" w:cs="仿宋_GB2312" w:eastAsia="仿宋_GB2312"/>
                <w:sz w:val="20"/>
              </w:rPr>
              <w:t>直径</w:t>
            </w:r>
            <w:r>
              <w:rPr>
                <w:rFonts w:ascii="仿宋_GB2312" w:hAnsi="仿宋_GB2312" w:cs="仿宋_GB2312" w:eastAsia="仿宋_GB2312"/>
                <w:sz w:val="20"/>
              </w:rPr>
              <w:t>≤3.7mm，可拆卸使用；</w:t>
            </w:r>
          </w:p>
          <w:p>
            <w:pPr>
              <w:pStyle w:val="null3"/>
              <w:jc w:val="both"/>
            </w:pPr>
            <w:r>
              <w:rPr>
                <w:rFonts w:ascii="仿宋_GB2312" w:hAnsi="仿宋_GB2312" w:cs="仿宋_GB2312" w:eastAsia="仿宋_GB2312"/>
                <w:sz w:val="20"/>
              </w:rPr>
              <w:t>3.24</w:t>
            </w:r>
            <w:r>
              <w:rPr>
                <w:rFonts w:ascii="仿宋_GB2312" w:hAnsi="仿宋_GB2312" w:cs="仿宋_GB2312" w:eastAsia="仿宋_GB2312"/>
                <w:sz w:val="20"/>
              </w:rPr>
              <w:t>、</w:t>
            </w:r>
            <w:r>
              <w:rPr>
                <w:rFonts w:ascii="仿宋_GB2312" w:hAnsi="仿宋_GB2312" w:cs="仿宋_GB2312" w:eastAsia="仿宋_GB2312"/>
                <w:sz w:val="20"/>
              </w:rPr>
              <w:t>枪式</w:t>
            </w:r>
            <w:r>
              <w:rPr>
                <w:rFonts w:ascii="仿宋_GB2312" w:hAnsi="仿宋_GB2312" w:cs="仿宋_GB2312" w:eastAsia="仿宋_GB2312"/>
                <w:sz w:val="20"/>
              </w:rPr>
              <w:t>咬骨钳手柄，与咬骨钳配套使用；</w:t>
            </w:r>
          </w:p>
          <w:p>
            <w:pPr>
              <w:pStyle w:val="null3"/>
              <w:jc w:val="both"/>
            </w:pPr>
            <w:r>
              <w:rPr>
                <w:rFonts w:ascii="仿宋_GB2312" w:hAnsi="仿宋_GB2312" w:cs="仿宋_GB2312" w:eastAsia="仿宋_GB2312"/>
                <w:sz w:val="20"/>
              </w:rPr>
              <w:t>3.25</w:t>
            </w:r>
            <w:r>
              <w:rPr>
                <w:rFonts w:ascii="仿宋_GB2312" w:hAnsi="仿宋_GB2312" w:cs="仿宋_GB2312" w:eastAsia="仿宋_GB2312"/>
                <w:sz w:val="20"/>
              </w:rPr>
              <w:t>、内窥镜</w:t>
            </w:r>
            <w:r>
              <w:rPr>
                <w:rFonts w:ascii="仿宋_GB2312" w:hAnsi="仿宋_GB2312" w:cs="仿宋_GB2312" w:eastAsia="仿宋_GB2312"/>
                <w:sz w:val="20"/>
              </w:rPr>
              <w:t>内</w:t>
            </w:r>
            <w:r>
              <w:rPr>
                <w:rFonts w:ascii="仿宋_GB2312" w:hAnsi="仿宋_GB2312" w:cs="仿宋_GB2312" w:eastAsia="仿宋_GB2312"/>
                <w:sz w:val="20"/>
              </w:rPr>
              <w:t>使用剥离器</w:t>
            </w:r>
            <w:r>
              <w:rPr>
                <w:rFonts w:ascii="仿宋_GB2312" w:hAnsi="仿宋_GB2312" w:cs="仿宋_GB2312" w:eastAsia="仿宋_GB2312"/>
                <w:sz w:val="20"/>
              </w:rPr>
              <w:t>：</w:t>
            </w:r>
            <w:r>
              <w:rPr>
                <w:rFonts w:ascii="仿宋_GB2312" w:hAnsi="仿宋_GB2312" w:cs="仿宋_GB2312" w:eastAsia="仿宋_GB2312"/>
                <w:sz w:val="20"/>
              </w:rPr>
              <w:t>头端</w:t>
            </w:r>
            <w:r>
              <w:rPr>
                <w:rFonts w:ascii="仿宋_GB2312" w:hAnsi="仿宋_GB2312" w:cs="仿宋_GB2312" w:eastAsia="仿宋_GB2312"/>
                <w:sz w:val="20"/>
              </w:rPr>
              <w:t>具备</w:t>
            </w:r>
            <w:r>
              <w:rPr>
                <w:rFonts w:ascii="仿宋_GB2312" w:hAnsi="仿宋_GB2312" w:cs="仿宋_GB2312" w:eastAsia="仿宋_GB2312"/>
                <w:sz w:val="20"/>
              </w:rPr>
              <w:t>直形和</w:t>
            </w:r>
            <w:r>
              <w:rPr>
                <w:rFonts w:ascii="仿宋_GB2312" w:hAnsi="仿宋_GB2312" w:cs="仿宋_GB2312" w:eastAsia="仿宋_GB2312"/>
                <w:sz w:val="20"/>
              </w:rPr>
              <w:t>L形，长度310mm</w:t>
            </w:r>
            <w:r>
              <w:rPr>
                <w:rFonts w:ascii="仿宋_GB2312" w:hAnsi="仿宋_GB2312" w:cs="仿宋_GB2312" w:eastAsia="仿宋_GB2312"/>
                <w:sz w:val="20"/>
              </w:rPr>
              <w:t>～</w:t>
            </w:r>
            <w:r>
              <w:rPr>
                <w:rFonts w:ascii="仿宋_GB2312" w:hAnsi="仿宋_GB2312" w:cs="仿宋_GB2312" w:eastAsia="仿宋_GB2312"/>
                <w:sz w:val="20"/>
              </w:rPr>
              <w:t>315</w:t>
            </w:r>
            <w:r>
              <w:rPr>
                <w:rFonts w:ascii="仿宋_GB2312" w:hAnsi="仿宋_GB2312" w:cs="仿宋_GB2312" w:eastAsia="仿宋_GB2312"/>
                <w:sz w:val="20"/>
              </w:rPr>
              <w:t>mm，直径2.5mm～3.0mm；</w:t>
            </w:r>
          </w:p>
          <w:p>
            <w:pPr>
              <w:pStyle w:val="null3"/>
              <w:jc w:val="both"/>
            </w:pPr>
            <w:r>
              <w:rPr>
                <w:rFonts w:ascii="仿宋_GB2312" w:hAnsi="仿宋_GB2312" w:cs="仿宋_GB2312" w:eastAsia="仿宋_GB2312"/>
                <w:sz w:val="20"/>
              </w:rPr>
              <w:t>3.26、</w:t>
            </w:r>
            <w:r>
              <w:rPr>
                <w:rFonts w:ascii="仿宋_GB2312" w:hAnsi="仿宋_GB2312" w:cs="仿宋_GB2312" w:eastAsia="仿宋_GB2312"/>
                <w:sz w:val="20"/>
              </w:rPr>
              <w:t>骨科用线锯导引器</w:t>
            </w:r>
            <w:r>
              <w:rPr>
                <w:rFonts w:ascii="仿宋_GB2312" w:hAnsi="仿宋_GB2312" w:cs="仿宋_GB2312" w:eastAsia="仿宋_GB2312"/>
                <w:sz w:val="20"/>
              </w:rPr>
              <w:t>：</w:t>
            </w:r>
            <w:r>
              <w:rPr>
                <w:rFonts w:ascii="仿宋_GB2312" w:hAnsi="仿宋_GB2312" w:cs="仿宋_GB2312" w:eastAsia="仿宋_GB2312"/>
                <w:sz w:val="20"/>
              </w:rPr>
              <w:t>长度</w:t>
            </w:r>
            <w:r>
              <w:rPr>
                <w:rFonts w:ascii="仿宋_GB2312" w:hAnsi="仿宋_GB2312" w:cs="仿宋_GB2312" w:eastAsia="仿宋_GB2312"/>
                <w:sz w:val="20"/>
              </w:rPr>
              <w:t>150mm～280mm，直径1.2mm～1.5mm；</w:t>
            </w:r>
          </w:p>
          <w:p>
            <w:pPr>
              <w:pStyle w:val="null3"/>
              <w:jc w:val="both"/>
            </w:pPr>
            <w:r>
              <w:rPr>
                <w:rFonts w:ascii="仿宋_GB2312" w:hAnsi="仿宋_GB2312" w:cs="仿宋_GB2312" w:eastAsia="仿宋_GB2312"/>
                <w:sz w:val="20"/>
              </w:rPr>
              <w:t>3.27、</w:t>
            </w:r>
            <w:r>
              <w:rPr>
                <w:rFonts w:ascii="仿宋_GB2312" w:hAnsi="仿宋_GB2312" w:cs="仿宋_GB2312" w:eastAsia="仿宋_GB2312"/>
                <w:sz w:val="20"/>
              </w:rPr>
              <w:t>骨导引针</w:t>
            </w:r>
            <w:r>
              <w:rPr>
                <w:rFonts w:ascii="仿宋_GB2312" w:hAnsi="仿宋_GB2312" w:cs="仿宋_GB2312" w:eastAsia="仿宋_GB2312"/>
                <w:sz w:val="20"/>
              </w:rPr>
              <w:t>：</w:t>
            </w:r>
            <w:r>
              <w:rPr>
                <w:rFonts w:ascii="仿宋_GB2312" w:hAnsi="仿宋_GB2312" w:cs="仿宋_GB2312" w:eastAsia="仿宋_GB2312"/>
                <w:sz w:val="20"/>
              </w:rPr>
              <w:t>长度</w:t>
            </w:r>
            <w:r>
              <w:rPr>
                <w:rFonts w:ascii="仿宋_GB2312" w:hAnsi="仿宋_GB2312" w:cs="仿宋_GB2312" w:eastAsia="仿宋_GB2312"/>
                <w:sz w:val="20"/>
              </w:rPr>
              <w:t>350mm～450mm，直径0.7mm～1.5mm；</w:t>
            </w:r>
          </w:p>
          <w:p>
            <w:pPr>
              <w:pStyle w:val="null3"/>
              <w:jc w:val="both"/>
            </w:pPr>
            <w:r>
              <w:rPr>
                <w:rFonts w:ascii="仿宋_GB2312" w:hAnsi="仿宋_GB2312" w:cs="仿宋_GB2312" w:eastAsia="仿宋_GB2312"/>
                <w:sz w:val="20"/>
              </w:rPr>
              <w:t>3.28、</w:t>
            </w:r>
            <w:r>
              <w:rPr>
                <w:rFonts w:ascii="仿宋_GB2312" w:hAnsi="仿宋_GB2312" w:cs="仿宋_GB2312" w:eastAsia="仿宋_GB2312"/>
                <w:sz w:val="20"/>
              </w:rPr>
              <w:t>骨锤</w:t>
            </w:r>
            <w:r>
              <w:rPr>
                <w:rFonts w:ascii="仿宋_GB2312" w:hAnsi="仿宋_GB2312" w:cs="仿宋_GB2312" w:eastAsia="仿宋_GB2312"/>
                <w:sz w:val="20"/>
              </w:rPr>
              <w:t>：</w:t>
            </w:r>
            <w:r>
              <w:rPr>
                <w:rFonts w:ascii="仿宋_GB2312" w:hAnsi="仿宋_GB2312" w:cs="仿宋_GB2312" w:eastAsia="仿宋_GB2312"/>
                <w:sz w:val="20"/>
              </w:rPr>
              <w:t>直径</w:t>
            </w:r>
            <w:r>
              <w:rPr>
                <w:rFonts w:ascii="仿宋_GB2312" w:hAnsi="仿宋_GB2312" w:cs="仿宋_GB2312" w:eastAsia="仿宋_GB2312"/>
                <w:sz w:val="20"/>
              </w:rPr>
              <w:t>22mm～30mm，长度180mm～240mm，带有缓冲装置；</w:t>
            </w:r>
          </w:p>
          <w:p>
            <w:pPr>
              <w:pStyle w:val="null3"/>
              <w:jc w:val="both"/>
            </w:pPr>
            <w:r>
              <w:rPr>
                <w:rFonts w:ascii="仿宋_GB2312" w:hAnsi="仿宋_GB2312" w:cs="仿宋_GB2312" w:eastAsia="仿宋_GB2312"/>
                <w:sz w:val="20"/>
              </w:rPr>
              <w:t>3.29、内窥镜下使用骨凿：长度≥310mm，直径≥3.5mm；</w:t>
            </w:r>
          </w:p>
          <w:p>
            <w:pPr>
              <w:pStyle w:val="null3"/>
              <w:jc w:val="both"/>
            </w:pPr>
            <w:r>
              <w:rPr>
                <w:rFonts w:ascii="仿宋_GB2312" w:hAnsi="仿宋_GB2312" w:cs="仿宋_GB2312" w:eastAsia="仿宋_GB2312"/>
                <w:sz w:val="20"/>
              </w:rPr>
              <w:t>3.30、连接杆：外径&lt;2.0mm，长度&lt;300mm，配合扩张器使用；</w:t>
            </w:r>
          </w:p>
          <w:p>
            <w:pPr>
              <w:pStyle w:val="null3"/>
              <w:jc w:val="both"/>
            </w:pPr>
            <w:r>
              <w:rPr>
                <w:rFonts w:ascii="仿宋_GB2312" w:hAnsi="仿宋_GB2312" w:cs="仿宋_GB2312" w:eastAsia="仿宋_GB2312"/>
                <w:sz w:val="20"/>
              </w:rPr>
              <w:t>3.31、</w:t>
            </w:r>
            <w:r>
              <w:rPr>
                <w:rFonts w:ascii="仿宋_GB2312" w:hAnsi="仿宋_GB2312" w:cs="仿宋_GB2312" w:eastAsia="仿宋_GB2312"/>
                <w:sz w:val="20"/>
              </w:rPr>
              <w:t>可放置所有器械的器械盒及内镜消毒盒</w:t>
            </w:r>
            <w:r>
              <w:rPr>
                <w:rFonts w:ascii="仿宋_GB2312" w:hAnsi="仿宋_GB2312" w:cs="仿宋_GB2312" w:eastAsia="仿宋_GB2312"/>
                <w:sz w:val="20"/>
              </w:rPr>
              <w:t>1套</w:t>
            </w:r>
            <w:r>
              <w:rPr>
                <w:rFonts w:ascii="仿宋_GB2312" w:hAnsi="仿宋_GB2312" w:cs="仿宋_GB2312" w:eastAsia="仿宋_GB2312"/>
                <w:sz w:val="20"/>
              </w:rPr>
              <w:t>，器械盒为双层一体式器械盒</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4.手术动力系统</w:t>
            </w:r>
          </w:p>
          <w:p>
            <w:pPr>
              <w:pStyle w:val="null3"/>
              <w:jc w:val="both"/>
            </w:pPr>
            <w:r>
              <w:rPr>
                <w:rFonts w:ascii="仿宋_GB2312" w:hAnsi="仿宋_GB2312" w:cs="仿宋_GB2312" w:eastAsia="仿宋_GB2312"/>
                <w:sz w:val="20"/>
              </w:rPr>
              <w:t>适用范围：适用于手术中对人体骨组织和（或）软组织的钻削、铣削、锯切、磨削、刨削处理。</w:t>
            </w:r>
          </w:p>
          <w:tbl>
            <w:tblPr>
              <w:tblInd w:type="dxa" w:w="120"/>
              <w:tblBorders>
                <w:top w:val="none" w:color="000000" w:sz="4"/>
                <w:left w:val="none" w:color="000000" w:sz="4"/>
                <w:bottom w:val="none" w:color="000000" w:sz="4"/>
                <w:right w:val="none" w:color="000000" w:sz="4"/>
                <w:insideH w:val="none"/>
                <w:insideV w:val="none"/>
              </w:tblBorders>
            </w:tblPr>
            <w:tblGrid>
              <w:gridCol w:w="252"/>
              <w:gridCol w:w="298"/>
              <w:gridCol w:w="1973"/>
            </w:tblGrid>
            <w:tr>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19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技术性能及参数</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主机</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支持钻削（小骨钻）、铣削（骨板铣）、锯切（小骨锯）、磨削（高速磨、变向磨、细长磨）、刨削等多种功能，用于手术中对人体骨组织和（或）软组织的钻削、铣削、锯切、磨削、刨削处理</w:t>
                  </w:r>
                  <w:r>
                    <w:rPr>
                      <w:rFonts w:ascii="仿宋_GB2312" w:hAnsi="仿宋_GB2312" w:cs="仿宋_GB2312" w:eastAsia="仿宋_GB2312"/>
                      <w:sz w:val="20"/>
                    </w:rPr>
                    <w:t>；</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大功率动力和高速动力双输出接口；</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电机自动识别</w:t>
                  </w:r>
                  <w:r>
                    <w:rPr>
                      <w:rFonts w:ascii="仿宋_GB2312" w:hAnsi="仿宋_GB2312" w:cs="仿宋_GB2312" w:eastAsia="仿宋_GB2312"/>
                      <w:sz w:val="20"/>
                    </w:rPr>
                    <w:t>及</w:t>
                  </w:r>
                  <w:r>
                    <w:rPr>
                      <w:rFonts w:ascii="仿宋_GB2312" w:hAnsi="仿宋_GB2312" w:cs="仿宋_GB2312" w:eastAsia="仿宋_GB2312"/>
                      <w:sz w:val="20"/>
                    </w:rPr>
                    <w:t>导引功能选择和操作参数设置；</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具有刀具识别功能，自动匹配推荐使用参数；</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运行参数可调，脚踏开关具有无级变速控制功能；</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系统自诊断和保护技术；</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BF型电气安全设计和</w:t>
                  </w:r>
                  <w:r>
                    <w:rPr>
                      <w:rFonts w:ascii="仿宋_GB2312" w:hAnsi="仿宋_GB2312" w:cs="仿宋_GB2312" w:eastAsia="仿宋_GB2312"/>
                      <w:sz w:val="20"/>
                    </w:rPr>
                    <w:t>主机</w:t>
                  </w:r>
                  <w:r>
                    <w:rPr>
                      <w:rFonts w:ascii="仿宋_GB2312" w:hAnsi="仿宋_GB2312" w:cs="仿宋_GB2312" w:eastAsia="仿宋_GB2312"/>
                      <w:sz w:val="20"/>
                    </w:rPr>
                    <w:t>IPX1防护</w:t>
                  </w:r>
                  <w:r>
                    <w:rPr>
                      <w:rFonts w:ascii="仿宋_GB2312" w:hAnsi="仿宋_GB2312" w:cs="仿宋_GB2312" w:eastAsia="仿宋_GB2312"/>
                      <w:sz w:val="20"/>
                    </w:rPr>
                    <w:t>；</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企业通过医疗器械质量管理体系认证。</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脚踏开关</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20"/>
                    </w:rPr>
                    <w:t>9.</w:t>
                  </w:r>
                  <w:r>
                    <w:rPr>
                      <w:rFonts w:ascii="仿宋_GB2312" w:hAnsi="仿宋_GB2312" w:cs="仿宋_GB2312" w:eastAsia="仿宋_GB2312"/>
                      <w:sz w:val="20"/>
                    </w:rPr>
                    <w:t>脚踏：</w:t>
                  </w:r>
                  <w:r>
                    <w:rPr>
                      <w:rFonts w:ascii="仿宋_GB2312" w:hAnsi="仿宋_GB2312" w:cs="仿宋_GB2312" w:eastAsia="仿宋_GB2312"/>
                      <w:sz w:val="20"/>
                    </w:rPr>
                    <w:t>线缆长</w:t>
                  </w:r>
                  <w:r>
                    <w:rPr>
                      <w:rFonts w:ascii="仿宋_GB2312" w:hAnsi="仿宋_GB2312" w:cs="仿宋_GB2312" w:eastAsia="仿宋_GB2312"/>
                      <w:sz w:val="20"/>
                    </w:rPr>
                    <w:t>≥3</w:t>
                  </w:r>
                  <w:r>
                    <w:rPr>
                      <w:rFonts w:ascii="仿宋_GB2312" w:hAnsi="仿宋_GB2312" w:cs="仿宋_GB2312" w:eastAsia="仿宋_GB2312"/>
                      <w:sz w:val="20"/>
                    </w:rPr>
                    <w:t>m，无级调速</w:t>
                  </w:r>
                  <w:r>
                    <w:rPr>
                      <w:rFonts w:ascii="仿宋_GB2312" w:hAnsi="仿宋_GB2312" w:cs="仿宋_GB2312" w:eastAsia="仿宋_GB2312"/>
                      <w:sz w:val="20"/>
                    </w:rPr>
                    <w:t>，</w:t>
                  </w:r>
                  <w:r>
                    <w:rPr>
                      <w:rFonts w:ascii="仿宋_GB2312" w:hAnsi="仿宋_GB2312" w:cs="仿宋_GB2312" w:eastAsia="仿宋_GB2312"/>
                      <w:sz w:val="20"/>
                    </w:rPr>
                    <w:t>具备磁感应传感器控制技术</w:t>
                  </w:r>
                  <w:r>
                    <w:rPr>
                      <w:rFonts w:ascii="仿宋_GB2312" w:hAnsi="仿宋_GB2312" w:cs="仿宋_GB2312" w:eastAsia="仿宋_GB2312"/>
                      <w:sz w:val="20"/>
                    </w:rPr>
                    <w:t>；</w:t>
                  </w:r>
                </w:p>
                <w:p>
                  <w:pPr>
                    <w:pStyle w:val="null3"/>
                    <w:ind w:left="420"/>
                    <w:jc w:val="both"/>
                  </w:pPr>
                  <w:r>
                    <w:rPr>
                      <w:rFonts w:ascii="仿宋_GB2312" w:hAnsi="仿宋_GB2312" w:cs="仿宋_GB2312" w:eastAsia="仿宋_GB2312"/>
                      <w:sz w:val="20"/>
                    </w:rPr>
                    <w:t>10.</w:t>
                  </w:r>
                  <w:r>
                    <w:rPr>
                      <w:rFonts w:ascii="仿宋_GB2312" w:hAnsi="仿宋_GB2312" w:cs="仿宋_GB2312" w:eastAsia="仿宋_GB2312"/>
                      <w:sz w:val="20"/>
                    </w:rPr>
                    <w:t>脚踏具有手机切换、手机转向切换、冲洗开</w:t>
                  </w:r>
                  <w:r>
                    <w:rPr>
                      <w:rFonts w:ascii="仿宋_GB2312" w:hAnsi="仿宋_GB2312" w:cs="仿宋_GB2312" w:eastAsia="仿宋_GB2312"/>
                      <w:sz w:val="20"/>
                    </w:rPr>
                    <w:t>/关、流量调节功能；</w:t>
                  </w:r>
                </w:p>
                <w:p>
                  <w:pPr>
                    <w:pStyle w:val="null3"/>
                    <w:ind w:left="420"/>
                  </w:pPr>
                  <w:r>
                    <w:rPr>
                      <w:rFonts w:ascii="仿宋_GB2312" w:hAnsi="仿宋_GB2312" w:cs="仿宋_GB2312" w:eastAsia="仿宋_GB2312"/>
                      <w:sz w:val="20"/>
                    </w:rPr>
                    <w:t>11.</w:t>
                  </w:r>
                  <w:r>
                    <w:rPr>
                      <w:rFonts w:ascii="仿宋_GB2312" w:hAnsi="仿宋_GB2312" w:cs="仿宋_GB2312" w:eastAsia="仿宋_GB2312"/>
                      <w:sz w:val="20"/>
                    </w:rPr>
                    <w:t>IPX8防水等级</w:t>
                  </w:r>
                  <w:r>
                    <w:rPr>
                      <w:rFonts w:ascii="仿宋_GB2312" w:hAnsi="仿宋_GB2312" w:cs="仿宋_GB2312" w:eastAsia="仿宋_GB2312"/>
                      <w:sz w:val="20"/>
                    </w:rPr>
                    <w:t>，</w:t>
                  </w:r>
                  <w:r>
                    <w:rPr>
                      <w:rFonts w:ascii="仿宋_GB2312" w:hAnsi="仿宋_GB2312" w:cs="仿宋_GB2312" w:eastAsia="仿宋_GB2312"/>
                      <w:sz w:val="20"/>
                    </w:rPr>
                    <w:t>防滑，防侧翻</w:t>
                  </w:r>
                  <w:r>
                    <w:rPr>
                      <w:rFonts w:ascii="仿宋_GB2312" w:hAnsi="仿宋_GB2312" w:cs="仿宋_GB2312" w:eastAsia="仿宋_GB2312"/>
                      <w:sz w:val="20"/>
                    </w:rPr>
                    <w:t>。</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脊柱磨手柄</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t>
                  </w:r>
                  <w:r>
                    <w:rPr>
                      <w:rFonts w:ascii="仿宋_GB2312" w:hAnsi="仿宋_GB2312" w:cs="仿宋_GB2312" w:eastAsia="仿宋_GB2312"/>
                      <w:sz w:val="20"/>
                    </w:rPr>
                    <w:t>12.</w:t>
                  </w:r>
                  <w:r>
                    <w:rPr>
                      <w:rFonts w:ascii="仿宋_GB2312" w:hAnsi="仿宋_GB2312" w:cs="仿宋_GB2312" w:eastAsia="仿宋_GB2312"/>
                      <w:sz w:val="20"/>
                    </w:rPr>
                    <w:t>最高转速：</w:t>
                  </w:r>
                  <w:r>
                    <w:rPr>
                      <w:rFonts w:ascii="仿宋_GB2312" w:hAnsi="仿宋_GB2312" w:cs="仿宋_GB2312" w:eastAsia="仿宋_GB2312"/>
                      <w:sz w:val="20"/>
                    </w:rPr>
                    <w:t>≥36000 r/min，持续输出扭矩：</w:t>
                  </w:r>
                  <w:r>
                    <w:rPr>
                      <w:rFonts w:ascii="仿宋_GB2312" w:hAnsi="仿宋_GB2312" w:cs="仿宋_GB2312" w:eastAsia="仿宋_GB2312"/>
                      <w:sz w:val="20"/>
                      <w:color w:val="000000"/>
                    </w:rPr>
                    <w:t>≥</w:t>
                  </w:r>
                  <w:r>
                    <w:rPr>
                      <w:rFonts w:ascii="仿宋_GB2312" w:hAnsi="仿宋_GB2312" w:cs="仿宋_GB2312" w:eastAsia="仿宋_GB2312"/>
                      <w:sz w:val="20"/>
                    </w:rPr>
                    <w:t>1.5 N·cm；电缆线长度≥3m；</w:t>
                  </w:r>
                </w:p>
                <w:p>
                  <w:pPr>
                    <w:pStyle w:val="null3"/>
                    <w:ind w:left="420"/>
                    <w:jc w:val="both"/>
                  </w:pPr>
                  <w:r>
                    <w:rPr>
                      <w:rFonts w:ascii="仿宋_GB2312" w:hAnsi="仿宋_GB2312" w:cs="仿宋_GB2312" w:eastAsia="仿宋_GB2312"/>
                      <w:sz w:val="20"/>
                    </w:rPr>
                    <w:t>13.</w:t>
                  </w:r>
                  <w:r>
                    <w:rPr>
                      <w:rFonts w:ascii="仿宋_GB2312" w:hAnsi="仿宋_GB2312" w:cs="仿宋_GB2312" w:eastAsia="仿宋_GB2312"/>
                      <w:sz w:val="20"/>
                    </w:rPr>
                    <w:t>具有手控</w:t>
                  </w:r>
                  <w:r>
                    <w:rPr>
                      <w:rFonts w:ascii="仿宋_GB2312" w:hAnsi="仿宋_GB2312" w:cs="仿宋_GB2312" w:eastAsia="仿宋_GB2312"/>
                      <w:sz w:val="20"/>
                    </w:rPr>
                    <w:t>/脚踏两种可选控制方式；</w:t>
                  </w:r>
                </w:p>
                <w:p>
                  <w:pPr>
                    <w:pStyle w:val="null3"/>
                    <w:ind w:left="420"/>
                    <w:jc w:val="both"/>
                  </w:pPr>
                  <w:r>
                    <w:rPr>
                      <w:rFonts w:ascii="仿宋_GB2312" w:hAnsi="仿宋_GB2312" w:cs="仿宋_GB2312" w:eastAsia="仿宋_GB2312"/>
                      <w:sz w:val="20"/>
                    </w:rPr>
                    <w:t>14.</w:t>
                  </w:r>
                  <w:r>
                    <w:rPr>
                      <w:rFonts w:ascii="仿宋_GB2312" w:hAnsi="仿宋_GB2312" w:cs="仿宋_GB2312" w:eastAsia="仿宋_GB2312"/>
                      <w:sz w:val="20"/>
                    </w:rPr>
                    <w:t>刀具插入手柄时主机会自动识别刀具类型，并伴有刀具识别提示音；</w:t>
                  </w:r>
                </w:p>
                <w:p>
                  <w:pPr>
                    <w:pStyle w:val="null3"/>
                    <w:ind w:left="420"/>
                    <w:jc w:val="both"/>
                  </w:pPr>
                  <w:r>
                    <w:rPr>
                      <w:rFonts w:ascii="仿宋_GB2312" w:hAnsi="仿宋_GB2312" w:cs="仿宋_GB2312" w:eastAsia="仿宋_GB2312"/>
                      <w:sz w:val="20"/>
                    </w:rPr>
                    <w:t>15.</w:t>
                  </w:r>
                  <w:r>
                    <w:rPr>
                      <w:rFonts w:ascii="仿宋_GB2312" w:hAnsi="仿宋_GB2312" w:cs="仿宋_GB2312" w:eastAsia="仿宋_GB2312"/>
                      <w:sz w:val="20"/>
                    </w:rPr>
                    <w:t>手柄空载噪声</w:t>
                  </w:r>
                  <w:r>
                    <w:rPr>
                      <w:rFonts w:ascii="仿宋_GB2312" w:hAnsi="仿宋_GB2312" w:cs="仿宋_GB2312" w:eastAsia="仿宋_GB2312"/>
                      <w:sz w:val="20"/>
                    </w:rPr>
                    <w:t>≤75dB；</w:t>
                  </w:r>
                </w:p>
                <w:p>
                  <w:pPr>
                    <w:pStyle w:val="null3"/>
                    <w:ind w:left="420"/>
                    <w:jc w:val="both"/>
                  </w:pPr>
                  <w:r>
                    <w:rPr>
                      <w:rFonts w:ascii="仿宋_GB2312" w:hAnsi="仿宋_GB2312" w:cs="仿宋_GB2312" w:eastAsia="仿宋_GB2312"/>
                      <w:sz w:val="20"/>
                    </w:rPr>
                    <w:t>16.</w:t>
                  </w:r>
                  <w:r>
                    <w:rPr>
                      <w:rFonts w:ascii="仿宋_GB2312" w:hAnsi="仿宋_GB2312" w:cs="仿宋_GB2312" w:eastAsia="仿宋_GB2312"/>
                      <w:sz w:val="20"/>
                    </w:rPr>
                    <w:t>支持高温高压灭菌。</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脊柱</w:t>
                  </w:r>
                  <w:r>
                    <w:rPr>
                      <w:rFonts w:ascii="仿宋_GB2312" w:hAnsi="仿宋_GB2312" w:cs="仿宋_GB2312" w:eastAsia="仿宋_GB2312"/>
                      <w:sz w:val="20"/>
                    </w:rPr>
                    <w:t>变向磨钻头</w:t>
                  </w:r>
                </w:p>
                <w:p>
                  <w:pPr>
                    <w:pStyle w:val="null3"/>
                    <w:jc w:val="center"/>
                  </w:pP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刀头种类：金刚石球形、不锈钢球形、不锈钢球形带护鞘、不锈钢柱形、不锈钢柱形带护鞘、不锈钢橄榄型、不锈钢橄榄型带护鞘</w:t>
                  </w:r>
                  <w:r>
                    <w:rPr>
                      <w:rFonts w:ascii="仿宋_GB2312" w:hAnsi="仿宋_GB2312" w:cs="仿宋_GB2312" w:eastAsia="仿宋_GB2312"/>
                      <w:sz w:val="20"/>
                    </w:rPr>
                    <w:t>7种刀头种类；</w:t>
                  </w:r>
                </w:p>
                <w:p>
                  <w:pPr>
                    <w:pStyle w:val="null3"/>
                    <w:ind w:left="420"/>
                    <w:jc w:val="both"/>
                  </w:pPr>
                  <w:r>
                    <w:rPr>
                      <w:rFonts w:ascii="仿宋_GB2312" w:hAnsi="仿宋_GB2312" w:cs="仿宋_GB2312" w:eastAsia="仿宋_GB2312"/>
                      <w:sz w:val="20"/>
                    </w:rPr>
                    <w:t>18.</w:t>
                  </w:r>
                  <w:r>
                    <w:rPr>
                      <w:rFonts w:ascii="仿宋_GB2312" w:hAnsi="仿宋_GB2312" w:cs="仿宋_GB2312" w:eastAsia="仿宋_GB2312"/>
                      <w:sz w:val="20"/>
                    </w:rPr>
                    <w:t>刀头直径：</w:t>
                  </w:r>
                  <w:r>
                    <w:rPr>
                      <w:rFonts w:ascii="仿宋_GB2312" w:hAnsi="仿宋_GB2312" w:cs="仿宋_GB2312" w:eastAsia="仿宋_GB2312"/>
                      <w:sz w:val="20"/>
                    </w:rPr>
                    <w:t>2.0mm~6.0mm多种规格可选；</w:t>
                  </w:r>
                </w:p>
                <w:p>
                  <w:pPr>
                    <w:pStyle w:val="null3"/>
                    <w:ind w:left="420"/>
                    <w:jc w:val="both"/>
                  </w:pPr>
                  <w:r>
                    <w:rPr>
                      <w:rFonts w:ascii="仿宋_GB2312" w:hAnsi="仿宋_GB2312" w:cs="仿宋_GB2312" w:eastAsia="仿宋_GB2312"/>
                      <w:sz w:val="20"/>
                    </w:rPr>
                    <w:t>19.</w:t>
                  </w:r>
                  <w:r>
                    <w:rPr>
                      <w:rFonts w:ascii="仿宋_GB2312" w:hAnsi="仿宋_GB2312" w:cs="仿宋_GB2312" w:eastAsia="仿宋_GB2312"/>
                      <w:sz w:val="20"/>
                    </w:rPr>
                    <w:t>有效长度：</w:t>
                  </w:r>
                  <w:r>
                    <w:rPr>
                      <w:rFonts w:ascii="仿宋_GB2312" w:hAnsi="仿宋_GB2312" w:cs="仿宋_GB2312" w:eastAsia="仿宋_GB2312"/>
                      <w:sz w:val="20"/>
                    </w:rPr>
                    <w:t>290mm~350mm多种规格可选；</w:t>
                  </w:r>
                </w:p>
                <w:p>
                  <w:pPr>
                    <w:pStyle w:val="null3"/>
                    <w:ind w:left="420"/>
                    <w:jc w:val="both"/>
                  </w:pPr>
                  <w:r>
                    <w:rPr>
                      <w:rFonts w:ascii="仿宋_GB2312" w:hAnsi="仿宋_GB2312" w:cs="仿宋_GB2312" w:eastAsia="仿宋_GB2312"/>
                      <w:sz w:val="20"/>
                    </w:rPr>
                    <w:t>20.</w:t>
                  </w:r>
                  <w:r>
                    <w:rPr>
                      <w:rFonts w:ascii="仿宋_GB2312" w:hAnsi="仿宋_GB2312" w:cs="仿宋_GB2312" w:eastAsia="仿宋_GB2312"/>
                      <w:sz w:val="20"/>
                    </w:rPr>
                    <w:t>外刀管直径：</w:t>
                  </w:r>
                  <w:r>
                    <w:rPr>
                      <w:rFonts w:ascii="仿宋_GB2312" w:hAnsi="仿宋_GB2312" w:cs="仿宋_GB2312" w:eastAsia="仿宋_GB2312"/>
                      <w:sz w:val="20"/>
                    </w:rPr>
                    <w:t>3.0mm~6.5mm；</w:t>
                  </w:r>
                </w:p>
                <w:p>
                  <w:pPr>
                    <w:pStyle w:val="null3"/>
                  </w:pPr>
                  <w:r>
                    <w:rPr>
                      <w:rFonts w:ascii="仿宋_GB2312" w:hAnsi="仿宋_GB2312" w:cs="仿宋_GB2312" w:eastAsia="仿宋_GB2312"/>
                      <w:sz w:val="21"/>
                    </w:rPr>
                    <w:t>▲</w:t>
                  </w:r>
                  <w:r>
                    <w:rPr>
                      <w:rFonts w:ascii="仿宋_GB2312" w:hAnsi="仿宋_GB2312" w:cs="仿宋_GB2312" w:eastAsia="仿宋_GB2312"/>
                      <w:sz w:val="20"/>
                    </w:rPr>
                    <w:t>21.</w:t>
                  </w:r>
                  <w:r>
                    <w:rPr>
                      <w:rFonts w:ascii="仿宋_GB2312" w:hAnsi="仿宋_GB2312" w:cs="仿宋_GB2312" w:eastAsia="仿宋_GB2312"/>
                      <w:sz w:val="20"/>
                    </w:rPr>
                    <w:t>刀头可</w:t>
                  </w:r>
                  <w:r>
                    <w:rPr>
                      <w:rFonts w:ascii="仿宋_GB2312" w:hAnsi="仿宋_GB2312" w:cs="仿宋_GB2312" w:eastAsia="仿宋_GB2312"/>
                      <w:sz w:val="20"/>
                    </w:rPr>
                    <w:t>0~36°无级变向和周向旋转；</w:t>
                  </w:r>
                </w:p>
                <w:p>
                  <w:pPr>
                    <w:pStyle w:val="null3"/>
                    <w:ind w:left="420"/>
                    <w:jc w:val="both"/>
                  </w:pPr>
                  <w:r>
                    <w:rPr>
                      <w:rFonts w:ascii="仿宋_GB2312" w:hAnsi="仿宋_GB2312" w:cs="仿宋_GB2312" w:eastAsia="仿宋_GB2312"/>
                      <w:sz w:val="20"/>
                    </w:rPr>
                    <w:t>22.</w:t>
                  </w:r>
                  <w:r>
                    <w:rPr>
                      <w:rFonts w:ascii="仿宋_GB2312" w:hAnsi="仿宋_GB2312" w:cs="仿宋_GB2312" w:eastAsia="仿宋_GB2312"/>
                      <w:sz w:val="20"/>
                    </w:rPr>
                    <w:t>护鞘方向拨纽，可以在不将刀具取出的情况下，实现护鞘万向调节；</w:t>
                  </w:r>
                </w:p>
                <w:p>
                  <w:pPr>
                    <w:pStyle w:val="null3"/>
                    <w:ind w:left="420"/>
                    <w:jc w:val="both"/>
                  </w:pPr>
                  <w:r>
                    <w:rPr>
                      <w:rFonts w:ascii="仿宋_GB2312" w:hAnsi="仿宋_GB2312" w:cs="仿宋_GB2312" w:eastAsia="仿宋_GB2312"/>
                      <w:sz w:val="20"/>
                    </w:rPr>
                    <w:t>23.</w:t>
                  </w:r>
                  <w:r>
                    <w:rPr>
                      <w:rFonts w:ascii="仿宋_GB2312" w:hAnsi="仿宋_GB2312" w:cs="仿宋_GB2312" w:eastAsia="仿宋_GB2312"/>
                      <w:sz w:val="20"/>
                    </w:rPr>
                    <w:t>一次性和重复性刀具可选，重复性支持高温高压灭菌。</w:t>
                  </w:r>
                </w:p>
                <w:p>
                  <w:pPr>
                    <w:pStyle w:val="null3"/>
                    <w:jc w:val="both"/>
                  </w:pP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脊柱钻头</w:t>
                  </w:r>
                </w:p>
                <w:p>
                  <w:pPr>
                    <w:pStyle w:val="null3"/>
                    <w:jc w:val="center"/>
                  </w:pP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24.</w:t>
                  </w:r>
                  <w:r>
                    <w:rPr>
                      <w:rFonts w:ascii="仿宋_GB2312" w:hAnsi="仿宋_GB2312" w:cs="仿宋_GB2312" w:eastAsia="仿宋_GB2312"/>
                      <w:sz w:val="20"/>
                    </w:rPr>
                    <w:t>刀头种类：金刚石球形、不锈钢球形、不锈钢球形带护鞘、不锈钢柱形、不锈钢柱形带护鞘多种刀头种类；</w:t>
                  </w:r>
                </w:p>
                <w:p>
                  <w:pPr>
                    <w:pStyle w:val="null3"/>
                    <w:ind w:left="420"/>
                    <w:jc w:val="both"/>
                  </w:pPr>
                  <w:r>
                    <w:rPr>
                      <w:rFonts w:ascii="仿宋_GB2312" w:hAnsi="仿宋_GB2312" w:cs="仿宋_GB2312" w:eastAsia="仿宋_GB2312"/>
                      <w:sz w:val="20"/>
                    </w:rPr>
                    <w:t>25.</w:t>
                  </w:r>
                  <w:r>
                    <w:rPr>
                      <w:rFonts w:ascii="仿宋_GB2312" w:hAnsi="仿宋_GB2312" w:cs="仿宋_GB2312" w:eastAsia="仿宋_GB2312"/>
                      <w:sz w:val="20"/>
                    </w:rPr>
                    <w:t>刀头直径：</w:t>
                  </w:r>
                  <w:r>
                    <w:rPr>
                      <w:rFonts w:ascii="仿宋_GB2312" w:hAnsi="仿宋_GB2312" w:cs="仿宋_GB2312" w:eastAsia="仿宋_GB2312"/>
                      <w:sz w:val="20"/>
                    </w:rPr>
                    <w:t>2.0mm~6.5mm多种规格可选；</w:t>
                  </w:r>
                </w:p>
                <w:p>
                  <w:pPr>
                    <w:pStyle w:val="null3"/>
                    <w:ind w:left="420"/>
                    <w:jc w:val="both"/>
                  </w:pPr>
                  <w:r>
                    <w:rPr>
                      <w:rFonts w:ascii="仿宋_GB2312" w:hAnsi="仿宋_GB2312" w:cs="仿宋_GB2312" w:eastAsia="仿宋_GB2312"/>
                      <w:sz w:val="20"/>
                    </w:rPr>
                    <w:t>26.</w:t>
                  </w:r>
                  <w:r>
                    <w:rPr>
                      <w:rFonts w:ascii="仿宋_GB2312" w:hAnsi="仿宋_GB2312" w:cs="仿宋_GB2312" w:eastAsia="仿宋_GB2312"/>
                      <w:sz w:val="20"/>
                    </w:rPr>
                    <w:t>有效长度：</w:t>
                  </w:r>
                  <w:r>
                    <w:rPr>
                      <w:rFonts w:ascii="仿宋_GB2312" w:hAnsi="仿宋_GB2312" w:cs="仿宋_GB2312" w:eastAsia="仿宋_GB2312"/>
                      <w:sz w:val="20"/>
                    </w:rPr>
                    <w:t>110mm~350mm多种规格可选；</w:t>
                  </w:r>
                </w:p>
                <w:p>
                  <w:pPr>
                    <w:pStyle w:val="null3"/>
                    <w:ind w:left="420"/>
                    <w:jc w:val="both"/>
                  </w:pPr>
                  <w:r>
                    <w:rPr>
                      <w:rFonts w:ascii="仿宋_GB2312" w:hAnsi="仿宋_GB2312" w:cs="仿宋_GB2312" w:eastAsia="仿宋_GB2312"/>
                      <w:sz w:val="20"/>
                    </w:rPr>
                    <w:t>27.</w:t>
                  </w:r>
                  <w:r>
                    <w:rPr>
                      <w:rFonts w:ascii="仿宋_GB2312" w:hAnsi="仿宋_GB2312" w:cs="仿宋_GB2312" w:eastAsia="仿宋_GB2312"/>
                      <w:sz w:val="20"/>
                    </w:rPr>
                    <w:t>外刀管直径：</w:t>
                  </w:r>
                  <w:r>
                    <w:rPr>
                      <w:rFonts w:ascii="仿宋_GB2312" w:hAnsi="仿宋_GB2312" w:cs="仿宋_GB2312" w:eastAsia="仿宋_GB2312"/>
                      <w:sz w:val="20"/>
                    </w:rPr>
                    <w:t>3.0mm~4.5mm；</w:t>
                  </w:r>
                </w:p>
                <w:p>
                  <w:pPr>
                    <w:pStyle w:val="null3"/>
                    <w:ind w:left="420"/>
                    <w:jc w:val="both"/>
                  </w:pPr>
                  <w:r>
                    <w:rPr>
                      <w:rFonts w:ascii="仿宋_GB2312" w:hAnsi="仿宋_GB2312" w:cs="仿宋_GB2312" w:eastAsia="仿宋_GB2312"/>
                      <w:sz w:val="20"/>
                    </w:rPr>
                    <w:t>28.</w:t>
                  </w:r>
                  <w:r>
                    <w:rPr>
                      <w:rFonts w:ascii="仿宋_GB2312" w:hAnsi="仿宋_GB2312" w:cs="仿宋_GB2312" w:eastAsia="仿宋_GB2312"/>
                      <w:sz w:val="20"/>
                    </w:rPr>
                    <w:t>一次性和重复性刀具可选，重复性支持高温高压灭菌。</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三、商务条款</w:t>
            </w:r>
          </w:p>
          <w:p>
            <w:pPr>
              <w:pStyle w:val="null3"/>
              <w:ind w:firstLine="400"/>
              <w:jc w:val="both"/>
            </w:pPr>
            <w:r>
              <w:rPr>
                <w:rFonts w:ascii="仿宋_GB2312" w:hAnsi="仿宋_GB2312" w:cs="仿宋_GB2312" w:eastAsia="仿宋_GB2312"/>
                <w:sz w:val="20"/>
              </w:rPr>
              <w:t>1、原厂整机质保期≥ 5年，质保期自交货验收合格之日起计算。质保期内免费维修，质保期内出现故障的，故障时间须相应顺延免费质保期。质保期内的其他一切费用全免。在质保期外，供应商对设备终身维护，维修只能按市场最低价收取配件费，人工服务费全免，并由供应商直接提供技术支持。</w:t>
            </w:r>
          </w:p>
          <w:p>
            <w:pPr>
              <w:pStyle w:val="null3"/>
              <w:ind w:firstLine="400"/>
              <w:jc w:val="both"/>
            </w:pPr>
            <w:r>
              <w:rPr>
                <w:rFonts w:ascii="仿宋_GB2312" w:hAnsi="仿宋_GB2312" w:cs="仿宋_GB2312" w:eastAsia="仿宋_GB2312"/>
                <w:sz w:val="20"/>
              </w:rPr>
              <w:t>2、合同签订后10个工作日内设备送到指定地点，现场免费安装，安装过程自备相关工具及耗材，调试设备后，培训操作人员直至设备运行正常。</w:t>
            </w:r>
          </w:p>
          <w:p>
            <w:pPr>
              <w:pStyle w:val="null3"/>
              <w:ind w:firstLine="400"/>
              <w:jc w:val="both"/>
            </w:pPr>
            <w:r>
              <w:rPr>
                <w:rFonts w:ascii="仿宋_GB2312" w:hAnsi="仿宋_GB2312" w:cs="仿宋_GB2312" w:eastAsia="仿宋_GB2312"/>
                <w:sz w:val="20"/>
              </w:rPr>
              <w:t>3、软件升级：终身免费提供设备软件版本升级</w:t>
            </w:r>
          </w:p>
          <w:p>
            <w:pPr>
              <w:pStyle w:val="null3"/>
              <w:ind w:firstLine="400"/>
              <w:jc w:val="both"/>
            </w:pPr>
            <w:r>
              <w:rPr>
                <w:rFonts w:ascii="仿宋_GB2312" w:hAnsi="仿宋_GB2312" w:cs="仿宋_GB2312" w:eastAsia="仿宋_GB2312"/>
                <w:sz w:val="20"/>
              </w:rPr>
              <w:t>4、信息化对接：负责完成与医院HIS系统、PACS系统的对接，承担全部接口开发费用，要求与医院工作网络完全连接。</w:t>
            </w:r>
          </w:p>
          <w:p>
            <w:pPr>
              <w:pStyle w:val="null3"/>
              <w:ind w:firstLine="200"/>
              <w:jc w:val="both"/>
            </w:pPr>
            <w:r>
              <w:rPr>
                <w:rFonts w:ascii="仿宋_GB2312" w:hAnsi="仿宋_GB2312" w:cs="仿宋_GB2312" w:eastAsia="仿宋_GB2312"/>
                <w:sz w:val="20"/>
              </w:rPr>
              <w:t>5、5.1备品备件：供应商应提供设备易损件清单及报价，并在质保期内免费提供必要的维修备件。</w:t>
            </w:r>
          </w:p>
          <w:p>
            <w:pPr>
              <w:pStyle w:val="null3"/>
              <w:ind w:firstLine="200"/>
              <w:jc w:val="both"/>
            </w:pPr>
            <w:r>
              <w:rPr>
                <w:rFonts w:ascii="仿宋_GB2312" w:hAnsi="仿宋_GB2312" w:cs="仿宋_GB2312" w:eastAsia="仿宋_GB2312"/>
                <w:sz w:val="20"/>
              </w:rPr>
              <w:t>5.2对臭氧治疗仪、富血小板血浆再生治疗系统配套</w:t>
            </w:r>
            <w:r>
              <w:rPr>
                <w:rFonts w:ascii="仿宋_GB2312" w:hAnsi="仿宋_GB2312" w:cs="仿宋_GB2312" w:eastAsia="仿宋_GB2312"/>
                <w:sz w:val="20"/>
              </w:rPr>
              <w:t>耗材报价</w:t>
            </w:r>
            <w:r>
              <w:rPr>
                <w:rFonts w:ascii="仿宋_GB2312" w:hAnsi="仿宋_GB2312" w:cs="仿宋_GB2312" w:eastAsia="仿宋_GB2312"/>
                <w:sz w:val="20"/>
              </w:rPr>
              <w:t>：</w:t>
            </w:r>
          </w:p>
          <w:p>
            <w:pPr>
              <w:pStyle w:val="null3"/>
              <w:ind w:firstLine="200"/>
              <w:jc w:val="both"/>
            </w:pPr>
            <w:r>
              <w:rPr>
                <w:rFonts w:ascii="仿宋_GB2312" w:hAnsi="仿宋_GB2312" w:cs="仿宋_GB2312" w:eastAsia="仿宋_GB2312"/>
                <w:sz w:val="20"/>
              </w:rPr>
              <w:t>5.2.1提供阳光采购平台挂网截图，承诺网采下单。</w:t>
            </w:r>
          </w:p>
          <w:p>
            <w:pPr>
              <w:pStyle w:val="null3"/>
              <w:ind w:firstLine="200"/>
              <w:jc w:val="both"/>
            </w:pPr>
            <w:r>
              <w:rPr>
                <w:rFonts w:ascii="仿宋_GB2312" w:hAnsi="仿宋_GB2312" w:cs="仿宋_GB2312" w:eastAsia="仿宋_GB2312"/>
                <w:sz w:val="20"/>
              </w:rPr>
              <w:t>5.2.2所投耗材提供医疗器械注册证及相关授权。</w:t>
            </w:r>
          </w:p>
          <w:p>
            <w:pPr>
              <w:pStyle w:val="null3"/>
              <w:ind w:firstLine="200"/>
              <w:jc w:val="both"/>
            </w:pPr>
            <w:r>
              <w:rPr>
                <w:rFonts w:ascii="仿宋_GB2312" w:hAnsi="仿宋_GB2312" w:cs="仿宋_GB2312" w:eastAsia="仿宋_GB2312"/>
                <w:sz w:val="20"/>
              </w:rPr>
              <w:t>5.2.3耗材</w:t>
            </w:r>
            <w:r>
              <w:rPr>
                <w:rFonts w:ascii="仿宋_GB2312" w:hAnsi="仿宋_GB2312" w:cs="仿宋_GB2312" w:eastAsia="仿宋_GB2312"/>
                <w:sz w:val="20"/>
              </w:rPr>
              <w:t>采用两票制，鼓励一票制（提供承诺函，格式自拟，加盖公章）</w:t>
            </w:r>
          </w:p>
          <w:p>
            <w:pPr>
              <w:pStyle w:val="null3"/>
              <w:ind w:firstLine="200"/>
              <w:jc w:val="both"/>
            </w:pPr>
            <w:r>
              <w:rPr>
                <w:rFonts w:ascii="仿宋_GB2312" w:hAnsi="仿宋_GB2312" w:cs="仿宋_GB2312" w:eastAsia="仿宋_GB2312"/>
                <w:sz w:val="20"/>
              </w:rPr>
              <w:t>5.2.4</w:t>
            </w:r>
            <w:r>
              <w:rPr>
                <w:rFonts w:ascii="仿宋_GB2312" w:hAnsi="仿宋_GB2312" w:cs="仿宋_GB2312" w:eastAsia="仿宋_GB2312"/>
                <w:sz w:val="20"/>
              </w:rPr>
              <w:t>报价并说明是否专机专用，原则上报价为本省最低价并进行承诺说明</w:t>
            </w:r>
            <w:r>
              <w:rPr>
                <w:rFonts w:ascii="仿宋_GB2312" w:hAnsi="仿宋_GB2312" w:cs="仿宋_GB2312" w:eastAsia="仿宋_GB2312"/>
                <w:sz w:val="20"/>
              </w:rPr>
              <w:t>，若为集采耗材，按照国家政策执行。</w:t>
            </w:r>
            <w:r>
              <w:rPr>
                <w:rFonts w:ascii="仿宋_GB2312" w:hAnsi="仿宋_GB2312" w:cs="仿宋_GB2312" w:eastAsia="仿宋_GB2312"/>
                <w:sz w:val="21"/>
              </w:rPr>
              <w:t xml:space="preserve"> </w:t>
            </w:r>
          </w:p>
          <w:p>
            <w:pPr>
              <w:pStyle w:val="null3"/>
              <w:ind w:firstLine="200"/>
              <w:jc w:val="both"/>
            </w:pPr>
            <w:r>
              <w:rPr>
                <w:rFonts w:ascii="仿宋_GB2312" w:hAnsi="仿宋_GB2312" w:cs="仿宋_GB2312" w:eastAsia="仿宋_GB2312"/>
                <w:sz w:val="20"/>
              </w:rPr>
              <w:t>5.2.5 臭氧治疗仪耗材限价要求</w:t>
            </w:r>
          </w:p>
          <w:tbl>
            <w:tblPr>
              <w:tblInd w:type="dxa" w:w="120"/>
              <w:tblBorders>
                <w:top w:val="none" w:color="000000" w:sz="4"/>
                <w:left w:val="none" w:color="000000" w:sz="4"/>
                <w:bottom w:val="none" w:color="000000" w:sz="4"/>
                <w:right w:val="none" w:color="000000" w:sz="4"/>
                <w:insideH w:val="none"/>
                <w:insideV w:val="none"/>
              </w:tblBorders>
            </w:tblPr>
            <w:tblGrid>
              <w:gridCol w:w="179"/>
              <w:gridCol w:w="618"/>
              <w:gridCol w:w="196"/>
              <w:gridCol w:w="219"/>
              <w:gridCol w:w="231"/>
              <w:gridCol w:w="306"/>
              <w:gridCol w:w="271"/>
              <w:gridCol w:w="190"/>
              <w:gridCol w:w="311"/>
            </w:tblGrid>
            <w:tr>
              <w:tc>
                <w:tcPr>
                  <w:tcW w:type="dxa" w:w="179"/>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165"/>
                    <w:jc w:val="center"/>
                  </w:pPr>
                  <w:r>
                    <w:rPr>
                      <w:rFonts w:ascii="仿宋_GB2312" w:hAnsi="仿宋_GB2312" w:cs="仿宋_GB2312" w:eastAsia="仿宋_GB2312"/>
                      <w:sz w:val="20"/>
                      <w:color w:val="000000"/>
                    </w:rPr>
                    <w:t>序号</w:t>
                  </w:r>
                </w:p>
              </w:tc>
              <w:tc>
                <w:tcPr>
                  <w:tcW w:type="dxa" w:w="618"/>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通用名称</w:t>
                  </w:r>
                </w:p>
              </w:tc>
              <w:tc>
                <w:tcPr>
                  <w:tcW w:type="dxa" w:w="196"/>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注册证名称</w:t>
                  </w:r>
                </w:p>
              </w:tc>
              <w:tc>
                <w:tcPr>
                  <w:tcW w:type="dxa" w:w="219"/>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品牌</w:t>
                  </w:r>
                </w:p>
              </w:tc>
              <w:tc>
                <w:tcPr>
                  <w:tcW w:type="dxa" w:w="231"/>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型号规格</w:t>
                  </w:r>
                </w:p>
              </w:tc>
              <w:tc>
                <w:tcPr>
                  <w:tcW w:type="dxa" w:w="306"/>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生产厂家</w:t>
                  </w:r>
                </w:p>
              </w:tc>
              <w:tc>
                <w:tcPr>
                  <w:tcW w:type="dxa" w:w="271"/>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组件编码</w:t>
                  </w:r>
                </w:p>
              </w:tc>
              <w:tc>
                <w:tcPr>
                  <w:tcW w:type="dxa" w:w="190"/>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单位</w:t>
                  </w:r>
                </w:p>
              </w:tc>
              <w:tc>
                <w:tcPr>
                  <w:tcW w:type="dxa" w:w="311"/>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最高限</w:t>
                  </w:r>
                  <w:r>
                    <w:rPr>
                      <w:rFonts w:ascii="仿宋_GB2312" w:hAnsi="仿宋_GB2312" w:cs="仿宋_GB2312" w:eastAsia="仿宋_GB2312"/>
                      <w:sz w:val="20"/>
                      <w:color w:val="000000"/>
                    </w:rPr>
                    <w:t>价（元）</w:t>
                  </w:r>
                </w:p>
              </w:tc>
            </w:tr>
            <w:tr>
              <w:tc>
                <w:tcPr>
                  <w:tcW w:type="dxa" w:w="17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1</w:t>
                  </w:r>
                </w:p>
              </w:tc>
              <w:tc>
                <w:tcPr>
                  <w:tcW w:type="dxa" w:w="61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一次性使用塑料血袋</w:t>
                  </w:r>
                </w:p>
              </w:tc>
              <w:tc>
                <w:tcPr>
                  <w:tcW w:type="dxa" w:w="19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21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23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3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27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1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60元</w:t>
                  </w:r>
                </w:p>
              </w:tc>
            </w:tr>
            <w:tr>
              <w:tc>
                <w:tcPr>
                  <w:tcW w:type="dxa" w:w="17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2</w:t>
                  </w:r>
                </w:p>
              </w:tc>
              <w:tc>
                <w:tcPr>
                  <w:tcW w:type="dxa" w:w="61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200"/>
                    <w:jc w:val="center"/>
                  </w:pPr>
                  <w:r>
                    <w:rPr>
                      <w:rFonts w:ascii="仿宋_GB2312" w:hAnsi="仿宋_GB2312" w:cs="仿宋_GB2312" w:eastAsia="仿宋_GB2312"/>
                      <w:sz w:val="20"/>
                    </w:rPr>
                    <w:t>一次性使用输血器</w:t>
                  </w:r>
                </w:p>
              </w:tc>
              <w:tc>
                <w:tcPr>
                  <w:tcW w:type="dxa" w:w="19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21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23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3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27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1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45元</w:t>
                  </w:r>
                </w:p>
              </w:tc>
            </w:tr>
          </w:tbl>
          <w:p>
            <w:pPr>
              <w:pStyle w:val="null3"/>
              <w:ind w:firstLine="200"/>
              <w:jc w:val="both"/>
            </w:pPr>
            <w:r>
              <w:rPr>
                <w:rFonts w:ascii="仿宋_GB2312" w:hAnsi="仿宋_GB2312" w:cs="仿宋_GB2312" w:eastAsia="仿宋_GB2312"/>
                <w:sz w:val="20"/>
              </w:rPr>
              <w:t>5.2.6 富血小板血浆再生治疗系统耗材限价要求</w:t>
            </w:r>
          </w:p>
          <w:tbl>
            <w:tblPr>
              <w:tblInd w:type="dxa" w:w="120"/>
              <w:tblBorders>
                <w:top w:val="none" w:color="000000" w:sz="4"/>
                <w:left w:val="none" w:color="000000" w:sz="4"/>
                <w:bottom w:val="none" w:color="000000" w:sz="4"/>
                <w:right w:val="none" w:color="000000" w:sz="4"/>
                <w:insideH w:val="none"/>
                <w:insideV w:val="none"/>
              </w:tblBorders>
            </w:tblPr>
            <w:tblGrid>
              <w:gridCol w:w="181"/>
              <w:gridCol w:w="614"/>
              <w:gridCol w:w="193"/>
              <w:gridCol w:w="222"/>
              <w:gridCol w:w="234"/>
              <w:gridCol w:w="310"/>
              <w:gridCol w:w="269"/>
              <w:gridCol w:w="193"/>
              <w:gridCol w:w="316"/>
            </w:tblGrid>
            <w:tr>
              <w:tc>
                <w:tcPr>
                  <w:tcW w:type="dxa" w:w="181"/>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165"/>
                    <w:jc w:val="center"/>
                  </w:pPr>
                  <w:r>
                    <w:rPr>
                      <w:rFonts w:ascii="仿宋_GB2312" w:hAnsi="仿宋_GB2312" w:cs="仿宋_GB2312" w:eastAsia="仿宋_GB2312"/>
                      <w:sz w:val="20"/>
                      <w:color w:val="000000"/>
                    </w:rPr>
                    <w:t>序号</w:t>
                  </w:r>
                </w:p>
              </w:tc>
              <w:tc>
                <w:tcPr>
                  <w:tcW w:type="dxa" w:w="614"/>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通用名称</w:t>
                  </w:r>
                </w:p>
              </w:tc>
              <w:tc>
                <w:tcPr>
                  <w:tcW w:type="dxa" w:w="193"/>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注册证名称</w:t>
                  </w:r>
                </w:p>
              </w:tc>
              <w:tc>
                <w:tcPr>
                  <w:tcW w:type="dxa" w:w="222"/>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品牌</w:t>
                  </w:r>
                </w:p>
              </w:tc>
              <w:tc>
                <w:tcPr>
                  <w:tcW w:type="dxa" w:w="234"/>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型号规格</w:t>
                  </w:r>
                </w:p>
              </w:tc>
              <w:tc>
                <w:tcPr>
                  <w:tcW w:type="dxa" w:w="310"/>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生产厂家</w:t>
                  </w:r>
                </w:p>
              </w:tc>
              <w:tc>
                <w:tcPr>
                  <w:tcW w:type="dxa" w:w="269"/>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组件编码</w:t>
                  </w:r>
                </w:p>
              </w:tc>
              <w:tc>
                <w:tcPr>
                  <w:tcW w:type="dxa" w:w="193"/>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单位</w:t>
                  </w:r>
                </w:p>
              </w:tc>
              <w:tc>
                <w:tcPr>
                  <w:tcW w:type="dxa" w:w="316"/>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最高限</w:t>
                  </w:r>
                  <w:r>
                    <w:rPr>
                      <w:rFonts w:ascii="仿宋_GB2312" w:hAnsi="仿宋_GB2312" w:cs="仿宋_GB2312" w:eastAsia="仿宋_GB2312"/>
                      <w:sz w:val="20"/>
                      <w:color w:val="000000"/>
                    </w:rPr>
                    <w:t>价（元）</w:t>
                  </w:r>
                </w:p>
              </w:tc>
            </w:tr>
            <w:tr>
              <w:tc>
                <w:tcPr>
                  <w:tcW w:type="dxa" w:w="18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1</w:t>
                  </w:r>
                </w:p>
              </w:tc>
              <w:tc>
                <w:tcPr>
                  <w:tcW w:type="dxa" w:w="61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一次性使用旋塞阀</w:t>
                  </w:r>
                </w:p>
              </w:tc>
              <w:tc>
                <w:tcPr>
                  <w:tcW w:type="dxa" w:w="19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22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23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31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26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19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3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3元</w:t>
                  </w:r>
                </w:p>
              </w:tc>
            </w:tr>
            <w:tr>
              <w:tc>
                <w:tcPr>
                  <w:tcW w:type="dxa" w:w="181"/>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2</w:t>
                  </w:r>
                </w:p>
              </w:tc>
              <w:tc>
                <w:tcPr>
                  <w:tcW w:type="dxa" w:w="61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一次性使用无菌注射器</w:t>
                  </w:r>
                  <w:r>
                    <w:rPr>
                      <w:rFonts w:ascii="仿宋_GB2312" w:hAnsi="仿宋_GB2312" w:cs="仿宋_GB2312" w:eastAsia="仿宋_GB2312"/>
                      <w:sz w:val="20"/>
                    </w:rPr>
                    <w:t>带针</w:t>
                  </w:r>
                </w:p>
              </w:tc>
              <w:tc>
                <w:tcPr>
                  <w:tcW w:type="dxa" w:w="19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22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23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31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26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19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3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2元</w:t>
                  </w:r>
                </w:p>
              </w:tc>
            </w:tr>
          </w:tbl>
          <w:p>
            <w:pPr>
              <w:pStyle w:val="null3"/>
              <w:ind w:firstLine="400"/>
              <w:jc w:val="both"/>
            </w:pPr>
            <w:r>
              <w:rPr>
                <w:rFonts w:ascii="仿宋_GB2312" w:hAnsi="仿宋_GB2312" w:cs="仿宋_GB2312" w:eastAsia="仿宋_GB2312"/>
                <w:sz w:val="20"/>
              </w:rPr>
              <w:t>6、培训要求：提供不少于5个工作日的现场操作培训及临床应用指导，确保科室人员熟练掌握设备操作及流程。</w:t>
            </w:r>
          </w:p>
          <w:p>
            <w:pPr>
              <w:pStyle w:val="null3"/>
              <w:ind w:firstLine="400"/>
              <w:jc w:val="both"/>
            </w:pPr>
            <w:r>
              <w:rPr>
                <w:rFonts w:ascii="仿宋_GB2312" w:hAnsi="仿宋_GB2312" w:cs="仿宋_GB2312" w:eastAsia="仿宋_GB2312"/>
                <w:sz w:val="20"/>
              </w:rPr>
              <w:t>7、有专业的脊柱内镜培训基地，长期提供我院选派人员培训机会，考核合格后发放培训合格证书。</w:t>
            </w:r>
          </w:p>
          <w:p>
            <w:pPr>
              <w:pStyle w:val="null3"/>
              <w:ind w:firstLine="400"/>
              <w:jc w:val="both"/>
            </w:pPr>
            <w:r>
              <w:rPr>
                <w:rFonts w:ascii="仿宋_GB2312" w:hAnsi="仿宋_GB2312" w:cs="仿宋_GB2312" w:eastAsia="仿宋_GB2312"/>
                <w:sz w:val="20"/>
              </w:rPr>
              <w:t>8、需提供详细操作手册和仪器维护的有关资料。</w:t>
            </w:r>
          </w:p>
          <w:p>
            <w:pPr>
              <w:pStyle w:val="null3"/>
              <w:ind w:firstLine="400"/>
              <w:jc w:val="both"/>
            </w:pPr>
            <w:r>
              <w:rPr>
                <w:rFonts w:ascii="仿宋_GB2312" w:hAnsi="仿宋_GB2312" w:cs="仿宋_GB2312" w:eastAsia="仿宋_GB2312"/>
                <w:sz w:val="20"/>
              </w:rPr>
              <w:t>9、质保期内开机率全年≥95%（全年按365天计算），每停机一天，质保期自动顺延5天，以此类推。原厂工程师应每季度对设备进行维护保养一次，并提供维护保养正式报告。</w:t>
            </w:r>
          </w:p>
          <w:p>
            <w:pPr>
              <w:pStyle w:val="null3"/>
              <w:ind w:firstLine="400"/>
              <w:jc w:val="both"/>
            </w:pPr>
            <w:r>
              <w:rPr>
                <w:rFonts w:ascii="仿宋_GB2312" w:hAnsi="仿宋_GB2312" w:cs="仿宋_GB2312" w:eastAsia="仿宋_GB2312"/>
                <w:sz w:val="20"/>
              </w:rPr>
              <w:t>10、在使用过程中若产品发生质量问题或故障，在接到采购人通知后 2 个小时内响应，4 小时内到达故障现场处理，一般故障处理时限不超过 24 小时修复。重大故障处理时限不超过 48 小时修复。如维修完不成，提供备用机。</w:t>
            </w:r>
          </w:p>
          <w:p>
            <w:pPr>
              <w:pStyle w:val="null3"/>
              <w:jc w:val="both"/>
            </w:pPr>
            <w:r>
              <w:rPr>
                <w:rFonts w:ascii="仿宋_GB2312" w:hAnsi="仿宋_GB2312" w:cs="仿宋_GB2312" w:eastAsia="仿宋_GB2312"/>
                <w:sz w:val="20"/>
                <w:b/>
              </w:rPr>
              <w:t>四、付款方式</w:t>
            </w:r>
          </w:p>
          <w:p>
            <w:pPr>
              <w:pStyle w:val="null3"/>
            </w:pPr>
            <w:r>
              <w:rPr>
                <w:rFonts w:ascii="仿宋_GB2312" w:hAnsi="仿宋_GB2312" w:cs="仿宋_GB2312" w:eastAsia="仿宋_GB2312"/>
                <w:sz w:val="20"/>
              </w:rPr>
              <w:t>合同签订后，设备完成安装调试并验收合格后，供应商提供全额正规发票，采购人一次性支付合同价款的</w:t>
            </w:r>
            <w:r>
              <w:rPr>
                <w:rFonts w:ascii="仿宋_GB2312" w:hAnsi="仿宋_GB2312" w:cs="仿宋_GB2312" w:eastAsia="仿宋_GB2312"/>
                <w:sz w:val="20"/>
              </w:rPr>
              <w:t>95% ，质保期满，经采购人确认无质量问题，付合同总价款5%。</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合同签订后10个工作日内设备送到指定地点，现场免费安装，安装过程自备相关工具及耗材，调试设备后，培训操作人员直至设备运行正常</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进度款，合同签订后，设备完成安装调试并验收合格后，供应商提供全额正规发票，采购人一次性支付合同价款的，达到付款条件起30个工作日内，支付合同总金额的95.0%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进度款，质保期满，经采购人确认无质量问题，达到付款条件起30个工作日内，支付合同总金额的5.0%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1、原厂整机质保期≥ 5年，质保期自交货验收合格之日起计算。质保期内免费维修，质保期内出现故障的，故障时间须相应顺延免费保修期。 保修期内的其他一切费用全免。在质保期外，厂家对设备终身维护，维修只能按市场最低价收取配件费，人工服务费全免，并由厂家直接提供技术支持。 2、质保期内开机率全年≥95%（全年按365天计算），每停机一天，保修期自动顺延5天，以此类推。原厂工程师应每季度对设备进行维护保养一次，并提供维护保养正式报告。 3、在使用过程中若产品发生质量问题或故障，在接到采购人通知后 2 个小时内响应，4 小时内到达故障现场处理，一般故障处理时限不超过 24 小时修复。重大故障处理时限不超过 48 小时修复。如维修完不成，提供备用机。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成交）单位在中标（成交）后需向采购人免费提供纸质响应文件正本壹份、副本贰份，用于项目归档使用。纸质版与上传版必须保持一致，若纸质版响应文件与上传政府采购系统电子版文件不一致时，以政府采购平台上传版为准。 2、因政府采购系统设置局限性，本项目实际支付结算方式以拟签订采购合同文本为准。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营业执照等主体资格证明文件：提供统一社会信用代码的营业执照或其他组织经营的合法凭证或自然人的提供身份证明文件。 2、财务状况报告：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 3、具有履行合同所必需的设备和专业技术能力，提供承诺函并加盖本单位公章4、税收缴纳证明：提供已缴纳的2025年6月1日以来任意时间段的纳税证明或完税证明，纳税证明或完税证明上应有代收机构或税务机关的公章或业务专用章。依法免税的投标人应提供相关文件证明。 5、社保缴纳证明：提供已缴存的2025年6月1日以来任意时间段的社会保障资金缴存单据或社保机构开具的社会保险参保缴费情况证明。成立时间至提交投标文件截止时间不足一个月或依法不需要缴纳社会保障资金的投标人应提供相关文件证明。 6、参加政府采购活动前三年内，在经营活动中没有重大违法记录书面声明。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法人授权委托书或法人身份证明</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法定代表人直接参加的须出具法人身份证明并与营业执照信息一致，法定代表人授权代表参加的须出具法定代表人授权书及被授权人本单位证明（投标截止前六个月内任意一个月缴纳的社保缴纳证明）；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资格证书</w:t>
            </w:r>
          </w:p>
        </w:tc>
        <w:tc>
          <w:tcPr>
            <w:tcW w:type="dxa" w:w="3322"/>
          </w:tcPr>
          <w:p>
            <w:pPr>
              <w:pStyle w:val="null3"/>
            </w:pPr>
            <w:r>
              <w:rPr>
                <w:rFonts w:ascii="仿宋_GB2312" w:hAnsi="仿宋_GB2312" w:cs="仿宋_GB2312" w:eastAsia="仿宋_GB2312"/>
              </w:rPr>
              <w:t>投标人为生产厂家的应提供医疗器械生产许可证或备案凭证。投标人为代理商的应提供医疗器械经营许可证或医疗器械经营备案证及生产厂家医疗器械生产许可证或备案凭证。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备案凭证或注册证</w:t>
            </w:r>
          </w:p>
        </w:tc>
        <w:tc>
          <w:tcPr>
            <w:tcW w:type="dxa" w:w="3322"/>
          </w:tcPr>
          <w:p>
            <w:pPr>
              <w:pStyle w:val="null3"/>
            </w:pPr>
            <w:r>
              <w:rPr>
                <w:rFonts w:ascii="仿宋_GB2312" w:hAnsi="仿宋_GB2312" w:cs="仿宋_GB2312" w:eastAsia="仿宋_GB2312"/>
              </w:rPr>
              <w:t>所投产品属于医疗器械管理的提供医疗器械注册证或医疗器械备案凭证，不属于医疗器械管理的提供相关声明或证明材料；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凡本院职工及其配偶、直系亲属投资开办或在相关企业担任高管、独立董事等有重大利益关系职务的相关投标人，不得参与投标（提供承诺书）；</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1、所投产品属于节能产品得1分； 评审依据：所投产品具有国家确定的认证机构出具的、处于有效期之内的节能产品认证证书（提供证书扫描件）。 2、所投产品属于环境标志产品得1分；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根据产品技术和性能响应情况进行评审，完全响应并满足参数需求的得38分，其中： ① 技术参数中标记“▲”项的参数需求为重要技术参数，每负偏离一项扣1分。 ②技术参数中未标记项为一般技术参数，每负偏离一项扣0.2分，扣完为止。 备注：相应的各参数指标均需提供佐证材料。佐证材料可以是产品技术说明书或产品彩页或使用说明书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技术及商务响应偏离表.docx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投标人提供的供货方案进行评审，供货方案包括：进度计划、人员安排、包装及运输方案、质量管控方案。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安装、调试方案及验收方案</w:t>
            </w:r>
          </w:p>
        </w:tc>
        <w:tc>
          <w:tcPr>
            <w:tcW w:type="dxa" w:w="2492"/>
          </w:tcPr>
          <w:p>
            <w:pPr>
              <w:pStyle w:val="null3"/>
            </w:pPr>
            <w:r>
              <w:rPr>
                <w:rFonts w:ascii="仿宋_GB2312" w:hAnsi="仿宋_GB2312" w:cs="仿宋_GB2312" w:eastAsia="仿宋_GB2312"/>
              </w:rPr>
              <w:t>根据投标人提供的安装、调试方案及验收方案进行评审，方案包括：安装调试进度计划、安装方案、调试方案、验收方案。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投标人提供的售后服务方案进行评审，方案包括：售后服务总体计划、响应机制、应急响应预案、增值服务。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的培训方案进行评审，方案包括：培训总体计划、培训课程安排、培训验收考核、培训增值服务。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备品、备件配备方案</w:t>
            </w:r>
          </w:p>
        </w:tc>
        <w:tc>
          <w:tcPr>
            <w:tcW w:type="dxa" w:w="2492"/>
          </w:tcPr>
          <w:p>
            <w:pPr>
              <w:pStyle w:val="null3"/>
            </w:pPr>
            <w:r>
              <w:rPr>
                <w:rFonts w:ascii="仿宋_GB2312" w:hAnsi="仿宋_GB2312" w:cs="仿宋_GB2312" w:eastAsia="仿宋_GB2312"/>
              </w:rPr>
              <w:t>根据投标人提供的备品、备件配备方案进行评审，方案包括：备品备件使用划分、质量保证措施、储备体系、质保期外的使用保证措施。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提供所投核心产品业绩，自2023年6月1日起至今的业绩证明材料，每提供一份有效业绩证明材料的得2分，满分10分。 备注：提供完整的合同复印件为准，时间以合同中所体现的时间为准。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投标报价采用低价优先法计算，即满足招标文件要求且投标报价最低的报价为评审基准价，其价格分为满分。其他供应商的价格分统一按照下列公式计算： 投标报价得分=（评审基准价/投标报价）×30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详见附件：技术及商务响应偏离表.docx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