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版本号：CHBM-2026-066-220260908003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淳化县中省政法转移支付自定装备采购项目（B包）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CHBM-2026-066-2</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淳化县中省政法转移支付自定装备采购项目（B包）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CHBM-2026-066-2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淳化县中省政法转移支付自定装备采购项目（B包）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淳化县中省政法转移支付自定装备采购项目（B包）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p>
      <w:pPr>
        <w:pStyle w:val="null3"/>
      </w:pPr>
      <w:r>
        <w:rPr>
          <w:rFonts w:ascii="仿宋_GB2312" w:hAnsi="仿宋_GB2312" w:cs="仿宋_GB2312" w:eastAsia="仿宋_GB2312"/>
        </w:rPr>
        <w:t>8、专业技术能力声明：具有履行合同所必需的设备和专业技术能力；</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三、构成本招标文件的各组成部分，未经采购人书面同意，供应商不得擅自复印或用于非本招标项目所需的其他目的。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地址：淳化县财政局南院北楼1楼</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系统及设备采购（办案中心信息系统设备升级）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423,000.00</w:t>
      </w:r>
    </w:p>
    <w:p>
      <w:pPr>
        <w:pStyle w:val="null3"/>
      </w:pPr>
      <w:r>
        <w:rPr>
          <w:rFonts w:ascii="仿宋_GB2312" w:hAnsi="仿宋_GB2312" w:cs="仿宋_GB2312" w:eastAsia="仿宋_GB2312"/>
        </w:rPr>
        <w:t>采购包最高限价（元）: 423,000.00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办案中心信息系统设备升级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标的名称：办案中心信息系统设备升级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微服务</w:t>
            </w:r>
            <w:r>
              <w:rPr>
                <w:rFonts w:ascii="仿宋_GB2312" w:hAnsi="仿宋_GB2312" w:cs="仿宋_GB2312" w:eastAsia="仿宋_GB2312"/>
                <w:sz w:val="21"/>
              </w:rPr>
              <w:t>对接</w:t>
            </w:r>
          </w:p>
          <w:tbl>
            <w:tblPr>
              <w:tblBorders>
                <w:top w:val="none" w:color="000000" w:sz="4"/>
                <w:left w:val="none" w:color="000000" w:sz="4"/>
                <w:bottom w:val="none" w:color="000000" w:sz="4"/>
                <w:right w:val="none" w:color="000000" w:sz="4"/>
                <w:insideH w:val="none"/>
                <w:insideV w:val="none"/>
              </w:tblBorders>
            </w:tblPr>
            <w:tblGrid>
              <w:gridCol w:w="132"/>
              <w:gridCol w:w="145"/>
              <w:gridCol w:w="1616"/>
              <w:gridCol w:w="116"/>
              <w:gridCol w:w="129"/>
              <w:gridCol w:w="202"/>
              <w:gridCol w:w="205"/>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微服务对接系统</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对办案中心全流程管控，出入办案区的人员进行电子台账登记，嫌疑人入区通过采集人像进行入区登记；办案民警或工作人员在入区登记时采集人脸；所有人员从入区登记开始到最终出区，形成闭环管理，对于每日出入人员进行统计分析，辅助决策和汇报；满足微服务对接相关要求；支持最新</w:t>
                  </w:r>
                  <w:r>
                    <w:rPr>
                      <w:rFonts w:ascii="仿宋_GB2312" w:hAnsi="仿宋_GB2312" w:cs="仿宋_GB2312" w:eastAsia="仿宋_GB2312"/>
                      <w:sz w:val="21"/>
                    </w:rPr>
                    <w:t>GAB</w:t>
                  </w:r>
                  <w:r>
                    <w:rPr>
                      <w:rFonts w:ascii="仿宋_GB2312" w:hAnsi="仿宋_GB2312" w:cs="仿宋_GB2312" w:eastAsia="仿宋_GB2312"/>
                      <w:sz w:val="21"/>
                    </w:rPr>
                    <w:t>标准化数据字段；含软件开发、第三方平台对接、办案中心原有硬件设备对接、培训调试等。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企业级高性能平台服务器，</w:t>
                  </w:r>
                  <w:r>
                    <w:rPr>
                      <w:rFonts w:ascii="仿宋_GB2312" w:hAnsi="仿宋_GB2312" w:cs="仿宋_GB2312" w:eastAsia="仿宋_GB2312"/>
                      <w:sz w:val="21"/>
                    </w:rPr>
                    <w:t>2U/8盘位，前置硬盘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标配</w:t>
                  </w:r>
                  <w:r>
                    <w:rPr>
                      <w:rFonts w:ascii="仿宋_GB2312" w:hAnsi="仿宋_GB2312" w:cs="仿宋_GB2312" w:eastAsia="仿宋_GB2312"/>
                      <w:sz w:val="21"/>
                    </w:rPr>
                    <w:t>2颗 8核16线程处理器，主频3.0GHz</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标配</w:t>
                  </w:r>
                  <w:r>
                    <w:rPr>
                      <w:rFonts w:ascii="仿宋_GB2312" w:hAnsi="仿宋_GB2312" w:cs="仿宋_GB2312" w:eastAsia="仿宋_GB2312"/>
                      <w:sz w:val="21"/>
                    </w:rPr>
                    <w:t>32GB（4*8GB）DDR4 3200MHz，共8个内存插槽，整机容量最高支持扩容至512GB</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支持国产化操作系统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标配</w:t>
                  </w:r>
                  <w:r>
                    <w:rPr>
                      <w:rFonts w:ascii="仿宋_GB2312" w:hAnsi="仿宋_GB2312" w:cs="仿宋_GB2312" w:eastAsia="仿宋_GB2312"/>
                      <w:sz w:val="21"/>
                    </w:rPr>
                    <w:t>2个千兆以太网口（RJ45）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标配</w:t>
                  </w:r>
                  <w:r>
                    <w:rPr>
                      <w:rFonts w:ascii="仿宋_GB2312" w:hAnsi="仿宋_GB2312" w:cs="仿宋_GB2312" w:eastAsia="仿宋_GB2312"/>
                      <w:sz w:val="21"/>
                    </w:rPr>
                    <w:t>1个独立BMC控制接口（RJ45）</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标配</w:t>
                  </w:r>
                  <w:r>
                    <w:rPr>
                      <w:rFonts w:ascii="仿宋_GB2312" w:hAnsi="仿宋_GB2312" w:cs="仿宋_GB2312" w:eastAsia="仿宋_GB2312"/>
                      <w:sz w:val="21"/>
                    </w:rPr>
                    <w:t>1个VGA视频接口</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标配</w:t>
                  </w:r>
                  <w:r>
                    <w:rPr>
                      <w:rFonts w:ascii="仿宋_GB2312" w:hAnsi="仿宋_GB2312" w:cs="仿宋_GB2312" w:eastAsia="仿宋_GB2312"/>
                      <w:sz w:val="21"/>
                    </w:rPr>
                    <w:t>1块6T企业级硬盘作为系统盘使用（占用1个硬盘槽位）</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w:t>
                  </w:r>
                  <w:r>
                    <w:rPr>
                      <w:rFonts w:ascii="仿宋_GB2312" w:hAnsi="仿宋_GB2312" w:cs="仿宋_GB2312" w:eastAsia="仿宋_GB2312"/>
                      <w:sz w:val="21"/>
                    </w:rPr>
                    <w:t>2.5寸或3.5寸SATA硬盘，支持热插拔</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标配</w:t>
                  </w:r>
                  <w:r>
                    <w:rPr>
                      <w:rFonts w:ascii="仿宋_GB2312" w:hAnsi="仿宋_GB2312" w:cs="仿宋_GB2312" w:eastAsia="仿宋_GB2312"/>
                      <w:sz w:val="21"/>
                    </w:rPr>
                    <w:t>5个PCIE 3.0插槽</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标配</w:t>
                  </w:r>
                  <w:r>
                    <w:rPr>
                      <w:rFonts w:ascii="仿宋_GB2312" w:hAnsi="仿宋_GB2312" w:cs="仿宋_GB2312" w:eastAsia="仿宋_GB2312"/>
                      <w:sz w:val="21"/>
                    </w:rPr>
                    <w:t>2个前置USB2.0接口，标配4个后置USB3.0接口</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标配</w:t>
                  </w:r>
                  <w:r>
                    <w:rPr>
                      <w:rFonts w:ascii="仿宋_GB2312" w:hAnsi="仿宋_GB2312" w:cs="仿宋_GB2312" w:eastAsia="仿宋_GB2312"/>
                      <w:sz w:val="21"/>
                    </w:rPr>
                    <w:t>1+1冗余电源，AC100V～AC240V，50Hz</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电源额定：</w:t>
                  </w:r>
                  <w:r>
                    <w:rPr>
                      <w:rFonts w:ascii="仿宋_GB2312" w:hAnsi="仿宋_GB2312" w:cs="仿宋_GB2312" w:eastAsia="仿宋_GB2312"/>
                      <w:sz w:val="21"/>
                    </w:rPr>
                    <w:t>550W</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整机尺寸：</w:t>
                  </w:r>
                  <w:r>
                    <w:rPr>
                      <w:rFonts w:ascii="仿宋_GB2312" w:hAnsi="仿宋_GB2312" w:cs="仿宋_GB2312" w:eastAsia="仿宋_GB2312"/>
                      <w:sz w:val="21"/>
                    </w:rPr>
                    <w:t>88mm(高)×437.2mm(宽)×650mm(深)</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numPr>
                <w:ilvl w:val="0"/>
                <w:numId w:val="1"/>
              </w:numPr>
              <w:jc w:val="center"/>
            </w:pPr>
            <w:r>
              <w:rPr>
                <w:rFonts w:ascii="仿宋_GB2312" w:hAnsi="仿宋_GB2312" w:cs="仿宋_GB2312" w:eastAsia="仿宋_GB2312"/>
                <w:sz w:val="21"/>
              </w:rPr>
              <w:t>执法</w:t>
            </w:r>
            <w:r>
              <w:rPr>
                <w:rFonts w:ascii="仿宋_GB2312" w:hAnsi="仿宋_GB2312" w:cs="仿宋_GB2312" w:eastAsia="仿宋_GB2312"/>
                <w:sz w:val="21"/>
              </w:rPr>
              <w:t>数据</w:t>
            </w:r>
            <w:r>
              <w:rPr>
                <w:rFonts w:ascii="仿宋_GB2312" w:hAnsi="仿宋_GB2312" w:cs="仿宋_GB2312" w:eastAsia="仿宋_GB2312"/>
                <w:sz w:val="21"/>
              </w:rPr>
              <w:t>综合</w:t>
            </w:r>
            <w:r>
              <w:rPr>
                <w:rFonts w:ascii="仿宋_GB2312" w:hAnsi="仿宋_GB2312" w:cs="仿宋_GB2312" w:eastAsia="仿宋_GB2312"/>
                <w:sz w:val="21"/>
              </w:rPr>
              <w:t>管理系统</w:t>
            </w:r>
          </w:p>
          <w:tbl>
            <w:tblPr>
              <w:tblBorders>
                <w:top w:val="none" w:color="000000" w:sz="4"/>
                <w:left w:val="none" w:color="000000" w:sz="4"/>
                <w:bottom w:val="none" w:color="000000" w:sz="4"/>
                <w:right w:val="none" w:color="000000" w:sz="4"/>
                <w:insideH w:val="none"/>
                <w:insideV w:val="none"/>
              </w:tblBorders>
            </w:tblPr>
            <w:tblGrid>
              <w:gridCol w:w="115"/>
              <w:gridCol w:w="183"/>
              <w:gridCol w:w="1593"/>
              <w:gridCol w:w="118"/>
              <w:gridCol w:w="129"/>
              <w:gridCol w:w="202"/>
              <w:gridCol w:w="202"/>
            </w:tblGrid>
            <w:tr>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记录仪</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1、外观：设备为一体机，材质为高强度复合材料，主体外表颜色为黑色采用内置可更换电池设计，单块电池容量不小于3200mAh，配备2块电池。外形尺寸≤80mm x 56mm x 31mm，存储容量为32GB.</w:t>
                  </w:r>
                </w:p>
                <w:p>
                  <w:pPr>
                    <w:pStyle w:val="null3"/>
                    <w:jc w:val="both"/>
                  </w:pPr>
                  <w:r>
                    <w:rPr>
                      <w:rFonts w:ascii="仿宋_GB2312" w:hAnsi="仿宋_GB2312" w:cs="仿宋_GB2312" w:eastAsia="仿宋_GB2312"/>
                      <w:sz w:val="21"/>
                    </w:rPr>
                    <w:t>2、接口配备：具备USB2.0和Type-C接口。</w:t>
                  </w:r>
                </w:p>
                <w:p>
                  <w:pPr>
                    <w:pStyle w:val="null3"/>
                    <w:jc w:val="both"/>
                  </w:pPr>
                  <w:r>
                    <w:rPr>
                      <w:rFonts w:ascii="仿宋_GB2312" w:hAnsi="仿宋_GB2312" w:cs="仿宋_GB2312" w:eastAsia="仿宋_GB2312"/>
                      <w:sz w:val="21"/>
                    </w:rPr>
                    <w:t>★3、重量：含背夹主机重量（外接设备除外）≤170g，裸机整机≤145g，</w:t>
                  </w:r>
                </w:p>
                <w:p>
                  <w:pPr>
                    <w:pStyle w:val="null3"/>
                    <w:jc w:val="both"/>
                  </w:pPr>
                  <w:r>
                    <w:rPr>
                      <w:rFonts w:ascii="仿宋_GB2312" w:hAnsi="仿宋_GB2312" w:cs="仿宋_GB2312" w:eastAsia="仿宋_GB2312"/>
                      <w:sz w:val="21"/>
                    </w:rPr>
                    <w:t>★4、防护等级：IP68</w:t>
                  </w:r>
                </w:p>
                <w:p>
                  <w:pPr>
                    <w:pStyle w:val="null3"/>
                    <w:jc w:val="both"/>
                  </w:pPr>
                  <w:r>
                    <w:rPr>
                      <w:rFonts w:ascii="仿宋_GB2312" w:hAnsi="仿宋_GB2312" w:cs="仿宋_GB2312" w:eastAsia="仿宋_GB2312"/>
                      <w:sz w:val="21"/>
                    </w:rPr>
                    <w:t>5、摄录功能：视频分辨率可设置2560X1440、2304×1296、1920×1080和1280×720；在视频分辨率为2560X1440、2304×1296时，视频分辨力≥1000线；在视频分辨率为1920×1080时，视频分辨力≥900线。</w:t>
                  </w:r>
                </w:p>
                <w:p>
                  <w:pPr>
                    <w:pStyle w:val="null3"/>
                    <w:jc w:val="both"/>
                  </w:pPr>
                  <w:r>
                    <w:rPr>
                      <w:rFonts w:ascii="仿宋_GB2312" w:hAnsi="仿宋_GB2312" w:cs="仿宋_GB2312" w:eastAsia="仿宋_GB2312"/>
                      <w:sz w:val="21"/>
                    </w:rPr>
                    <w:t>6、夜视功能：5米范围内应能看清当事人面部特征，15米范围可见人体轮廓，在3m距离处光线能覆盖70%有效面积。</w:t>
                  </w:r>
                </w:p>
                <w:p>
                  <w:pPr>
                    <w:pStyle w:val="null3"/>
                    <w:jc w:val="both"/>
                  </w:pPr>
                  <w:r>
                    <w:rPr>
                      <w:rFonts w:ascii="仿宋_GB2312" w:hAnsi="仿宋_GB2312" w:cs="仿宋_GB2312" w:eastAsia="仿宋_GB2312"/>
                      <w:sz w:val="21"/>
                    </w:rPr>
                    <w:t>7、音视频预录：对摄录按键触发前30S的视频信息。</w:t>
                  </w:r>
                </w:p>
                <w:p>
                  <w:pPr>
                    <w:pStyle w:val="null3"/>
                    <w:jc w:val="both"/>
                  </w:pPr>
                  <w:r>
                    <w:rPr>
                      <w:rFonts w:ascii="仿宋_GB2312" w:hAnsi="仿宋_GB2312" w:cs="仿宋_GB2312" w:eastAsia="仿宋_GB2312"/>
                      <w:sz w:val="21"/>
                    </w:rPr>
                    <w:t>★8、视场角检验：在生产厂商声明的所有分辨率条件下≥125度。</w:t>
                  </w:r>
                </w:p>
                <w:p>
                  <w:pPr>
                    <w:pStyle w:val="null3"/>
                    <w:jc w:val="both"/>
                  </w:pPr>
                  <w:r>
                    <w:rPr>
                      <w:rFonts w:ascii="仿宋_GB2312" w:hAnsi="仿宋_GB2312" w:cs="仿宋_GB2312" w:eastAsia="仿宋_GB2312"/>
                      <w:sz w:val="21"/>
                    </w:rPr>
                    <w:t>★9、几何失真检验：在生产厂商声明的所有分辨率条件下≤10%。</w:t>
                  </w:r>
                </w:p>
                <w:p>
                  <w:pPr>
                    <w:pStyle w:val="null3"/>
                    <w:jc w:val="both"/>
                  </w:pPr>
                  <w:r>
                    <w:rPr>
                      <w:rFonts w:ascii="仿宋_GB2312" w:hAnsi="仿宋_GB2312" w:cs="仿宋_GB2312" w:eastAsia="仿宋_GB2312"/>
                      <w:sz w:val="21"/>
                    </w:rPr>
                    <w:t>★10、照片分辨力检验：所有照片分辨力≥1200线。</w:t>
                  </w:r>
                </w:p>
                <w:p>
                  <w:pPr>
                    <w:pStyle w:val="null3"/>
                    <w:jc w:val="both"/>
                  </w:pPr>
                  <w:r>
                    <w:rPr>
                      <w:rFonts w:ascii="仿宋_GB2312" w:hAnsi="仿宋_GB2312" w:cs="仿宋_GB2312" w:eastAsia="仿宋_GB2312"/>
                      <w:sz w:val="21"/>
                    </w:rPr>
                    <w:t>11、视音频同步记录：回放时，视频图像不应存在明显的滞后或超前，人物说话的口型和声音应基本一致，视音频信号的失步时间应≤1s。</w:t>
                  </w:r>
                </w:p>
                <w:p>
                  <w:pPr>
                    <w:pStyle w:val="null3"/>
                    <w:jc w:val="both"/>
                  </w:pPr>
                  <w:r>
                    <w:rPr>
                      <w:rFonts w:ascii="仿宋_GB2312" w:hAnsi="仿宋_GB2312" w:cs="仿宋_GB2312" w:eastAsia="仿宋_GB2312"/>
                      <w:sz w:val="21"/>
                    </w:rPr>
                    <w:t>12、本机浏览、检索和回放功能：</w:t>
                  </w:r>
                  <w:r>
                    <w:rPr>
                      <w:rFonts w:ascii="仿宋_GB2312" w:hAnsi="仿宋_GB2312" w:cs="仿宋_GB2312" w:eastAsia="仿宋_GB2312"/>
                      <w:sz w:val="21"/>
                    </w:rPr>
                    <w:t>记录仪</w:t>
                  </w:r>
                  <w:r>
                    <w:rPr>
                      <w:rFonts w:ascii="仿宋_GB2312" w:hAnsi="仿宋_GB2312" w:cs="仿宋_GB2312" w:eastAsia="仿宋_GB2312"/>
                      <w:sz w:val="21"/>
                    </w:rPr>
                    <w:t>能以时间等方式浏览和回放本机存储的音视频和照片等。</w:t>
                  </w:r>
                </w:p>
                <w:p>
                  <w:pPr>
                    <w:pStyle w:val="null3"/>
                    <w:jc w:val="both"/>
                  </w:pPr>
                  <w:r>
                    <w:rPr>
                      <w:rFonts w:ascii="仿宋_GB2312" w:hAnsi="仿宋_GB2312" w:cs="仿宋_GB2312" w:eastAsia="仿宋_GB2312"/>
                      <w:sz w:val="21"/>
                    </w:rPr>
                    <w:t>13、操作提示及状态指示功能：操作时具有声音、震动、指示灯三种提示方式。</w:t>
                  </w:r>
                </w:p>
                <w:p>
                  <w:pPr>
                    <w:pStyle w:val="null3"/>
                    <w:jc w:val="both"/>
                  </w:pPr>
                  <w:r>
                    <w:rPr>
                      <w:rFonts w:ascii="仿宋_GB2312" w:hAnsi="仿宋_GB2312" w:cs="仿宋_GB2312" w:eastAsia="仿宋_GB2312"/>
                      <w:sz w:val="21"/>
                    </w:rPr>
                    <w:t>14、防误操作功能检验：</w:t>
                  </w:r>
                  <w:r>
                    <w:rPr>
                      <w:rFonts w:ascii="仿宋_GB2312" w:hAnsi="仿宋_GB2312" w:cs="仿宋_GB2312" w:eastAsia="仿宋_GB2312"/>
                      <w:sz w:val="21"/>
                    </w:rPr>
                    <w:t>记录仪</w:t>
                  </w:r>
                  <w:r>
                    <w:rPr>
                      <w:rFonts w:ascii="仿宋_GB2312" w:hAnsi="仿宋_GB2312" w:cs="仿宋_GB2312" w:eastAsia="仿宋_GB2312"/>
                      <w:sz w:val="21"/>
                    </w:rPr>
                    <w:t>在摄像和录音过程中可通过指定的按键锁定按键，解锁后方可恢复正常按键操作。</w:t>
                  </w:r>
                </w:p>
                <w:p>
                  <w:pPr>
                    <w:pStyle w:val="null3"/>
                    <w:jc w:val="both"/>
                  </w:pPr>
                  <w:r>
                    <w:rPr>
                      <w:rFonts w:ascii="仿宋_GB2312" w:hAnsi="仿宋_GB2312" w:cs="仿宋_GB2312" w:eastAsia="仿宋_GB2312"/>
                      <w:sz w:val="21"/>
                    </w:rPr>
                    <w:t>15、照片回放控制：浏览照片时具有照片放大功能，放大后具有缩小、上下左右移动功能，最大可放大10倍。</w:t>
                  </w:r>
                </w:p>
                <w:p>
                  <w:pPr>
                    <w:pStyle w:val="null3"/>
                    <w:jc w:val="both"/>
                  </w:pPr>
                  <w:r>
                    <w:rPr>
                      <w:rFonts w:ascii="仿宋_GB2312" w:hAnsi="仿宋_GB2312" w:cs="仿宋_GB2312" w:eastAsia="仿宋_GB2312"/>
                      <w:sz w:val="21"/>
                    </w:rPr>
                    <w:t>16、音量和屏幕亮度调节功能：可通过指定的按键或菜单对其进行调节。</w:t>
                  </w:r>
                </w:p>
                <w:p>
                  <w:pPr>
                    <w:pStyle w:val="null3"/>
                    <w:jc w:val="both"/>
                  </w:pPr>
                  <w:r>
                    <w:rPr>
                      <w:rFonts w:ascii="仿宋_GB2312" w:hAnsi="仿宋_GB2312" w:cs="仿宋_GB2312" w:eastAsia="仿宋_GB2312"/>
                      <w:sz w:val="21"/>
                    </w:rPr>
                    <w:t>17、显示屏：尺寸≧2.0英寸</w:t>
                  </w:r>
                </w:p>
                <w:p>
                  <w:pPr>
                    <w:pStyle w:val="null3"/>
                    <w:jc w:val="both"/>
                  </w:pPr>
                  <w:r>
                    <w:rPr>
                      <w:rFonts w:ascii="仿宋_GB2312" w:hAnsi="仿宋_GB2312" w:cs="仿宋_GB2312" w:eastAsia="仿宋_GB2312"/>
                      <w:sz w:val="21"/>
                    </w:rPr>
                    <w:t>★18、照片分辨率：拍摄的照片实际有效像素数≥4000万像素，保存格式：JPEG。</w:t>
                  </w:r>
                </w:p>
                <w:p>
                  <w:pPr>
                    <w:pStyle w:val="null3"/>
                    <w:jc w:val="both"/>
                  </w:pPr>
                  <w:r>
                    <w:rPr>
                      <w:rFonts w:ascii="仿宋_GB2312" w:hAnsi="仿宋_GB2312" w:cs="仿宋_GB2312" w:eastAsia="仿宋_GB2312"/>
                      <w:sz w:val="21"/>
                    </w:rPr>
                    <w:t>19、视频图像质量：执法仪在视频信息在显示及回放时，视频图像不应有明显的缺陷，物体移动时图像边缘不应有明显的锯齿状、拉毛、断裂和马赛克等现象。</w:t>
                  </w:r>
                </w:p>
                <w:p>
                  <w:pPr>
                    <w:pStyle w:val="null3"/>
                    <w:jc w:val="both"/>
                  </w:pPr>
                  <w:r>
                    <w:rPr>
                      <w:rFonts w:ascii="仿宋_GB2312" w:hAnsi="仿宋_GB2312" w:cs="仿宋_GB2312" w:eastAsia="仿宋_GB2312"/>
                      <w:sz w:val="21"/>
                    </w:rPr>
                    <w:t>20、最大记录间隔时间：</w:t>
                  </w:r>
                  <w:r>
                    <w:rPr>
                      <w:rFonts w:ascii="仿宋_GB2312" w:hAnsi="仿宋_GB2312" w:cs="仿宋_GB2312" w:eastAsia="仿宋_GB2312"/>
                      <w:sz w:val="21"/>
                    </w:rPr>
                    <w:t>记录仪</w:t>
                  </w:r>
                  <w:r>
                    <w:rPr>
                      <w:rFonts w:ascii="仿宋_GB2312" w:hAnsi="仿宋_GB2312" w:cs="仿宋_GB2312" w:eastAsia="仿宋_GB2312"/>
                      <w:sz w:val="21"/>
                    </w:rPr>
                    <w:t>采用自动分段记录方式时，相邻两段间最大记录间隔时间应</w:t>
                  </w:r>
                  <w:r>
                    <w:rPr>
                      <w:rFonts w:ascii="仿宋_GB2312" w:hAnsi="仿宋_GB2312" w:cs="仿宋_GB2312" w:eastAsia="仿宋_GB2312"/>
                      <w:sz w:val="21"/>
                    </w:rPr>
                    <w:t>≤0.05s。</w:t>
                  </w:r>
                </w:p>
                <w:p>
                  <w:pPr>
                    <w:pStyle w:val="null3"/>
                    <w:jc w:val="both"/>
                  </w:pPr>
                  <w:r>
                    <w:rPr>
                      <w:rFonts w:ascii="仿宋_GB2312" w:hAnsi="仿宋_GB2312" w:cs="仿宋_GB2312" w:eastAsia="仿宋_GB2312"/>
                      <w:sz w:val="21"/>
                    </w:rPr>
                    <w:t>21、连拍功能：可实现最大支持30张照片连续拍摄。</w:t>
                  </w:r>
                </w:p>
                <w:p>
                  <w:pPr>
                    <w:pStyle w:val="null3"/>
                    <w:jc w:val="both"/>
                  </w:pPr>
                  <w:r>
                    <w:rPr>
                      <w:rFonts w:ascii="仿宋_GB2312" w:hAnsi="仿宋_GB2312" w:cs="仿宋_GB2312" w:eastAsia="仿宋_GB2312"/>
                      <w:sz w:val="21"/>
                    </w:rPr>
                    <w:t>★22、自由跌落：设备的裸机跌落高度达到2000mm，6个面各跌落6次，共36次，试验后能正常工作。</w:t>
                  </w:r>
                </w:p>
                <w:p>
                  <w:pPr>
                    <w:pStyle w:val="null3"/>
                    <w:jc w:val="both"/>
                  </w:pPr>
                  <w:r>
                    <w:rPr>
                      <w:rFonts w:ascii="仿宋_GB2312" w:hAnsi="仿宋_GB2312" w:cs="仿宋_GB2312" w:eastAsia="仿宋_GB2312"/>
                      <w:sz w:val="21"/>
                    </w:rPr>
                    <w:t>23、整点报时功能：具有整点报时功能，可通过菜单设置打开或关闭其功能。</w:t>
                  </w:r>
                </w:p>
                <w:p>
                  <w:pPr>
                    <w:pStyle w:val="null3"/>
                    <w:jc w:val="both"/>
                  </w:pPr>
                  <w:r>
                    <w:rPr>
                      <w:rFonts w:ascii="仿宋_GB2312" w:hAnsi="仿宋_GB2312" w:cs="仿宋_GB2312" w:eastAsia="仿宋_GB2312"/>
                      <w:sz w:val="21"/>
                    </w:rPr>
                    <w:t>24、目标指示功能：通过内置激光光源，精确定位被拍摄对象。</w:t>
                  </w:r>
                </w:p>
                <w:p>
                  <w:pPr>
                    <w:pStyle w:val="null3"/>
                    <w:jc w:val="both"/>
                  </w:pPr>
                  <w:r>
                    <w:rPr>
                      <w:rFonts w:ascii="仿宋_GB2312" w:hAnsi="仿宋_GB2312" w:cs="仿宋_GB2312" w:eastAsia="仿宋_GB2312"/>
                      <w:sz w:val="21"/>
                    </w:rPr>
                    <w:t>★25、视频分段功能：在864*480分辨率下最大支持260分钟分段。</w:t>
                  </w:r>
                </w:p>
                <w:p>
                  <w:pPr>
                    <w:pStyle w:val="null3"/>
                    <w:jc w:val="both"/>
                  </w:pPr>
                  <w:r>
                    <w:rPr>
                      <w:rFonts w:ascii="仿宋_GB2312" w:hAnsi="仿宋_GB2312" w:cs="仿宋_GB2312" w:eastAsia="仿宋_GB2312"/>
                      <w:sz w:val="21"/>
                    </w:rPr>
                    <w:t>26、、所投产品为内置可更换电池设计，电池为滑道式设计，2S内可快速完成电池的更换。</w:t>
                  </w:r>
                </w:p>
                <w:p>
                  <w:pPr>
                    <w:pStyle w:val="null3"/>
                    <w:jc w:val="both"/>
                  </w:pPr>
                  <w:r>
                    <w:rPr>
                      <w:rFonts w:ascii="仿宋_GB2312" w:hAnsi="仿宋_GB2312" w:cs="仿宋_GB2312" w:eastAsia="仿宋_GB2312"/>
                      <w:sz w:val="21"/>
                    </w:rPr>
                    <w:t>27、从按下开机键到进入取景预览模式不应大于3s。</w:t>
                  </w:r>
                </w:p>
                <w:p>
                  <w:pPr>
                    <w:pStyle w:val="null3"/>
                    <w:jc w:val="both"/>
                  </w:pPr>
                  <w:r>
                    <w:rPr>
                      <w:rFonts w:ascii="仿宋_GB2312" w:hAnsi="仿宋_GB2312" w:cs="仿宋_GB2312" w:eastAsia="仿宋_GB2312"/>
                      <w:sz w:val="21"/>
                    </w:rPr>
                    <w:t>28、视音频回放控制功能检验:视音频播放具有2X，4X，8X，16X，32X，64X，128X快退/快进、暂停等回访模式。</w:t>
                  </w:r>
                </w:p>
                <w:p>
                  <w:pPr>
                    <w:pStyle w:val="null3"/>
                    <w:jc w:val="both"/>
                  </w:pPr>
                  <w:r>
                    <w:rPr>
                      <w:rFonts w:ascii="仿宋_GB2312" w:hAnsi="仿宋_GB2312" w:cs="仿宋_GB2312" w:eastAsia="仿宋_GB2312"/>
                      <w:sz w:val="21"/>
                    </w:rPr>
                    <w:t>★29、录像时间：采用内置可更换电池供电,在2560*1440、30侦/s时，连续摄录时间≥11h，1920*1080、30侦/s时，连续摄录时间≥16h，在1280*720、30侦/s时，连续摄录时间≥19h。</w:t>
                  </w:r>
                </w:p>
                <w:p>
                  <w:pPr>
                    <w:pStyle w:val="null3"/>
                    <w:jc w:val="both"/>
                  </w:pPr>
                  <w:r>
                    <w:rPr>
                      <w:rFonts w:ascii="仿宋_GB2312" w:hAnsi="仿宋_GB2312" w:cs="仿宋_GB2312" w:eastAsia="仿宋_GB2312"/>
                      <w:sz w:val="21"/>
                    </w:rPr>
                    <w:t>30.能够兼容原有采集站。</w:t>
                  </w:r>
                </w:p>
                <w:p>
                  <w:pPr>
                    <w:pStyle w:val="null3"/>
                    <w:jc w:val="both"/>
                  </w:pPr>
                  <w:r>
                    <w:rPr>
                      <w:rFonts w:ascii="仿宋_GB2312" w:hAnsi="仿宋_GB2312" w:cs="仿宋_GB2312" w:eastAsia="仿宋_GB2312"/>
                      <w:sz w:val="21"/>
                    </w:rPr>
                    <w:t>备注：带</w:t>
                  </w:r>
                  <w:r>
                    <w:rPr>
                      <w:rFonts w:ascii="仿宋_GB2312" w:hAnsi="仿宋_GB2312" w:cs="仿宋_GB2312" w:eastAsia="仿宋_GB2312"/>
                      <w:sz w:val="21"/>
                    </w:rPr>
                    <w:t>★为重要技术参数，须提供由公安部相关权威检测机构出具的检验报告，并以检验报告作为评分依据。投标时须提供检验报告复印件并加盖原厂商公章。</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采集工作站（台式）</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硬件结构：一体式便携式设计，内置</w:t>
                  </w:r>
                  <w:r>
                    <w:rPr>
                      <w:rFonts w:ascii="仿宋_GB2312" w:hAnsi="仿宋_GB2312" w:cs="仿宋_GB2312" w:eastAsia="仿宋_GB2312"/>
                      <w:sz w:val="21"/>
                      <w:color w:val="000000"/>
                    </w:rPr>
                    <w:t>10</w:t>
                  </w:r>
                  <w:r>
                    <w:rPr>
                      <w:rFonts w:ascii="仿宋_GB2312" w:hAnsi="仿宋_GB2312" w:cs="仿宋_GB2312" w:eastAsia="仿宋_GB2312"/>
                      <w:sz w:val="21"/>
                      <w:color w:val="000000"/>
                    </w:rPr>
                    <w:t>寸</w:t>
                  </w:r>
                  <w:r>
                    <w:rPr>
                      <w:rFonts w:ascii="仿宋_GB2312" w:hAnsi="仿宋_GB2312" w:cs="仿宋_GB2312" w:eastAsia="仿宋_GB2312"/>
                      <w:sz w:val="21"/>
                      <w:color w:val="000000"/>
                    </w:rPr>
                    <w:t>LED</w:t>
                  </w:r>
                  <w:r>
                    <w:rPr>
                      <w:rFonts w:ascii="仿宋_GB2312" w:hAnsi="仿宋_GB2312" w:cs="仿宋_GB2312" w:eastAsia="仿宋_GB2312"/>
                      <w:sz w:val="21"/>
                      <w:color w:val="000000"/>
                    </w:rPr>
                    <w:t>触摸显示屏，支持</w:t>
                  </w:r>
                  <w:r>
                    <w:rPr>
                      <w:rFonts w:ascii="仿宋_GB2312" w:hAnsi="仿宋_GB2312" w:cs="仿宋_GB2312" w:eastAsia="仿宋_GB2312"/>
                      <w:sz w:val="21"/>
                      <w:color w:val="000000"/>
                    </w:rPr>
                    <w:t>1280*1024</w:t>
                  </w:r>
                  <w:r>
                    <w:rPr>
                      <w:rFonts w:ascii="仿宋_GB2312" w:hAnsi="仿宋_GB2312" w:cs="仿宋_GB2312" w:eastAsia="仿宋_GB2312"/>
                      <w:sz w:val="21"/>
                      <w:color w:val="000000"/>
                    </w:rPr>
                    <w:t>分辨率，工业主板、</w:t>
                  </w:r>
                  <w:r>
                    <w:rPr>
                      <w:rFonts w:ascii="仿宋_GB2312" w:hAnsi="仿宋_GB2312" w:cs="仿宋_GB2312" w:eastAsia="仿宋_GB2312"/>
                      <w:sz w:val="21"/>
                      <w:color w:val="000000"/>
                    </w:rPr>
                    <w:t>8G</w:t>
                  </w:r>
                  <w:r>
                    <w:rPr>
                      <w:rFonts w:ascii="仿宋_GB2312" w:hAnsi="仿宋_GB2312" w:cs="仿宋_GB2312" w:eastAsia="仿宋_GB2312"/>
                      <w:sz w:val="21"/>
                      <w:color w:val="000000"/>
                    </w:rPr>
                    <w:t>内存、固态硬盘、工业级机械键盘。</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采集站尺寸重量：尺寸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450mm*220mm*300mm,</w:t>
                  </w:r>
                  <w:r>
                    <w:rPr>
                      <w:rFonts w:ascii="仿宋_GB2312" w:hAnsi="仿宋_GB2312" w:cs="仿宋_GB2312" w:eastAsia="仿宋_GB2312"/>
                      <w:sz w:val="21"/>
                      <w:color w:val="000000"/>
                    </w:rPr>
                    <w:t>重量小于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千克，每个接口包含</w:t>
                  </w:r>
                  <w:r>
                    <w:rPr>
                      <w:rFonts w:ascii="仿宋_GB2312" w:hAnsi="仿宋_GB2312" w:cs="仿宋_GB2312" w:eastAsia="仿宋_GB2312"/>
                      <w:sz w:val="21"/>
                      <w:color w:val="000000"/>
                    </w:rPr>
                    <w:t>micro</w:t>
                  </w:r>
                  <w:r>
                    <w:rPr>
                      <w:rFonts w:ascii="仿宋_GB2312" w:hAnsi="仿宋_GB2312" w:cs="仿宋_GB2312" w:eastAsia="仿宋_GB2312"/>
                      <w:sz w:val="21"/>
                      <w:color w:val="000000"/>
                    </w:rPr>
                    <w:t>、</w:t>
                  </w:r>
                  <w:r>
                    <w:rPr>
                      <w:rFonts w:ascii="仿宋_GB2312" w:hAnsi="仿宋_GB2312" w:cs="仿宋_GB2312" w:eastAsia="仿宋_GB2312"/>
                      <w:sz w:val="21"/>
                      <w:color w:val="000000"/>
                    </w:rPr>
                    <w:t>mini</w:t>
                  </w:r>
                  <w:r>
                    <w:rPr>
                      <w:rFonts w:ascii="仿宋_GB2312" w:hAnsi="仿宋_GB2312" w:cs="仿宋_GB2312" w:eastAsia="仿宋_GB2312"/>
                      <w:sz w:val="21"/>
                      <w:color w:val="000000"/>
                    </w:rPr>
                    <w:t>、</w:t>
                  </w:r>
                  <w:r>
                    <w:rPr>
                      <w:rFonts w:ascii="仿宋_GB2312" w:hAnsi="仿宋_GB2312" w:cs="仿宋_GB2312" w:eastAsia="仿宋_GB2312"/>
                      <w:sz w:val="21"/>
                      <w:color w:val="000000"/>
                    </w:rPr>
                    <w:t>type-c</w:t>
                  </w:r>
                  <w:r>
                    <w:rPr>
                      <w:rFonts w:ascii="仿宋_GB2312" w:hAnsi="仿宋_GB2312" w:cs="仿宋_GB2312" w:eastAsia="仿宋_GB2312"/>
                      <w:sz w:val="21"/>
                      <w:color w:val="000000"/>
                    </w:rPr>
                    <w:t>三种接口线。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接入能力</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台设备接入。</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存储空间：</w:t>
                  </w:r>
                  <w:r>
                    <w:rPr>
                      <w:rFonts w:ascii="仿宋_GB2312" w:hAnsi="仿宋_GB2312" w:cs="仿宋_GB2312" w:eastAsia="仿宋_GB2312"/>
                      <w:sz w:val="21"/>
                      <w:color w:val="000000"/>
                    </w:rPr>
                    <w:t>8T</w:t>
                  </w:r>
                  <w:r>
                    <w:rPr>
                      <w:rFonts w:ascii="仿宋_GB2312" w:hAnsi="仿宋_GB2312" w:cs="仿宋_GB2312" w:eastAsia="仿宋_GB2312"/>
                      <w:sz w:val="21"/>
                      <w:color w:val="000000"/>
                    </w:rPr>
                    <w:t>存储空间</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信息采集、上传、清空功能：可自动采集接入的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内数据文件、并形成索引文件上传至数据库，可通过管理平台进行检索。采集完毕后可自动清空</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内的音视频文件，上传过程中的意外中止时，应有提示信息，支持断点续传。</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密码安全</w:t>
                  </w:r>
                  <w:r>
                    <w:rPr>
                      <w:rFonts w:ascii="仿宋_GB2312" w:hAnsi="仿宋_GB2312" w:cs="仿宋_GB2312" w:eastAsia="仿宋_GB2312"/>
                      <w:sz w:val="21"/>
                      <w:color w:val="000000"/>
                    </w:rPr>
                    <w:t>：可在后台设置不少于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组密码组，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接入采集工作站时刻随机分配其中一组密码。防止因密码单一导致执法数据流出。</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多设备同时工作：支持多个</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不同需求同时接入工作，最多可接入</w:t>
                  </w:r>
                  <w:r>
                    <w:rPr>
                      <w:rFonts w:ascii="仿宋_GB2312" w:hAnsi="仿宋_GB2312" w:cs="仿宋_GB2312" w:eastAsia="仿宋_GB2312"/>
                      <w:sz w:val="21"/>
                      <w:color w:val="000000"/>
                    </w:rPr>
                    <w:t>8</w:t>
                  </w:r>
                  <w:r>
                    <w:rPr>
                      <w:rFonts w:ascii="仿宋_GB2312" w:hAnsi="仿宋_GB2312" w:cs="仿宋_GB2312" w:eastAsia="仿宋_GB2312"/>
                      <w:sz w:val="21"/>
                      <w:color w:val="000000"/>
                    </w:rPr>
                    <w:t>台设备</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数据定期清理：可根据设置自动清理过期数据文件，过期期限可手动设置为任意时间间隔。</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充电功能：</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插入采集工作站后可自动充电。</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优先级别设置：可对接入的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设置优先采集级别，用以应对紧急采集情况。</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客户端自动升级：当有新版本软件时，采集工作站软件可自动完成程序升级。</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重要数据保护功能：可对重要的文件进行保护，被保护的文件自动清理时不被删除。</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数据考核统计：能够统计单位所有采集文件大小、时长等，可具体到个人所传文件信息。</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泄漏电流：设备工作时泄露电流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0.1mA</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绝缘电阻：设备绝缘电阻</w:t>
                  </w:r>
                  <w:r>
                    <w:rPr>
                      <w:rFonts w:ascii="仿宋_GB2312" w:hAnsi="仿宋_GB2312" w:cs="仿宋_GB2312" w:eastAsia="仿宋_GB2312"/>
                      <w:sz w:val="21"/>
                      <w:color w:val="000000"/>
                    </w:rPr>
                    <w:t>≥</w:t>
                  </w:r>
                  <w:r>
                    <w:rPr>
                      <w:rFonts w:ascii="仿宋_GB2312" w:hAnsi="仿宋_GB2312" w:cs="仿宋_GB2312" w:eastAsia="仿宋_GB2312"/>
                      <w:sz w:val="21"/>
                      <w:color w:val="000000"/>
                    </w:rPr>
                    <w:t>250</w:t>
                  </w:r>
                  <w:r>
                    <w:rPr>
                      <w:rFonts w:ascii="仿宋_GB2312" w:hAnsi="仿宋_GB2312" w:cs="仿宋_GB2312" w:eastAsia="仿宋_GB2312"/>
                      <w:sz w:val="21"/>
                      <w:color w:val="000000"/>
                    </w:rPr>
                    <w:t>MΩ</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充电电流：执法数据采集设备在接入能力满负荷条件下采集接口充电电流应不小于</w:t>
                  </w:r>
                  <w:r>
                    <w:rPr>
                      <w:rFonts w:ascii="仿宋_GB2312" w:hAnsi="仿宋_GB2312" w:cs="仿宋_GB2312" w:eastAsia="仿宋_GB2312"/>
                      <w:sz w:val="21"/>
                      <w:color w:val="000000"/>
                    </w:rPr>
                    <w:t>480</w:t>
                  </w:r>
                  <w:r>
                    <w:rPr>
                      <w:rFonts w:ascii="仿宋_GB2312" w:hAnsi="仿宋_GB2312" w:cs="仿宋_GB2312" w:eastAsia="仿宋_GB2312"/>
                      <w:sz w:val="21"/>
                      <w:color w:val="000000"/>
                    </w:rPr>
                    <w:t>mA</w:t>
                  </w:r>
                </w:p>
                <w:p>
                  <w:pPr>
                    <w:pStyle w:val="null3"/>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设备采集速率：执法数据采集设备在接入能力满负荷条件下的平均单路数据采集速率应大于等于</w:t>
                  </w:r>
                  <w:r>
                    <w:rPr>
                      <w:rFonts w:ascii="仿宋_GB2312" w:hAnsi="仿宋_GB2312" w:cs="仿宋_GB2312" w:eastAsia="仿宋_GB2312"/>
                      <w:sz w:val="21"/>
                      <w:color w:val="000000"/>
                    </w:rPr>
                    <w:t>8.5MB/s</w:t>
                  </w:r>
                </w:p>
                <w:p>
                  <w:pPr>
                    <w:pStyle w:val="null3"/>
                    <w:jc w:val="both"/>
                  </w:pP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USB</w:t>
                  </w:r>
                  <w:r>
                    <w:rPr>
                      <w:rFonts w:ascii="仿宋_GB2312" w:hAnsi="仿宋_GB2312" w:cs="仿宋_GB2312" w:eastAsia="仿宋_GB2312"/>
                      <w:sz w:val="21"/>
                      <w:color w:val="000000"/>
                    </w:rPr>
                    <w:t>外设管控：具有对使用</w:t>
                  </w:r>
                  <w:r>
                    <w:rPr>
                      <w:rFonts w:ascii="仿宋_GB2312" w:hAnsi="仿宋_GB2312" w:cs="仿宋_GB2312" w:eastAsia="仿宋_GB2312"/>
                      <w:sz w:val="21"/>
                      <w:color w:val="000000"/>
                    </w:rPr>
                    <w:t>usb</w:t>
                  </w:r>
                  <w:r>
                    <w:rPr>
                      <w:rFonts w:ascii="仿宋_GB2312" w:hAnsi="仿宋_GB2312" w:cs="仿宋_GB2312" w:eastAsia="仿宋_GB2312"/>
                      <w:sz w:val="21"/>
                      <w:color w:val="000000"/>
                    </w:rPr>
                    <w:t>接口的移动硬盘、</w:t>
                  </w:r>
                  <w:r>
                    <w:rPr>
                      <w:rFonts w:ascii="仿宋_GB2312" w:hAnsi="仿宋_GB2312" w:cs="仿宋_GB2312" w:eastAsia="仿宋_GB2312"/>
                      <w:sz w:val="21"/>
                      <w:color w:val="000000"/>
                    </w:rPr>
                    <w:t>U</w:t>
                  </w:r>
                  <w:r>
                    <w:rPr>
                      <w:rFonts w:ascii="仿宋_GB2312" w:hAnsi="仿宋_GB2312" w:cs="仿宋_GB2312" w:eastAsia="仿宋_GB2312"/>
                      <w:sz w:val="21"/>
                      <w:color w:val="000000"/>
                    </w:rPr>
                    <w:t>盘、移动光驱等外部接入的存储设备的启动或禁用功能。</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工作环境及物理安全性要求：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）漏电检验：设备工作时的漏电电流应符合</w:t>
                  </w:r>
                  <w:r>
                    <w:rPr>
                      <w:rFonts w:ascii="仿宋_GB2312" w:hAnsi="仿宋_GB2312" w:cs="仿宋_GB2312" w:eastAsia="仿宋_GB2312"/>
                      <w:sz w:val="21"/>
                      <w:color w:val="000000"/>
                    </w:rPr>
                    <w:t>GB16796-2009</w:t>
                  </w:r>
                  <w:r>
                    <w:rPr>
                      <w:rFonts w:ascii="仿宋_GB2312" w:hAnsi="仿宋_GB2312" w:cs="仿宋_GB2312" w:eastAsia="仿宋_GB2312"/>
                      <w:sz w:val="21"/>
                      <w:color w:val="000000"/>
                    </w:rPr>
                    <w:t>中表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的规定，漏电电流应小于等于</w:t>
                  </w:r>
                  <w:r>
                    <w:rPr>
                      <w:rFonts w:ascii="仿宋_GB2312" w:hAnsi="仿宋_GB2312" w:cs="仿宋_GB2312" w:eastAsia="仿宋_GB2312"/>
                      <w:sz w:val="21"/>
                      <w:color w:val="000000"/>
                    </w:rPr>
                    <w:t>0.1ma</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）抗电强度：设备电源插头或电源引入端与外壳裸露金属部件之间，应能承受</w:t>
                  </w:r>
                  <w:r>
                    <w:rPr>
                      <w:rFonts w:ascii="仿宋_GB2312" w:hAnsi="仿宋_GB2312" w:cs="仿宋_GB2312" w:eastAsia="仿宋_GB2312"/>
                      <w:sz w:val="21"/>
                      <w:color w:val="000000"/>
                    </w:rPr>
                    <w:t>GB16796-2009</w:t>
                  </w:r>
                  <w:r>
                    <w:rPr>
                      <w:rFonts w:ascii="仿宋_GB2312" w:hAnsi="仿宋_GB2312" w:cs="仿宋_GB2312" w:eastAsia="仿宋_GB2312"/>
                      <w:sz w:val="21"/>
                      <w:color w:val="000000"/>
                    </w:rPr>
                    <w:t>中表</w:t>
                  </w:r>
                  <w:r>
                    <w:rPr>
                      <w:rFonts w:ascii="仿宋_GB2312" w:hAnsi="仿宋_GB2312" w:cs="仿宋_GB2312" w:eastAsia="仿宋_GB2312"/>
                      <w:sz w:val="21"/>
                      <w:color w:val="000000"/>
                    </w:rPr>
                    <w:t>1</w:t>
                  </w:r>
                  <w:r>
                    <w:rPr>
                      <w:rFonts w:ascii="仿宋_GB2312" w:hAnsi="仿宋_GB2312" w:cs="仿宋_GB2312" w:eastAsia="仿宋_GB2312"/>
                      <w:sz w:val="21"/>
                      <w:color w:val="000000"/>
                    </w:rPr>
                    <w:t>规定的</w:t>
                  </w:r>
                  <w:r>
                    <w:rPr>
                      <w:rFonts w:ascii="仿宋_GB2312" w:hAnsi="仿宋_GB2312" w:cs="仿宋_GB2312" w:eastAsia="仿宋_GB2312"/>
                      <w:sz w:val="21"/>
                      <w:color w:val="000000"/>
                    </w:rPr>
                    <w:t>45HZ-65HZ</w:t>
                  </w:r>
                  <w:r>
                    <w:rPr>
                      <w:rFonts w:ascii="仿宋_GB2312" w:hAnsi="仿宋_GB2312" w:cs="仿宋_GB2312" w:eastAsia="仿宋_GB2312"/>
                      <w:sz w:val="21"/>
                      <w:color w:val="000000"/>
                    </w:rPr>
                    <w:t>交流电压的抗电强度试验，历时一分钟应无击穿和飞弧现象。</w:t>
                  </w:r>
                </w:p>
                <w:p>
                  <w:pPr>
                    <w:pStyle w:val="null3"/>
                    <w:jc w:val="both"/>
                  </w:pPr>
                  <w:r>
                    <w:rPr>
                      <w:rFonts w:ascii="仿宋_GB2312" w:hAnsi="仿宋_GB2312" w:cs="仿宋_GB2312" w:eastAsia="仿宋_GB2312"/>
                      <w:sz w:val="21"/>
                      <w:color w:val="000000"/>
                    </w:rPr>
                    <w:t>20</w:t>
                  </w:r>
                  <w:r>
                    <w:rPr>
                      <w:rFonts w:ascii="仿宋_GB2312" w:hAnsi="仿宋_GB2312" w:cs="仿宋_GB2312" w:eastAsia="仿宋_GB2312"/>
                      <w:sz w:val="21"/>
                      <w:color w:val="000000"/>
                    </w:rPr>
                    <w:t>、兼容性 ：能够兼容其它品牌记录仪实现数据采集。</w:t>
                  </w:r>
                </w:p>
                <w:p>
                  <w:pPr>
                    <w:pStyle w:val="null3"/>
                    <w:jc w:val="both"/>
                  </w:pPr>
                  <w:r>
                    <w:rPr>
                      <w:rFonts w:ascii="仿宋_GB2312" w:hAnsi="仿宋_GB2312" w:cs="仿宋_GB2312" w:eastAsia="仿宋_GB2312"/>
                      <w:sz w:val="21"/>
                      <w:color w:val="000000"/>
                    </w:rPr>
                    <w:t>备注：带</w:t>
                  </w:r>
                  <w:r>
                    <w:rPr>
                      <w:rFonts w:ascii="仿宋_GB2312" w:hAnsi="仿宋_GB2312" w:cs="仿宋_GB2312" w:eastAsia="仿宋_GB2312"/>
                      <w:sz w:val="21"/>
                      <w:color w:val="000000"/>
                    </w:rPr>
                    <w:t>★为重要技术参数，须提供由公安部相关权威检测机构出具的检验报告，并以检验报告作为评分依据。投标时须提供检验报告复印件并加盖原厂商公章。</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采集工作站（柜式）</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硬件结构：设备具有触摸屏，显示分辨率应≥</w:t>
                  </w:r>
                  <w:r>
                    <w:rPr>
                      <w:rFonts w:ascii="仿宋_GB2312" w:hAnsi="仿宋_GB2312" w:cs="仿宋_GB2312" w:eastAsia="仿宋_GB2312"/>
                      <w:sz w:val="21"/>
                      <w:color w:val="000000"/>
                    </w:rPr>
                    <w:t>1280</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w:t>
                  </w:r>
                  <w:r>
                    <w:rPr>
                      <w:rFonts w:ascii="仿宋_GB2312" w:hAnsi="仿宋_GB2312" w:cs="仿宋_GB2312" w:eastAsia="仿宋_GB2312"/>
                      <w:sz w:val="21"/>
                      <w:color w:val="000000"/>
                    </w:rPr>
                    <w:t>，每个数据线接口包含</w:t>
                  </w:r>
                  <w:r>
                    <w:rPr>
                      <w:rFonts w:ascii="仿宋_GB2312" w:hAnsi="仿宋_GB2312" w:cs="仿宋_GB2312" w:eastAsia="仿宋_GB2312"/>
                      <w:sz w:val="21"/>
                      <w:color w:val="000000"/>
                    </w:rPr>
                    <w:t>micro</w:t>
                  </w:r>
                  <w:r>
                    <w:rPr>
                      <w:rFonts w:ascii="仿宋_GB2312" w:hAnsi="仿宋_GB2312" w:cs="仿宋_GB2312" w:eastAsia="仿宋_GB2312"/>
                      <w:sz w:val="21"/>
                      <w:color w:val="000000"/>
                    </w:rPr>
                    <w:t>、</w:t>
                  </w:r>
                  <w:r>
                    <w:rPr>
                      <w:rFonts w:ascii="仿宋_GB2312" w:hAnsi="仿宋_GB2312" w:cs="仿宋_GB2312" w:eastAsia="仿宋_GB2312"/>
                      <w:sz w:val="21"/>
                      <w:color w:val="000000"/>
                    </w:rPr>
                    <w:t>mini</w:t>
                  </w:r>
                  <w:r>
                    <w:rPr>
                      <w:rFonts w:ascii="仿宋_GB2312" w:hAnsi="仿宋_GB2312" w:cs="仿宋_GB2312" w:eastAsia="仿宋_GB2312"/>
                      <w:sz w:val="21"/>
                      <w:color w:val="000000"/>
                    </w:rPr>
                    <w:t>、</w:t>
                  </w:r>
                  <w:r>
                    <w:rPr>
                      <w:rFonts w:ascii="仿宋_GB2312" w:hAnsi="仿宋_GB2312" w:cs="仿宋_GB2312" w:eastAsia="仿宋_GB2312"/>
                      <w:sz w:val="21"/>
                      <w:color w:val="000000"/>
                    </w:rPr>
                    <w:t>type-c</w:t>
                  </w:r>
                  <w:r>
                    <w:rPr>
                      <w:rFonts w:ascii="仿宋_GB2312" w:hAnsi="仿宋_GB2312" w:cs="仿宋_GB2312" w:eastAsia="仿宋_GB2312"/>
                      <w:sz w:val="21"/>
                      <w:color w:val="000000"/>
                    </w:rPr>
                    <w:t>三种接口线。</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存储：设备硬盘存储容量≥</w:t>
                  </w:r>
                  <w:r>
                    <w:rPr>
                      <w:rFonts w:ascii="仿宋_GB2312" w:hAnsi="仿宋_GB2312" w:cs="仿宋_GB2312" w:eastAsia="仿宋_GB2312"/>
                      <w:sz w:val="21"/>
                      <w:color w:val="000000"/>
                    </w:rPr>
                    <w:t>8T</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多设备同时工作：可支持≥</w:t>
                  </w:r>
                  <w:r>
                    <w:rPr>
                      <w:rFonts w:ascii="仿宋_GB2312" w:hAnsi="仿宋_GB2312" w:cs="仿宋_GB2312" w:eastAsia="仿宋_GB2312"/>
                      <w:sz w:val="21"/>
                      <w:color w:val="000000"/>
                    </w:rPr>
                    <w:t>25</w:t>
                  </w:r>
                  <w:r>
                    <w:rPr>
                      <w:rFonts w:ascii="仿宋_GB2312" w:hAnsi="仿宋_GB2312" w:cs="仿宋_GB2312" w:eastAsia="仿宋_GB2312"/>
                      <w:sz w:val="21"/>
                      <w:color w:val="000000"/>
                    </w:rPr>
                    <w:t>台记录仪同时接入工作。</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指纹验证：可增加指纹验证，需要验证指纹后方可接入或取走记录仪，并能够记录开锁、闭锁信息。</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信息采集、上传、清空：设备可自动采集接入的记录仪内部数据文件，并形成索引文件上传至数据库，可通过管理平台进行检索。采集完毕后可自动清空记录仪内的音视频文件，上传过程中意外中止时，应有提示信息，应支持断点续传。</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存储扩展：具有</w:t>
                  </w:r>
                  <w:r>
                    <w:rPr>
                      <w:rFonts w:ascii="仿宋_GB2312" w:hAnsi="仿宋_GB2312" w:cs="仿宋_GB2312" w:eastAsia="仿宋_GB2312"/>
                      <w:sz w:val="21"/>
                      <w:color w:val="000000"/>
                    </w:rPr>
                    <w:t>9</w:t>
                  </w:r>
                  <w:r>
                    <w:rPr>
                      <w:rFonts w:ascii="仿宋_GB2312" w:hAnsi="仿宋_GB2312" w:cs="仿宋_GB2312" w:eastAsia="仿宋_GB2312"/>
                      <w:sz w:val="21"/>
                      <w:color w:val="000000"/>
                    </w:rPr>
                    <w:t>个硬盘仓位</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支持硬盘存储扩容。</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优先级别设置：可对记录仪上传优先级别进行设置。</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硬盘备份：当有一块磁盘出现故障或拔出时，不应影响数据的正常写入，已存储的数据不应丢失。</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权限设置：可通过管理平台设置用户的查看与操作权限。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密码安全：可为记录仪设置不少于五个密码，当进行数据采集时可随机分配其中一个。</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重要数据保护：可对重要的文件进行保护，被保护的文件自动清理时不应被删除。</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数据采集显示：在记录仪进行数据采集时，应能显示使用人姓名、编号、单位、记录仪内文件数量、记录仪使用容量、采集文件进度条。</w:t>
                  </w:r>
                  <w:r>
                    <w:br/>
                  </w:r>
                  <w:r>
                    <w:rPr>
                      <w:rFonts w:ascii="仿宋_GB2312" w:hAnsi="仿宋_GB2312" w:cs="仿宋_GB2312" w:eastAsia="仿宋_GB2312"/>
                      <w:sz w:val="21"/>
                      <w:color w:val="000000"/>
                    </w:rPr>
                    <w:t>13.</w:t>
                  </w:r>
                  <w:r>
                    <w:rPr>
                      <w:rFonts w:ascii="仿宋_GB2312" w:hAnsi="仿宋_GB2312" w:cs="仿宋_GB2312" w:eastAsia="仿宋_GB2312"/>
                      <w:sz w:val="21"/>
                      <w:color w:val="000000"/>
                    </w:rPr>
                    <w:t>数据采集提示：记录仪数据采集时、完成时、等待时、无设备时应有不同提示信息。记录仪数据采集完毕时，应给出提示信息。</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手动上传：应能通过手动上传方式将文件上传到设备的指定位置。</w:t>
                  </w:r>
                  <w:r>
                    <w:br/>
                  </w:r>
                  <w:r>
                    <w:rPr>
                      <w:rFonts w:ascii="仿宋_GB2312" w:hAnsi="仿宋_GB2312" w:cs="仿宋_GB2312" w:eastAsia="仿宋_GB2312"/>
                      <w:sz w:val="21"/>
                      <w:color w:val="000000"/>
                    </w:rPr>
                    <w:t>15.</w:t>
                  </w:r>
                  <w:r>
                    <w:rPr>
                      <w:rFonts w:ascii="仿宋_GB2312" w:hAnsi="仿宋_GB2312" w:cs="仿宋_GB2312" w:eastAsia="仿宋_GB2312"/>
                      <w:sz w:val="21"/>
                      <w:color w:val="000000"/>
                    </w:rPr>
                    <w:t>文件转换功能：可将扩展名为“</w:t>
                  </w:r>
                  <w:r>
                    <w:rPr>
                      <w:rFonts w:ascii="仿宋_GB2312" w:hAnsi="仿宋_GB2312" w:cs="仿宋_GB2312" w:eastAsia="仿宋_GB2312"/>
                      <w:sz w:val="21"/>
                      <w:color w:val="000000"/>
                    </w:rPr>
                    <w:t>.JPG</w:t>
                  </w:r>
                  <w:r>
                    <w:rPr>
                      <w:rFonts w:ascii="仿宋_GB2312" w:hAnsi="仿宋_GB2312" w:cs="仿宋_GB2312" w:eastAsia="仿宋_GB2312"/>
                      <w:sz w:val="21"/>
                      <w:color w:val="000000"/>
                    </w:rPr>
                    <w:t>”的图片转换成扩展名为“</w:t>
                  </w:r>
                  <w:r>
                    <w:rPr>
                      <w:rFonts w:ascii="仿宋_GB2312" w:hAnsi="仿宋_GB2312" w:cs="仿宋_GB2312" w:eastAsia="仿宋_GB2312"/>
                      <w:sz w:val="21"/>
                      <w:color w:val="000000"/>
                    </w:rPr>
                    <w:t>.JPEG</w:t>
                  </w:r>
                  <w:r>
                    <w:rPr>
                      <w:rFonts w:ascii="仿宋_GB2312" w:hAnsi="仿宋_GB2312" w:cs="仿宋_GB2312" w:eastAsia="仿宋_GB2312"/>
                      <w:sz w:val="21"/>
                      <w:color w:val="000000"/>
                    </w:rPr>
                    <w:t>”的图片。可将扩展名为“</w:t>
                  </w:r>
                  <w:r>
                    <w:rPr>
                      <w:rFonts w:ascii="仿宋_GB2312" w:hAnsi="仿宋_GB2312" w:cs="仿宋_GB2312" w:eastAsia="仿宋_GB2312"/>
                      <w:sz w:val="21"/>
                      <w:color w:val="000000"/>
                    </w:rPr>
                    <w:t>.MP4</w:t>
                  </w:r>
                  <w:r>
                    <w:rPr>
                      <w:rFonts w:ascii="仿宋_GB2312" w:hAnsi="仿宋_GB2312" w:cs="仿宋_GB2312" w:eastAsia="仿宋_GB2312"/>
                      <w:sz w:val="21"/>
                      <w:color w:val="000000"/>
                    </w:rPr>
                    <w:t>” 的视频转换成扩展名为“</w:t>
                  </w:r>
                  <w:r>
                    <w:rPr>
                      <w:rFonts w:ascii="仿宋_GB2312" w:hAnsi="仿宋_GB2312" w:cs="仿宋_GB2312" w:eastAsia="仿宋_GB2312"/>
                      <w:sz w:val="21"/>
                      <w:color w:val="000000"/>
                    </w:rPr>
                    <w:t>.AVI</w:t>
                  </w:r>
                  <w:r>
                    <w:rPr>
                      <w:rFonts w:ascii="仿宋_GB2312" w:hAnsi="仿宋_GB2312" w:cs="仿宋_GB2312" w:eastAsia="仿宋_GB2312"/>
                      <w:sz w:val="21"/>
                      <w:color w:val="000000"/>
                    </w:rPr>
                    <w:t>”的视频。</w:t>
                  </w:r>
                  <w:r>
                    <w:br/>
                  </w:r>
                  <w:r>
                    <w:rPr>
                      <w:rFonts w:ascii="仿宋_GB2312" w:hAnsi="仿宋_GB2312" w:cs="仿宋_GB2312" w:eastAsia="仿宋_GB2312"/>
                      <w:sz w:val="21"/>
                      <w:color w:val="000000"/>
                    </w:rPr>
                    <w:t>16.</w:t>
                  </w:r>
                  <w:r>
                    <w:rPr>
                      <w:rFonts w:ascii="仿宋_GB2312" w:hAnsi="仿宋_GB2312" w:cs="仿宋_GB2312" w:eastAsia="仿宋_GB2312"/>
                      <w:sz w:val="21"/>
                      <w:color w:val="000000"/>
                    </w:rPr>
                    <w:t>数据定期清理：可根据设置自动清理过期数据文件，过期期限可手动设置为任意时间间隔。</w:t>
                  </w:r>
                  <w:r>
                    <w:br/>
                  </w:r>
                  <w:r>
                    <w:rPr>
                      <w:rFonts w:ascii="仿宋_GB2312" w:hAnsi="仿宋_GB2312" w:cs="仿宋_GB2312" w:eastAsia="仿宋_GB2312"/>
                      <w:sz w:val="21"/>
                      <w:color w:val="000000"/>
                    </w:rPr>
                    <w:t>17.</w:t>
                  </w:r>
                  <w:r>
                    <w:rPr>
                      <w:rFonts w:ascii="仿宋_GB2312" w:hAnsi="仿宋_GB2312" w:cs="仿宋_GB2312" w:eastAsia="仿宋_GB2312"/>
                      <w:sz w:val="21"/>
                      <w:color w:val="000000"/>
                    </w:rPr>
                    <w:t>自动充电、自动校时：可对接入的记录仪进行充电，充满后有提示。支持通过采集工作站对记录仪完成自动校时.</w:t>
                  </w:r>
                  <w:r>
                    <w:br/>
                  </w:r>
                  <w:r>
                    <w:rPr>
                      <w:rFonts w:ascii="仿宋_GB2312" w:hAnsi="仿宋_GB2312" w:cs="仿宋_GB2312" w:eastAsia="仿宋_GB2312"/>
                      <w:sz w:val="21"/>
                      <w:color w:val="000000"/>
                    </w:rPr>
                    <w:t>18.</w:t>
                  </w:r>
                  <w:r>
                    <w:rPr>
                      <w:rFonts w:ascii="仿宋_GB2312" w:hAnsi="仿宋_GB2312" w:cs="仿宋_GB2312" w:eastAsia="仿宋_GB2312"/>
                      <w:sz w:val="21"/>
                      <w:color w:val="000000"/>
                    </w:rPr>
                    <w:t>数据考核统计：能够统计单位所有采集文件大小、时长等，可具体到个人所传文件信息。</w:t>
                  </w:r>
                  <w:r>
                    <w:br/>
                  </w:r>
                  <w:r>
                    <w:rPr>
                      <w:rFonts w:ascii="仿宋_GB2312" w:hAnsi="仿宋_GB2312" w:cs="仿宋_GB2312" w:eastAsia="仿宋_GB2312"/>
                      <w:sz w:val="21"/>
                      <w:color w:val="000000"/>
                    </w:rPr>
                    <w:t>19.</w:t>
                  </w:r>
                  <w:r>
                    <w:rPr>
                      <w:rFonts w:ascii="仿宋_GB2312" w:hAnsi="仿宋_GB2312" w:cs="仿宋_GB2312" w:eastAsia="仿宋_GB2312"/>
                      <w:sz w:val="21"/>
                      <w:color w:val="000000"/>
                    </w:rPr>
                    <w:t>客户端自动升级功能：当有新版本客户端时，应能自动完成程序升级，并给出提示信息。</w:t>
                  </w:r>
                  <w:r>
                    <w:br/>
                  </w:r>
                  <w:r>
                    <w:rPr>
                      <w:rFonts w:ascii="仿宋_GB2312" w:hAnsi="仿宋_GB2312" w:cs="仿宋_GB2312" w:eastAsia="仿宋_GB2312"/>
                      <w:sz w:val="21"/>
                      <w:color w:val="000000"/>
                    </w:rPr>
                    <w:t>20.</w:t>
                  </w:r>
                  <w:r>
                    <w:rPr>
                      <w:rFonts w:ascii="仿宋_GB2312" w:hAnsi="仿宋_GB2312" w:cs="仿宋_GB2312" w:eastAsia="仿宋_GB2312"/>
                      <w:sz w:val="21"/>
                      <w:color w:val="000000"/>
                    </w:rPr>
                    <w:t>工作环境及物理安全性要求：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）低温工作：设备处于工作状态，可在</w:t>
                  </w:r>
                  <w:r>
                    <w:rPr>
                      <w:rFonts w:ascii="仿宋_GB2312" w:hAnsi="仿宋_GB2312" w:cs="仿宋_GB2312" w:eastAsia="仿宋_GB2312"/>
                      <w:sz w:val="21"/>
                      <w:color w:val="000000"/>
                    </w:rPr>
                    <w:t>-15</w:t>
                  </w:r>
                  <w:r>
                    <w:rPr>
                      <w:rFonts w:ascii="仿宋_GB2312" w:hAnsi="仿宋_GB2312" w:cs="仿宋_GB2312" w:eastAsia="仿宋_GB2312"/>
                      <w:sz w:val="21"/>
                      <w:color w:val="000000"/>
                    </w:rPr>
                    <w:t>度环境下，持续</w:t>
                  </w:r>
                  <w:r>
                    <w:rPr>
                      <w:rFonts w:ascii="仿宋_GB2312" w:hAnsi="仿宋_GB2312" w:cs="仿宋_GB2312" w:eastAsia="仿宋_GB2312"/>
                      <w:sz w:val="21"/>
                      <w:color w:val="000000"/>
                    </w:rPr>
                    <w:t>4</w:t>
                  </w:r>
                  <w:r>
                    <w:rPr>
                      <w:rFonts w:ascii="仿宋_GB2312" w:hAnsi="仿宋_GB2312" w:cs="仿宋_GB2312" w:eastAsia="仿宋_GB2312"/>
                      <w:sz w:val="21"/>
                      <w:color w:val="000000"/>
                    </w:rPr>
                    <w:t>小时，不影响设备工作状态；</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）低温存储：</w:t>
                  </w:r>
                  <w:r>
                    <w:rPr>
                      <w:rFonts w:ascii="仿宋_GB2312" w:hAnsi="仿宋_GB2312" w:cs="仿宋_GB2312" w:eastAsia="仿宋_GB2312"/>
                      <w:sz w:val="21"/>
                      <w:color w:val="000000"/>
                    </w:rPr>
                    <w:t>-25</w:t>
                  </w:r>
                  <w:r>
                    <w:rPr>
                      <w:rFonts w:ascii="仿宋_GB2312" w:hAnsi="仿宋_GB2312" w:cs="仿宋_GB2312" w:eastAsia="仿宋_GB2312"/>
                      <w:sz w:val="21"/>
                      <w:color w:val="000000"/>
                    </w:rPr>
                    <w:t>度环境中，设备可以正常存储；</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）湿热环境：设备可在相对湿度</w:t>
                  </w:r>
                  <w:r>
                    <w:rPr>
                      <w:rFonts w:ascii="仿宋_GB2312" w:hAnsi="仿宋_GB2312" w:cs="仿宋_GB2312" w:eastAsia="仿宋_GB2312"/>
                      <w:sz w:val="21"/>
                      <w:color w:val="000000"/>
                    </w:rPr>
                    <w:t>93%</w:t>
                  </w:r>
                  <w:r>
                    <w:rPr>
                      <w:rFonts w:ascii="仿宋_GB2312" w:hAnsi="仿宋_GB2312" w:cs="仿宋_GB2312" w:eastAsia="仿宋_GB2312"/>
                      <w:sz w:val="21"/>
                      <w:color w:val="000000"/>
                    </w:rPr>
                    <w:t>、温度</w:t>
                  </w:r>
                  <w:r>
                    <w:rPr>
                      <w:rFonts w:ascii="仿宋_GB2312" w:hAnsi="仿宋_GB2312" w:cs="仿宋_GB2312" w:eastAsia="仿宋_GB2312"/>
                      <w:sz w:val="21"/>
                      <w:color w:val="000000"/>
                    </w:rPr>
                    <w:t>45</w:t>
                  </w:r>
                  <w:r>
                    <w:rPr>
                      <w:rFonts w:ascii="仿宋_GB2312" w:hAnsi="仿宋_GB2312" w:cs="仿宋_GB2312" w:eastAsia="仿宋_GB2312"/>
                      <w:sz w:val="21"/>
                      <w:color w:val="000000"/>
                    </w:rPr>
                    <w:t>度环境正常工作；</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w:t>
                  </w:r>
                  <w:r>
                    <w:rPr>
                      <w:rFonts w:ascii="仿宋_GB2312" w:hAnsi="仿宋_GB2312" w:cs="仿宋_GB2312" w:eastAsia="仿宋_GB2312"/>
                      <w:sz w:val="21"/>
                      <w:color w:val="000000"/>
                    </w:rPr>
                    <w:t>）稳定性：设备在正常工作环境中，可连续工作</w:t>
                  </w:r>
                  <w:r>
                    <w:rPr>
                      <w:rFonts w:ascii="仿宋_GB2312" w:hAnsi="仿宋_GB2312" w:cs="仿宋_GB2312" w:eastAsia="仿宋_GB2312"/>
                      <w:sz w:val="21"/>
                      <w:color w:val="000000"/>
                    </w:rPr>
                    <w:t>200</w:t>
                  </w:r>
                  <w:r>
                    <w:rPr>
                      <w:rFonts w:ascii="仿宋_GB2312" w:hAnsi="仿宋_GB2312" w:cs="仿宋_GB2312" w:eastAsia="仿宋_GB2312"/>
                      <w:sz w:val="21"/>
                      <w:color w:val="000000"/>
                    </w:rPr>
                    <w:t>小时，不出现电及机械、系统等故障；</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w:t>
                  </w:r>
                  <w:r>
                    <w:rPr>
                      <w:rFonts w:ascii="仿宋_GB2312" w:hAnsi="仿宋_GB2312" w:cs="仿宋_GB2312" w:eastAsia="仿宋_GB2312"/>
                      <w:sz w:val="21"/>
                      <w:color w:val="000000"/>
                    </w:rPr>
                    <w:t>）漏电检验：设备工作时的漏电电流应符合</w:t>
                  </w:r>
                  <w:r>
                    <w:rPr>
                      <w:rFonts w:ascii="仿宋_GB2312" w:hAnsi="仿宋_GB2312" w:cs="仿宋_GB2312" w:eastAsia="仿宋_GB2312"/>
                      <w:sz w:val="21"/>
                      <w:color w:val="000000"/>
                    </w:rPr>
                    <w:t>GB16796-2009</w:t>
                  </w:r>
                  <w:r>
                    <w:rPr>
                      <w:rFonts w:ascii="仿宋_GB2312" w:hAnsi="仿宋_GB2312" w:cs="仿宋_GB2312" w:eastAsia="仿宋_GB2312"/>
                      <w:sz w:val="21"/>
                      <w:color w:val="000000"/>
                    </w:rPr>
                    <w:t>中表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的规定，漏电电流应小于等于</w:t>
                  </w:r>
                  <w:r>
                    <w:rPr>
                      <w:rFonts w:ascii="仿宋_GB2312" w:hAnsi="仿宋_GB2312" w:cs="仿宋_GB2312" w:eastAsia="仿宋_GB2312"/>
                      <w:sz w:val="21"/>
                      <w:color w:val="000000"/>
                    </w:rPr>
                    <w:t>0.2ma</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w:t>
                  </w:r>
                  <w:r>
                    <w:rPr>
                      <w:rFonts w:ascii="仿宋_GB2312" w:hAnsi="仿宋_GB2312" w:cs="仿宋_GB2312" w:eastAsia="仿宋_GB2312"/>
                      <w:sz w:val="21"/>
                      <w:color w:val="000000"/>
                    </w:rPr>
                    <w:t>）绝缘电阻：设备在湿度</w:t>
                  </w:r>
                  <w:r>
                    <w:rPr>
                      <w:rFonts w:ascii="仿宋_GB2312" w:hAnsi="仿宋_GB2312" w:cs="仿宋_GB2312" w:eastAsia="仿宋_GB2312"/>
                      <w:sz w:val="21"/>
                      <w:color w:val="000000"/>
                    </w:rPr>
                    <w:t>91-95%</w:t>
                  </w:r>
                  <w:r>
                    <w:rPr>
                      <w:rFonts w:ascii="仿宋_GB2312" w:hAnsi="仿宋_GB2312" w:cs="仿宋_GB2312" w:eastAsia="仿宋_GB2312"/>
                      <w:sz w:val="21"/>
                      <w:color w:val="000000"/>
                    </w:rPr>
                    <w:t>，温度</w:t>
                  </w:r>
                  <w:r>
                    <w:rPr>
                      <w:rFonts w:ascii="仿宋_GB2312" w:hAnsi="仿宋_GB2312" w:cs="仿宋_GB2312" w:eastAsia="仿宋_GB2312"/>
                      <w:sz w:val="21"/>
                      <w:color w:val="000000"/>
                    </w:rPr>
                    <w:t>40</w:t>
                  </w:r>
                  <w:r>
                    <w:rPr>
                      <w:rFonts w:ascii="仿宋_GB2312" w:hAnsi="仿宋_GB2312" w:cs="仿宋_GB2312" w:eastAsia="仿宋_GB2312"/>
                      <w:sz w:val="21"/>
                      <w:color w:val="000000"/>
                    </w:rPr>
                    <w:t>度环境下持续</w:t>
                  </w:r>
                  <w:r>
                    <w:rPr>
                      <w:rFonts w:ascii="仿宋_GB2312" w:hAnsi="仿宋_GB2312" w:cs="仿宋_GB2312" w:eastAsia="仿宋_GB2312"/>
                      <w:sz w:val="21"/>
                      <w:color w:val="000000"/>
                    </w:rPr>
                    <w:t>48</w:t>
                  </w:r>
                  <w:r>
                    <w:rPr>
                      <w:rFonts w:ascii="仿宋_GB2312" w:hAnsi="仿宋_GB2312" w:cs="仿宋_GB2312" w:eastAsia="仿宋_GB2312"/>
                      <w:sz w:val="21"/>
                      <w:color w:val="000000"/>
                    </w:rPr>
                    <w:t>小时后，电阻阻值应大于等于</w:t>
                  </w:r>
                  <w:r>
                    <w:rPr>
                      <w:rFonts w:ascii="仿宋_GB2312" w:hAnsi="仿宋_GB2312" w:cs="仿宋_GB2312" w:eastAsia="仿宋_GB2312"/>
                      <w:sz w:val="21"/>
                      <w:color w:val="000000"/>
                    </w:rPr>
                    <w:t>75M</w:t>
                  </w:r>
                  <w:r>
                    <w:rPr>
                      <w:rFonts w:ascii="仿宋_GB2312" w:hAnsi="仿宋_GB2312" w:cs="仿宋_GB2312" w:eastAsia="仿宋_GB2312"/>
                      <w:sz w:val="21"/>
                      <w:color w:val="000000"/>
                    </w:rPr>
                    <w:t>欧姆；</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w:t>
                  </w:r>
                  <w:r>
                    <w:rPr>
                      <w:rFonts w:ascii="仿宋_GB2312" w:hAnsi="仿宋_GB2312" w:cs="仿宋_GB2312" w:eastAsia="仿宋_GB2312"/>
                      <w:sz w:val="21"/>
                      <w:color w:val="000000"/>
                    </w:rPr>
                    <w:t>）抗电强度：设备电源插头或电源引入端与外壳裸露金属部件之间，应能承受</w:t>
                  </w:r>
                  <w:r>
                    <w:rPr>
                      <w:rFonts w:ascii="仿宋_GB2312" w:hAnsi="仿宋_GB2312" w:cs="仿宋_GB2312" w:eastAsia="仿宋_GB2312"/>
                      <w:sz w:val="21"/>
                      <w:color w:val="000000"/>
                    </w:rPr>
                    <w:t>GB16796-2009</w:t>
                  </w:r>
                  <w:r>
                    <w:rPr>
                      <w:rFonts w:ascii="仿宋_GB2312" w:hAnsi="仿宋_GB2312" w:cs="仿宋_GB2312" w:eastAsia="仿宋_GB2312"/>
                      <w:sz w:val="21"/>
                      <w:color w:val="000000"/>
                    </w:rPr>
                    <w:t>中表</w:t>
                  </w:r>
                  <w:r>
                    <w:rPr>
                      <w:rFonts w:ascii="仿宋_GB2312" w:hAnsi="仿宋_GB2312" w:cs="仿宋_GB2312" w:eastAsia="仿宋_GB2312"/>
                      <w:sz w:val="21"/>
                      <w:color w:val="000000"/>
                    </w:rPr>
                    <w:t>1</w:t>
                  </w:r>
                  <w:r>
                    <w:rPr>
                      <w:rFonts w:ascii="仿宋_GB2312" w:hAnsi="仿宋_GB2312" w:cs="仿宋_GB2312" w:eastAsia="仿宋_GB2312"/>
                      <w:sz w:val="21"/>
                      <w:color w:val="000000"/>
                    </w:rPr>
                    <w:t>规定的</w:t>
                  </w:r>
                  <w:r>
                    <w:rPr>
                      <w:rFonts w:ascii="仿宋_GB2312" w:hAnsi="仿宋_GB2312" w:cs="仿宋_GB2312" w:eastAsia="仿宋_GB2312"/>
                      <w:sz w:val="21"/>
                      <w:color w:val="000000"/>
                    </w:rPr>
                    <w:t>45HZ-65HZ</w:t>
                  </w:r>
                  <w:r>
                    <w:rPr>
                      <w:rFonts w:ascii="仿宋_GB2312" w:hAnsi="仿宋_GB2312" w:cs="仿宋_GB2312" w:eastAsia="仿宋_GB2312"/>
                      <w:sz w:val="21"/>
                      <w:color w:val="000000"/>
                    </w:rPr>
                    <w:t>交流电压的抗电强度试验，历时一分钟应无击穿和飞弧现象。</w:t>
                  </w:r>
                </w:p>
                <w:p>
                  <w:pPr>
                    <w:pStyle w:val="null3"/>
                    <w:jc w:val="left"/>
                  </w:pPr>
                  <w:r>
                    <w:rPr>
                      <w:rFonts w:ascii="仿宋_GB2312" w:hAnsi="仿宋_GB2312" w:cs="仿宋_GB2312" w:eastAsia="仿宋_GB2312"/>
                      <w:sz w:val="21"/>
                      <w:color w:val="000000"/>
                    </w:rPr>
                    <w:t>备注：带</w:t>
                  </w:r>
                  <w:r>
                    <w:rPr>
                      <w:rFonts w:ascii="仿宋_GB2312" w:hAnsi="仿宋_GB2312" w:cs="仿宋_GB2312" w:eastAsia="仿宋_GB2312"/>
                      <w:sz w:val="21"/>
                      <w:color w:val="000000"/>
                    </w:rPr>
                    <w:t>★为重要技术参数，须提供由公安部相关权威检测机构出具的检验报告，并以检验报告作为评分依据。投标时须提供检验报告复印件并加盖原厂商公章。</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数据管理平台系统</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系统架构</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产品架构</w:t>
                  </w:r>
                  <w:r>
                    <w:rPr>
                      <w:rFonts w:ascii="仿宋_GB2312" w:hAnsi="仿宋_GB2312" w:cs="仿宋_GB2312" w:eastAsia="仿宋_GB2312"/>
                      <w:sz w:val="21"/>
                      <w:color w:val="000000"/>
                    </w:rPr>
                    <w:t>：</w:t>
                  </w:r>
                  <w:r>
                    <w:rPr>
                      <w:rFonts w:ascii="仿宋_GB2312" w:hAnsi="仿宋_GB2312" w:cs="仿宋_GB2312" w:eastAsia="仿宋_GB2312"/>
                      <w:sz w:val="21"/>
                      <w:color w:val="000000"/>
                    </w:rPr>
                    <w:t>本次产品采用</w:t>
                  </w:r>
                  <w:r>
                    <w:rPr>
                      <w:rFonts w:ascii="仿宋_GB2312" w:hAnsi="仿宋_GB2312" w:cs="仿宋_GB2312" w:eastAsia="仿宋_GB2312"/>
                      <w:sz w:val="21"/>
                      <w:color w:val="000000"/>
                    </w:rPr>
                    <w:t>B/S</w:t>
                  </w:r>
                  <w:r>
                    <w:rPr>
                      <w:rFonts w:ascii="仿宋_GB2312" w:hAnsi="仿宋_GB2312" w:cs="仿宋_GB2312" w:eastAsia="仿宋_GB2312"/>
                      <w:sz w:val="21"/>
                      <w:color w:val="000000"/>
                    </w:rPr>
                    <w:t>架构；包含</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数据信息综合管理基础软件、文件服务系统软件、数据库系统、</w:t>
                  </w:r>
                  <w:r>
                    <w:rPr>
                      <w:rFonts w:ascii="仿宋_GB2312" w:hAnsi="仿宋_GB2312" w:cs="仿宋_GB2312" w:eastAsia="仿宋_GB2312"/>
                      <w:sz w:val="21"/>
                      <w:color w:val="000000"/>
                    </w:rPr>
                    <w:t>Web</w:t>
                  </w:r>
                  <w:r>
                    <w:rPr>
                      <w:rFonts w:ascii="仿宋_GB2312" w:hAnsi="仿宋_GB2312" w:cs="仿宋_GB2312" w:eastAsia="仿宋_GB2312"/>
                      <w:sz w:val="21"/>
                      <w:color w:val="000000"/>
                    </w:rPr>
                    <w:t>服务器、运维管理系统、流媒体服务系统，可与警综平台对接并可扩展与其他系统对接。</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数据存储模式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系统后台存储采用集群存储技术，部署模式支持集中式、分布式以及集中与分布的混合模式，并支持把已有的存储系统整合到集群存储中。</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管理模式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具备分级管理和权限认证功能，根据分局、派出所、警员及各部门用户级别设定操作权限，逐级递升；分局可以调阅、下载、标记、编辑、删除数据。</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数据汇聚</w:t>
                  </w:r>
                  <w:r>
                    <w:rPr>
                      <w:rFonts w:ascii="仿宋_GB2312" w:hAnsi="仿宋_GB2312" w:cs="仿宋_GB2312" w:eastAsia="仿宋_GB2312"/>
                      <w:sz w:val="21"/>
                      <w:color w:val="000000"/>
                    </w:rPr>
                    <w:t>：</w:t>
                  </w:r>
                  <w:r>
                    <w:rPr>
                      <w:rFonts w:ascii="仿宋_GB2312" w:hAnsi="仿宋_GB2312" w:cs="仿宋_GB2312" w:eastAsia="仿宋_GB2312"/>
                      <w:sz w:val="21"/>
                      <w:color w:val="000000"/>
                    </w:rPr>
                    <w:t>采集工作站根据系统的策略向存储中心汇集</w:t>
                  </w:r>
                  <w:r>
                    <w:rPr>
                      <w:rFonts w:ascii="仿宋_GB2312" w:hAnsi="仿宋_GB2312" w:cs="仿宋_GB2312" w:eastAsia="仿宋_GB2312"/>
                      <w:sz w:val="21"/>
                      <w:color w:val="000000"/>
                    </w:rPr>
                    <w:t>,</w:t>
                  </w:r>
                  <w:r>
                    <w:rPr>
                      <w:rFonts w:ascii="仿宋_GB2312" w:hAnsi="仿宋_GB2312" w:cs="仿宋_GB2312" w:eastAsia="仿宋_GB2312"/>
                      <w:sz w:val="21"/>
                      <w:color w:val="000000"/>
                    </w:rPr>
                    <w:t>实现数据集中化管理；系统可配置每台采集工作站的文件上传服务器的策略，可分别配置采集工作站所有的音视频数据全部上传，或仅上传视频的缩略图等。系统可配置采集工作站上传控制策略</w:t>
                  </w:r>
                  <w:r>
                    <w:rPr>
                      <w:rFonts w:ascii="仿宋_GB2312" w:hAnsi="仿宋_GB2312" w:cs="仿宋_GB2312" w:eastAsia="仿宋_GB2312"/>
                      <w:sz w:val="21"/>
                      <w:color w:val="000000"/>
                    </w:rPr>
                    <w:t>:</w:t>
                  </w:r>
                  <w:r>
                    <w:rPr>
                      <w:rFonts w:ascii="仿宋_GB2312" w:hAnsi="仿宋_GB2312" w:cs="仿宋_GB2312" w:eastAsia="仿宋_GB2312"/>
                      <w:sz w:val="21"/>
                      <w:color w:val="000000"/>
                    </w:rPr>
                    <w:t>包括上传时间段控制，上传带宽控制</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管理功能要求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系统管理</w:t>
                  </w:r>
                </w:p>
                <w:p>
                  <w:pPr>
                    <w:pStyle w:val="null3"/>
                    <w:jc w:val="both"/>
                  </w:pPr>
                  <w:r>
                    <w:rPr>
                      <w:rFonts w:ascii="仿宋_GB2312" w:hAnsi="仿宋_GB2312" w:cs="仿宋_GB2312" w:eastAsia="仿宋_GB2312"/>
                      <w:sz w:val="21"/>
                      <w:color w:val="000000"/>
                    </w:rPr>
                    <w:t>部门管理：支持部门组织结构信息与警踪平台同步，不需要单独维护一套部门组织结构等。</w:t>
                  </w:r>
                </w:p>
                <w:p>
                  <w:pPr>
                    <w:pStyle w:val="null3"/>
                    <w:jc w:val="both"/>
                  </w:pPr>
                  <w:r>
                    <w:rPr>
                      <w:rFonts w:ascii="仿宋_GB2312" w:hAnsi="仿宋_GB2312" w:cs="仿宋_GB2312" w:eastAsia="仿宋_GB2312"/>
                      <w:sz w:val="21"/>
                      <w:color w:val="000000"/>
                    </w:rPr>
                    <w:t>用户管理：支持警员信息与警综平台同步，不需要单独维护一套警员信息。同时支持对用户的增加，编辑，修改，角色与权限配置等，支持显示警员最近一次使用</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的时间。</w:t>
                  </w:r>
                </w:p>
                <w:p>
                  <w:pPr>
                    <w:pStyle w:val="null3"/>
                    <w:jc w:val="both"/>
                  </w:pPr>
                  <w:r>
                    <w:rPr>
                      <w:rFonts w:ascii="仿宋_GB2312" w:hAnsi="仿宋_GB2312" w:cs="仿宋_GB2312" w:eastAsia="仿宋_GB2312"/>
                      <w:sz w:val="21"/>
                      <w:color w:val="000000"/>
                    </w:rPr>
                    <w:t>执法仪管理：支持以警员号、单位编号、注册时间等条件，对已注册的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进行检索，可对已注册的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设备进行查看，删除等操作。</w:t>
                  </w:r>
                </w:p>
                <w:p>
                  <w:pPr>
                    <w:pStyle w:val="null3"/>
                    <w:jc w:val="both"/>
                  </w:pPr>
                  <w:r>
                    <w:rPr>
                      <w:rFonts w:ascii="仿宋_GB2312" w:hAnsi="仿宋_GB2312" w:cs="仿宋_GB2312" w:eastAsia="仿宋_GB2312"/>
                      <w:sz w:val="21"/>
                      <w:color w:val="000000"/>
                    </w:rPr>
                    <w:t>系统对采集工作站的运行及管理的状态监控，包括：</w:t>
                  </w:r>
                  <w:r>
                    <w:rPr>
                      <w:rFonts w:ascii="仿宋_GB2312" w:hAnsi="仿宋_GB2312" w:cs="仿宋_GB2312" w:eastAsia="仿宋_GB2312"/>
                      <w:sz w:val="21"/>
                      <w:color w:val="000000"/>
                    </w:rPr>
                    <w:t>IP/MAC</w:t>
                  </w:r>
                  <w:r>
                    <w:rPr>
                      <w:rFonts w:ascii="仿宋_GB2312" w:hAnsi="仿宋_GB2312" w:cs="仿宋_GB2312" w:eastAsia="仿宋_GB2312"/>
                      <w:sz w:val="21"/>
                      <w:color w:val="000000"/>
                    </w:rPr>
                    <w:t>地址、连接状态、磁盘容量、设备管理员等。</w:t>
                  </w:r>
                </w:p>
                <w:p>
                  <w:pPr>
                    <w:pStyle w:val="null3"/>
                    <w:jc w:val="both"/>
                  </w:pPr>
                  <w:r>
                    <w:rPr>
                      <w:rFonts w:ascii="仿宋_GB2312" w:hAnsi="仿宋_GB2312" w:cs="仿宋_GB2312" w:eastAsia="仿宋_GB2312"/>
                      <w:sz w:val="21"/>
                      <w:color w:val="000000"/>
                    </w:rPr>
                    <w:t>系统支持对采集工作站的安全管理及采集工作站操作行为审计。</w:t>
                  </w:r>
                </w:p>
                <w:p>
                  <w:pPr>
                    <w:pStyle w:val="null3"/>
                    <w:jc w:val="both"/>
                  </w:pPr>
                  <w:r>
                    <w:rPr>
                      <w:rFonts w:ascii="仿宋_GB2312" w:hAnsi="仿宋_GB2312" w:cs="仿宋_GB2312" w:eastAsia="仿宋_GB2312"/>
                      <w:sz w:val="21"/>
                      <w:color w:val="000000"/>
                    </w:rPr>
                    <w:t>系统管理员对存储服务器进行管理，管理内容包含：编号、名称、</w:t>
                  </w:r>
                  <w:r>
                    <w:rPr>
                      <w:rFonts w:ascii="仿宋_GB2312" w:hAnsi="仿宋_GB2312" w:cs="仿宋_GB2312" w:eastAsia="仿宋_GB2312"/>
                      <w:sz w:val="21"/>
                      <w:color w:val="000000"/>
                    </w:rPr>
                    <w:t>IP</w:t>
                  </w:r>
                  <w:r>
                    <w:rPr>
                      <w:rFonts w:ascii="仿宋_GB2312" w:hAnsi="仿宋_GB2312" w:cs="仿宋_GB2312" w:eastAsia="仿宋_GB2312"/>
                      <w:sz w:val="21"/>
                      <w:color w:val="000000"/>
                    </w:rPr>
                    <w:t>地址、在线状态、服务器状态、最大传输速度、工作开始时间、工作结束时间。</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执法监督</w:t>
                  </w:r>
                </w:p>
                <w:p>
                  <w:pPr>
                    <w:pStyle w:val="null3"/>
                    <w:jc w:val="both"/>
                  </w:pPr>
                  <w:r>
                    <w:rPr>
                      <w:rFonts w:ascii="仿宋_GB2312" w:hAnsi="仿宋_GB2312" w:cs="仿宋_GB2312" w:eastAsia="仿宋_GB2312"/>
                      <w:sz w:val="21"/>
                      <w:color w:val="000000"/>
                    </w:rPr>
                    <w:t>执法监督：监督的对象和资料是由监督人员给定条件，或者系统随机法选择，或根据投诉等生成。</w:t>
                  </w:r>
                </w:p>
                <w:p>
                  <w:pPr>
                    <w:pStyle w:val="null3"/>
                    <w:jc w:val="both"/>
                  </w:pPr>
                  <w:r>
                    <w:rPr>
                      <w:rFonts w:ascii="仿宋_GB2312" w:hAnsi="仿宋_GB2312" w:cs="仿宋_GB2312" w:eastAsia="仿宋_GB2312"/>
                      <w:sz w:val="21"/>
                      <w:color w:val="000000"/>
                    </w:rPr>
                    <w:t>监督检索条件包括：单位、警号、时间、类型、数据单号、标注情况、视频质量等进行单一或组合查询检索，其中数据类型包括：群众求助，警情信息，路面盘查、临检等。</w:t>
                  </w:r>
                </w:p>
                <w:p>
                  <w:pPr>
                    <w:pStyle w:val="null3"/>
                    <w:jc w:val="both"/>
                  </w:pPr>
                  <w:r>
                    <w:rPr>
                      <w:rFonts w:ascii="仿宋_GB2312" w:hAnsi="仿宋_GB2312" w:cs="仿宋_GB2312" w:eastAsia="仿宋_GB2312"/>
                      <w:sz w:val="21"/>
                      <w:color w:val="000000"/>
                    </w:rPr>
                    <w:t>文件查看：可以播放查询到的执法资料，包括音视频文件及照片文件。视频文件播放进度可控、窗口可全屏等操作，同时显示相应的文件关联属性、人工标注信息、评价打分等，查询播放的文件可以进行下载。</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使用监督</w:t>
                  </w:r>
                </w:p>
                <w:p>
                  <w:pPr>
                    <w:pStyle w:val="null3"/>
                    <w:jc w:val="both"/>
                  </w:pPr>
                  <w:r>
                    <w:rPr>
                      <w:rFonts w:ascii="仿宋_GB2312" w:hAnsi="仿宋_GB2312" w:cs="仿宋_GB2312" w:eastAsia="仿宋_GB2312"/>
                      <w:sz w:val="21"/>
                      <w:color w:val="000000"/>
                    </w:rPr>
                    <w:t>使用情况监督：各单位和下民警上岗的人数，时间，新增视频时长，每个民警导入的文件数、时长，每个单位平均比例，以及碰撞关联成功的视频数量和分类数量等。</w:t>
                  </w:r>
                </w:p>
                <w:p>
                  <w:pPr>
                    <w:pStyle w:val="null3"/>
                    <w:jc w:val="both"/>
                  </w:pPr>
                  <w:r>
                    <w:rPr>
                      <w:rFonts w:ascii="仿宋_GB2312" w:hAnsi="仿宋_GB2312" w:cs="仿宋_GB2312" w:eastAsia="仿宋_GB2312"/>
                      <w:sz w:val="21"/>
                      <w:color w:val="000000"/>
                    </w:rPr>
                    <w:t>异常研判：对执法无视频以及摄录时间低于民警执勤时间标准的，有实时统计和预警。</w:t>
                  </w:r>
                </w:p>
                <w:p>
                  <w:pPr>
                    <w:pStyle w:val="null3"/>
                    <w:jc w:val="both"/>
                  </w:pPr>
                  <w:r>
                    <w:rPr>
                      <w:rFonts w:ascii="仿宋_GB2312" w:hAnsi="仿宋_GB2312" w:cs="仿宋_GB2312" w:eastAsia="仿宋_GB2312"/>
                      <w:sz w:val="21"/>
                      <w:color w:val="000000"/>
                    </w:rPr>
                    <w:t>运维监督：每天的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的台账数据，如注册设备领用、维修等，采集工作站设备的台账数据和状态数据，如存储容量，导入操作数量，文件删除数量等。</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执法核查</w:t>
                  </w:r>
                </w:p>
                <w:p>
                  <w:pPr>
                    <w:pStyle w:val="null3"/>
                    <w:jc w:val="both"/>
                  </w:pPr>
                  <w:r>
                    <w:rPr>
                      <w:rFonts w:ascii="仿宋_GB2312" w:hAnsi="仿宋_GB2312" w:cs="仿宋_GB2312" w:eastAsia="仿宋_GB2312"/>
                      <w:sz w:val="21"/>
                      <w:color w:val="000000"/>
                    </w:rPr>
                    <w:t>提供根据投诉、检举或上级指令进行执法核查的全程支持，包括对历史核查事件的检索，以及建立新的核查事件，输入核查信息，浏览视频和相关业务信息，生成核查结果。</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信息标注</w:t>
                  </w:r>
                </w:p>
                <w:p>
                  <w:pPr>
                    <w:pStyle w:val="null3"/>
                    <w:jc w:val="both"/>
                  </w:pPr>
                  <w:r>
                    <w:rPr>
                      <w:rFonts w:ascii="仿宋_GB2312" w:hAnsi="仿宋_GB2312" w:cs="仿宋_GB2312" w:eastAsia="仿宋_GB2312"/>
                      <w:sz w:val="21"/>
                      <w:color w:val="000000"/>
                    </w:rPr>
                    <w:t>人工标注：有权限的用户通过浏览器访问已经导入的视频数据，并对视频数据进行人工标注。标注的内容包括处罚或事故相关内容等，并选择视频文件保存的期限。标注后的视频文件将自动上传，并且按照所选的期限保证其保存的时间。</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上岗时间管理</w:t>
                  </w:r>
                </w:p>
                <w:p>
                  <w:pPr>
                    <w:pStyle w:val="null3"/>
                    <w:jc w:val="both"/>
                  </w:pPr>
                  <w:r>
                    <w:rPr>
                      <w:rFonts w:ascii="仿宋_GB2312" w:hAnsi="仿宋_GB2312" w:cs="仿宋_GB2312" w:eastAsia="仿宋_GB2312"/>
                      <w:sz w:val="21"/>
                      <w:color w:val="000000"/>
                    </w:rPr>
                    <w:t>系统支持扩展与勤务管理系统联动，自动关联民警上下岗时间，同时支持人工方式对上下岗情况进行登记。通过对上下岗情况统计民警上岗时长，为摄录比例考核提供依据。</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综合考评</w:t>
                  </w:r>
                </w:p>
                <w:p>
                  <w:pPr>
                    <w:pStyle w:val="null3"/>
                    <w:jc w:val="both"/>
                  </w:pPr>
                  <w:r>
                    <w:rPr>
                      <w:rFonts w:ascii="仿宋_GB2312" w:hAnsi="仿宋_GB2312" w:cs="仿宋_GB2312" w:eastAsia="仿宋_GB2312"/>
                      <w:sz w:val="21"/>
                      <w:color w:val="000000"/>
                    </w:rPr>
                    <w:t>系统根据执法抽查、投诉、检举及使用情况对部门和警员自动打分，上级领导或监督人员对打分情况进行查看。</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统计分析</w:t>
                  </w:r>
                </w:p>
                <w:p>
                  <w:pPr>
                    <w:pStyle w:val="null3"/>
                    <w:jc w:val="both"/>
                  </w:pPr>
                  <w:r>
                    <w:rPr>
                      <w:rFonts w:ascii="仿宋_GB2312" w:hAnsi="仿宋_GB2312" w:cs="仿宋_GB2312" w:eastAsia="仿宋_GB2312"/>
                      <w:sz w:val="21"/>
                      <w:color w:val="000000"/>
                    </w:rPr>
                    <w:t>支持基于日期时间、用户、类型、操作等动作，对用户操作、视音频文件、视频质量、视频数量、时长、高清时长、和警情案情关联的成功率、执法仪、采集工作站设备等多方位、多角度的统计分析，并以图形、图表的方式展现统计结果。并提供预判和对比。</w:t>
                  </w:r>
                </w:p>
                <w:p>
                  <w:pPr>
                    <w:pStyle w:val="null3"/>
                    <w:jc w:val="both"/>
                  </w:pPr>
                  <w:r>
                    <w:rPr>
                      <w:rFonts w:ascii="仿宋_GB2312" w:hAnsi="仿宋_GB2312" w:cs="仿宋_GB2312" w:eastAsia="仿宋_GB2312"/>
                      <w:sz w:val="21"/>
                      <w:color w:val="000000"/>
                    </w:rPr>
                    <w:t>趋势预判：支持对单位、用户的执法规范情况、视频质量、视频数量、时长、高清时长、和警情案情管理的成功率等多方面的趋势预判，并以图形展示。</w:t>
                  </w:r>
                </w:p>
                <w:p>
                  <w:pPr>
                    <w:pStyle w:val="null3"/>
                    <w:jc w:val="both"/>
                  </w:pPr>
                  <w:r>
                    <w:rPr>
                      <w:rFonts w:ascii="仿宋_GB2312" w:hAnsi="仿宋_GB2312" w:cs="仿宋_GB2312" w:eastAsia="仿宋_GB2312"/>
                      <w:sz w:val="21"/>
                      <w:color w:val="000000"/>
                    </w:rPr>
                    <w:t>趋势对比：支持各派出所及个人间执法规范情况、视频质量、时长、高清时长、执法数，执法有视频数等方面的比对，并以图形显示。</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安全监控与审计</w:t>
                  </w:r>
                </w:p>
                <w:p>
                  <w:pPr>
                    <w:pStyle w:val="null3"/>
                    <w:jc w:val="both"/>
                  </w:pPr>
                  <w:r>
                    <w:rPr>
                      <w:rFonts w:ascii="仿宋_GB2312" w:hAnsi="仿宋_GB2312" w:cs="仿宋_GB2312" w:eastAsia="仿宋_GB2312"/>
                      <w:sz w:val="21"/>
                    </w:rPr>
                    <w:t>集中管理：系统可对全网所有的采集工作站常用的外设端口、进程、网络通信等进行全面的安全管控，采集工作站的用户均无法修改安全策略。</w:t>
                  </w:r>
                </w:p>
                <w:p>
                  <w:pPr>
                    <w:pStyle w:val="null3"/>
                    <w:jc w:val="both"/>
                  </w:pPr>
                  <w:r>
                    <w:rPr>
                      <w:rFonts w:ascii="仿宋_GB2312" w:hAnsi="仿宋_GB2312" w:cs="仿宋_GB2312" w:eastAsia="仿宋_GB2312"/>
                      <w:sz w:val="21"/>
                    </w:rPr>
                    <w:t>记录仪</w:t>
                  </w:r>
                  <w:r>
                    <w:rPr>
                      <w:rFonts w:ascii="仿宋_GB2312" w:hAnsi="仿宋_GB2312" w:cs="仿宋_GB2312" w:eastAsia="仿宋_GB2312"/>
                      <w:sz w:val="21"/>
                    </w:rPr>
                    <w:t>后台系统管理员可定义采集工作站上的用户对数据查看、删除、导出权限，非授权用户均无法操作存储在采集工作站上的</w:t>
                  </w:r>
                  <w:r>
                    <w:rPr>
                      <w:rFonts w:ascii="仿宋_GB2312" w:hAnsi="仿宋_GB2312" w:cs="仿宋_GB2312" w:eastAsia="仿宋_GB2312"/>
                      <w:sz w:val="21"/>
                    </w:rPr>
                    <w:t>记录仪</w:t>
                  </w:r>
                  <w:r>
                    <w:rPr>
                      <w:rFonts w:ascii="仿宋_GB2312" w:hAnsi="仿宋_GB2312" w:cs="仿宋_GB2312" w:eastAsia="仿宋_GB2312"/>
                      <w:sz w:val="21"/>
                    </w:rPr>
                    <w:t>数据。</w:t>
                  </w:r>
                </w:p>
                <w:p>
                  <w:pPr>
                    <w:pStyle w:val="null3"/>
                    <w:jc w:val="both"/>
                  </w:pPr>
                  <w:r>
                    <w:rPr>
                      <w:rFonts w:ascii="仿宋_GB2312" w:hAnsi="仿宋_GB2312" w:cs="仿宋_GB2312" w:eastAsia="仿宋_GB2312"/>
                      <w:sz w:val="21"/>
                    </w:rPr>
                    <w:t>系统管理审计：对管理员部门管理，用户管理，设备管理，系统配置等操作进行审计，支持以操作行为、用户名、时间等条件进行查询。</w:t>
                  </w:r>
                </w:p>
                <w:p>
                  <w:pPr>
                    <w:pStyle w:val="null3"/>
                    <w:jc w:val="both"/>
                  </w:pPr>
                  <w:r>
                    <w:rPr>
                      <w:rFonts w:ascii="仿宋_GB2312" w:hAnsi="仿宋_GB2312" w:cs="仿宋_GB2312" w:eastAsia="仿宋_GB2312"/>
                      <w:sz w:val="21"/>
                    </w:rPr>
                    <w:t>采集工作站设备审计：对管理人员或警员在采集工作站设备上的操作进行审计，包括时间、人员、操作类型等内容。</w:t>
                  </w:r>
                </w:p>
                <w:p>
                  <w:pPr>
                    <w:pStyle w:val="null3"/>
                    <w:jc w:val="both"/>
                  </w:pPr>
                  <w:r>
                    <w:rPr>
                      <w:rFonts w:ascii="仿宋_GB2312" w:hAnsi="仿宋_GB2312" w:cs="仿宋_GB2312" w:eastAsia="仿宋_GB2312"/>
                      <w:sz w:val="21"/>
                    </w:rPr>
                    <w:t>用户日志：对所有警员登陆、注销、修改</w:t>
                  </w:r>
                  <w:r>
                    <w:rPr>
                      <w:rFonts w:ascii="仿宋_GB2312" w:hAnsi="仿宋_GB2312" w:cs="仿宋_GB2312" w:eastAsia="仿宋_GB2312"/>
                      <w:sz w:val="21"/>
                    </w:rPr>
                    <w:t>/</w:t>
                  </w:r>
                  <w:r>
                    <w:rPr>
                      <w:rFonts w:ascii="仿宋_GB2312" w:hAnsi="仿宋_GB2312" w:cs="仿宋_GB2312" w:eastAsia="仿宋_GB2312"/>
                      <w:sz w:val="21"/>
                    </w:rPr>
                    <w:t>重置密码、导入</w:t>
                  </w:r>
                  <w:r>
                    <w:rPr>
                      <w:rFonts w:ascii="仿宋_GB2312" w:hAnsi="仿宋_GB2312" w:cs="仿宋_GB2312" w:eastAsia="仿宋_GB2312"/>
                      <w:sz w:val="21"/>
                    </w:rPr>
                    <w:t>/</w:t>
                  </w:r>
                  <w:r>
                    <w:rPr>
                      <w:rFonts w:ascii="仿宋_GB2312" w:hAnsi="仿宋_GB2312" w:cs="仿宋_GB2312" w:eastAsia="仿宋_GB2312"/>
                      <w:sz w:val="21"/>
                    </w:rPr>
                    <w:t>导出数据、查看数据的操作进行审计，支持以操作行为、用户名、时间等条件进行查询。</w:t>
                  </w:r>
                </w:p>
                <w:p>
                  <w:pPr>
                    <w:pStyle w:val="null3"/>
                    <w:jc w:val="both"/>
                  </w:pPr>
                  <w:r>
                    <w:rPr>
                      <w:rFonts w:ascii="仿宋_GB2312" w:hAnsi="仿宋_GB2312" w:cs="仿宋_GB2312" w:eastAsia="仿宋_GB2312"/>
                      <w:sz w:val="21"/>
                    </w:rPr>
                    <w:t>记录仪</w:t>
                  </w:r>
                  <w:r>
                    <w:rPr>
                      <w:rFonts w:ascii="仿宋_GB2312" w:hAnsi="仿宋_GB2312" w:cs="仿宋_GB2312" w:eastAsia="仿宋_GB2312"/>
                      <w:sz w:val="21"/>
                    </w:rPr>
                    <w:t>日志审计：对</w:t>
                  </w:r>
                  <w:r>
                    <w:rPr>
                      <w:rFonts w:ascii="仿宋_GB2312" w:hAnsi="仿宋_GB2312" w:cs="仿宋_GB2312" w:eastAsia="仿宋_GB2312"/>
                      <w:sz w:val="21"/>
                    </w:rPr>
                    <w:t>记录仪</w:t>
                  </w:r>
                  <w:r>
                    <w:rPr>
                      <w:rFonts w:ascii="仿宋_GB2312" w:hAnsi="仿宋_GB2312" w:cs="仿宋_GB2312" w:eastAsia="仿宋_GB2312"/>
                      <w:sz w:val="21"/>
                    </w:rPr>
                    <w:t>内部的操作日志进行审计，包括</w:t>
                  </w:r>
                  <w:r>
                    <w:rPr>
                      <w:rFonts w:ascii="仿宋_GB2312" w:hAnsi="仿宋_GB2312" w:cs="仿宋_GB2312" w:eastAsia="仿宋_GB2312"/>
                      <w:sz w:val="21"/>
                    </w:rPr>
                    <w:t>记录仪</w:t>
                  </w:r>
                  <w:r>
                    <w:rPr>
                      <w:rFonts w:ascii="仿宋_GB2312" w:hAnsi="仿宋_GB2312" w:cs="仿宋_GB2312" w:eastAsia="仿宋_GB2312"/>
                      <w:sz w:val="21"/>
                    </w:rPr>
                    <w:t>编号，绑定的用户及单位，操作的时间和操作的类型。</w:t>
                  </w:r>
                </w:p>
                <w:p>
                  <w:pPr>
                    <w:pStyle w:val="null3"/>
                    <w:numPr>
                      <w:ilvl w:val="0"/>
                      <w:numId w:val="2"/>
                    </w:numPr>
                    <w:jc w:val="both"/>
                  </w:pPr>
                  <w:r>
                    <w:rPr>
                      <w:rFonts w:ascii="仿宋_GB2312" w:hAnsi="仿宋_GB2312" w:cs="仿宋_GB2312" w:eastAsia="仿宋_GB2312"/>
                      <w:sz w:val="21"/>
                      <w:color w:val="000000"/>
                    </w:rPr>
                    <w:t>功能要求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数据一体化</w:t>
                  </w:r>
                </w:p>
                <w:p>
                  <w:pPr>
                    <w:pStyle w:val="null3"/>
                    <w:jc w:val="both"/>
                  </w:pPr>
                  <w:r>
                    <w:rPr>
                      <w:rFonts w:ascii="仿宋_GB2312" w:hAnsi="仿宋_GB2312" w:cs="仿宋_GB2312" w:eastAsia="仿宋_GB2312"/>
                      <w:sz w:val="21"/>
                      <w:color w:val="000000"/>
                    </w:rPr>
                    <w:t>系统支持与警综平台对接，实现互联互通，实现一体化的数据管理，在警综平台中可直接调用</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音视频数据，使视频数据成为警情或处罚数据的不可分割的一部分。浏览视频时可以同时显示警情或处罚的详细信息。在警综平台浏览视频时可同时显示出发的关联信息，如违法地址、行为、时间、车牌号等详细信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数据存储</w:t>
                  </w:r>
                </w:p>
                <w:p>
                  <w:pPr>
                    <w:pStyle w:val="null3"/>
                    <w:jc w:val="both"/>
                  </w:pPr>
                  <w:r>
                    <w:rPr>
                      <w:rFonts w:ascii="仿宋_GB2312" w:hAnsi="仿宋_GB2312" w:cs="仿宋_GB2312" w:eastAsia="仿宋_GB2312"/>
                      <w:sz w:val="21"/>
                      <w:color w:val="000000"/>
                    </w:rPr>
                    <w:t>系统由统一的中心服务器管理整个存储系统，文件数据信息保存在管理节点服务器上，数据文件分块、冗余存储在不同的节点服务器，节点服务器宕机也不影响文件的正常使用，节点宕机后文件块副本再次自动复制，保证文件块副本数量不变。</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数据访问</w:t>
                  </w:r>
                </w:p>
                <w:p>
                  <w:pPr>
                    <w:pStyle w:val="null3"/>
                    <w:jc w:val="both"/>
                  </w:pPr>
                  <w:r>
                    <w:rPr>
                      <w:rFonts w:ascii="仿宋_GB2312" w:hAnsi="仿宋_GB2312" w:cs="仿宋_GB2312" w:eastAsia="仿宋_GB2312"/>
                      <w:sz w:val="21"/>
                      <w:color w:val="000000"/>
                    </w:rPr>
                    <w:t>客户端在直接存储节点完成数据存取，不与管理中心做过多的交互，保证数据的高速并发访问。</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数据安全</w:t>
                  </w:r>
                </w:p>
                <w:p>
                  <w:pPr>
                    <w:pStyle w:val="null3"/>
                    <w:jc w:val="both"/>
                  </w:pPr>
                  <w:r>
                    <w:rPr>
                      <w:rFonts w:ascii="仿宋_GB2312" w:hAnsi="仿宋_GB2312" w:cs="仿宋_GB2312" w:eastAsia="仿宋_GB2312"/>
                      <w:sz w:val="21"/>
                      <w:color w:val="000000"/>
                    </w:rPr>
                    <w:t>任何用户无法绕过</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数据管理系统，对后台存储文件进行访问与修改，文件以碎片形式存储，恶意攻击无法获取有价值的信息。</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系统接口</w:t>
                  </w:r>
                </w:p>
                <w:p>
                  <w:pPr>
                    <w:pStyle w:val="null3"/>
                    <w:jc w:val="both"/>
                  </w:pPr>
                  <w:r>
                    <w:rPr>
                      <w:rFonts w:ascii="仿宋_GB2312" w:hAnsi="仿宋_GB2312" w:cs="仿宋_GB2312" w:eastAsia="仿宋_GB2312"/>
                      <w:sz w:val="21"/>
                      <w:color w:val="000000"/>
                    </w:rPr>
                    <w:t>系统采用低耦合的分布式架构，支持多种访问协议，如</w:t>
                  </w:r>
                  <w:r>
                    <w:rPr>
                      <w:rFonts w:ascii="仿宋_GB2312" w:hAnsi="仿宋_GB2312" w:cs="仿宋_GB2312" w:eastAsia="仿宋_GB2312"/>
                      <w:sz w:val="21"/>
                      <w:color w:val="000000"/>
                    </w:rPr>
                    <w:t>POSIX、NFS、FTP、HTTP等，可提供专用 API访问接口。</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兼容性</w:t>
                  </w:r>
                </w:p>
                <w:p>
                  <w:pPr>
                    <w:pStyle w:val="null3"/>
                    <w:jc w:val="both"/>
                  </w:pPr>
                  <w:r>
                    <w:rPr>
                      <w:rFonts w:ascii="仿宋_GB2312" w:hAnsi="仿宋_GB2312" w:cs="仿宋_GB2312" w:eastAsia="仿宋_GB2312"/>
                      <w:sz w:val="21"/>
                      <w:color w:val="000000"/>
                    </w:rPr>
                    <w:t>必须能</w:t>
                  </w:r>
                  <w:r>
                    <w:rPr>
                      <w:rFonts w:ascii="仿宋_GB2312" w:hAnsi="仿宋_GB2312" w:cs="仿宋_GB2312" w:eastAsia="仿宋_GB2312"/>
                      <w:sz w:val="21"/>
                    </w:rPr>
                    <w:t>够兼容原有记录仪</w:t>
                  </w:r>
                </w:p>
                <w:p>
                  <w:pPr>
                    <w:pStyle w:val="null3"/>
                    <w:numPr>
                      <w:ilvl w:val="0"/>
                      <w:numId w:val="2"/>
                    </w:numPr>
                    <w:jc w:val="both"/>
                  </w:pPr>
                  <w:r>
                    <w:rPr>
                      <w:rFonts w:ascii="仿宋_GB2312" w:hAnsi="仿宋_GB2312" w:cs="仿宋_GB2312" w:eastAsia="仿宋_GB2312"/>
                      <w:sz w:val="21"/>
                    </w:rPr>
                    <w:t>硬件需求</w:t>
                  </w:r>
                </w:p>
                <w:p>
                  <w:pPr>
                    <w:pStyle w:val="null3"/>
                    <w:jc w:val="left"/>
                  </w:pPr>
                  <w:r>
                    <w:rPr>
                      <w:rFonts w:ascii="仿宋_GB2312" w:hAnsi="仿宋_GB2312" w:cs="仿宋_GB2312" w:eastAsia="仿宋_GB2312"/>
                      <w:sz w:val="21"/>
                    </w:rPr>
                    <w:t>品牌：国产自主知名品牌；</w:t>
                  </w:r>
                </w:p>
                <w:p>
                  <w:pPr>
                    <w:pStyle w:val="null3"/>
                    <w:jc w:val="left"/>
                  </w:pPr>
                  <w:r>
                    <w:rPr>
                      <w:rFonts w:ascii="仿宋_GB2312" w:hAnsi="仿宋_GB2312" w:cs="仿宋_GB2312" w:eastAsia="仿宋_GB2312"/>
                      <w:sz w:val="21"/>
                    </w:rPr>
                    <w:t>外形：标准</w:t>
                  </w:r>
                  <w:r>
                    <w:rPr>
                      <w:rFonts w:ascii="仿宋_GB2312" w:hAnsi="仿宋_GB2312" w:cs="仿宋_GB2312" w:eastAsia="仿宋_GB2312"/>
                      <w:sz w:val="21"/>
                    </w:rPr>
                    <w:t>2U</w:t>
                  </w:r>
                  <w:r>
                    <w:rPr>
                      <w:rFonts w:ascii="仿宋_GB2312" w:hAnsi="仿宋_GB2312" w:cs="仿宋_GB2312" w:eastAsia="仿宋_GB2312"/>
                      <w:sz w:val="21"/>
                    </w:rPr>
                    <w:t>机架式，</w:t>
                  </w:r>
                </w:p>
                <w:p>
                  <w:pPr>
                    <w:pStyle w:val="null3"/>
                    <w:jc w:val="left"/>
                  </w:pPr>
                  <w:r>
                    <w:rPr>
                      <w:rFonts w:ascii="仿宋_GB2312" w:hAnsi="仿宋_GB2312" w:cs="仿宋_GB2312" w:eastAsia="仿宋_GB2312"/>
                      <w:sz w:val="21"/>
                    </w:rPr>
                    <w:t>处理器：</w:t>
                  </w:r>
                  <w:r>
                    <w:rPr>
                      <w:rFonts w:ascii="仿宋_GB2312" w:hAnsi="仿宋_GB2312" w:cs="仿宋_GB2312" w:eastAsia="仿宋_GB2312"/>
                      <w:sz w:val="21"/>
                    </w:rPr>
                    <w:t>1</w:t>
                  </w:r>
                  <w:r>
                    <w:rPr>
                      <w:rFonts w:ascii="仿宋_GB2312" w:hAnsi="仿宋_GB2312" w:cs="仿宋_GB2312" w:eastAsia="仿宋_GB2312"/>
                      <w:sz w:val="21"/>
                    </w:rPr>
                    <w:t>颗</w:t>
                  </w:r>
                  <w:r>
                    <w:rPr>
                      <w:rFonts w:ascii="仿宋_GB2312" w:hAnsi="仿宋_GB2312" w:cs="仿宋_GB2312" w:eastAsia="仿宋_GB2312"/>
                      <w:sz w:val="21"/>
                    </w:rPr>
                    <w:t>(16C,2.4GHz)</w:t>
                  </w:r>
                  <w:r>
                    <w:rPr>
                      <w:rFonts w:ascii="仿宋_GB2312" w:hAnsi="仿宋_GB2312" w:cs="仿宋_GB2312" w:eastAsia="仿宋_GB2312"/>
                      <w:sz w:val="21"/>
                    </w:rPr>
                    <w:t>处理器</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 xml:space="preserve">32G DDR4  </w:t>
                  </w:r>
                  <w:r>
                    <w:rPr>
                      <w:rFonts w:ascii="仿宋_GB2312" w:hAnsi="仿宋_GB2312" w:cs="仿宋_GB2312" w:eastAsia="仿宋_GB2312"/>
                      <w:sz w:val="21"/>
                    </w:rPr>
                    <w:t>内存，内存插槽</w:t>
                  </w:r>
                  <w:r>
                    <w:rPr>
                      <w:rFonts w:ascii="仿宋_GB2312" w:hAnsi="仿宋_GB2312" w:cs="仿宋_GB2312" w:eastAsia="仿宋_GB2312"/>
                      <w:sz w:val="21"/>
                    </w:rPr>
                    <w:t>≥32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硬盘：</w:t>
                  </w:r>
                  <w:r>
                    <w:rPr>
                      <w:rFonts w:ascii="仿宋_GB2312" w:hAnsi="仿宋_GB2312" w:cs="仿宋_GB2312" w:eastAsia="仿宋_GB2312"/>
                      <w:sz w:val="21"/>
                    </w:rPr>
                    <w:t>3</w:t>
                  </w:r>
                  <w:r>
                    <w:rPr>
                      <w:rFonts w:ascii="仿宋_GB2312" w:hAnsi="仿宋_GB2312" w:cs="仿宋_GB2312" w:eastAsia="仿宋_GB2312"/>
                      <w:sz w:val="21"/>
                    </w:rPr>
                    <w:t>块</w:t>
                  </w:r>
                  <w:r>
                    <w:rPr>
                      <w:rFonts w:ascii="仿宋_GB2312" w:hAnsi="仿宋_GB2312" w:cs="仿宋_GB2312" w:eastAsia="仿宋_GB2312"/>
                      <w:sz w:val="21"/>
                    </w:rPr>
                    <w:t xml:space="preserve">1.2T SAS </w:t>
                  </w:r>
                  <w:r>
                    <w:rPr>
                      <w:rFonts w:ascii="仿宋_GB2312" w:hAnsi="仿宋_GB2312" w:cs="仿宋_GB2312" w:eastAsia="仿宋_GB2312"/>
                      <w:sz w:val="21"/>
                    </w:rPr>
                    <w:t>硬盘；最大可扩展支持</w:t>
                  </w:r>
                  <w:r>
                    <w:rPr>
                      <w:rFonts w:ascii="仿宋_GB2312" w:hAnsi="仿宋_GB2312" w:cs="仿宋_GB2312" w:eastAsia="仿宋_GB2312"/>
                      <w:sz w:val="21"/>
                    </w:rPr>
                    <w:t>≥39</w:t>
                  </w:r>
                  <w:r>
                    <w:rPr>
                      <w:rFonts w:ascii="仿宋_GB2312" w:hAnsi="仿宋_GB2312" w:cs="仿宋_GB2312" w:eastAsia="仿宋_GB2312"/>
                      <w:sz w:val="21"/>
                    </w:rPr>
                    <w:t>块</w:t>
                  </w:r>
                  <w:r>
                    <w:rPr>
                      <w:rFonts w:ascii="仿宋_GB2312" w:hAnsi="仿宋_GB2312" w:cs="仿宋_GB2312" w:eastAsia="仿宋_GB2312"/>
                      <w:sz w:val="21"/>
                    </w:rPr>
                    <w:t>2.5</w:t>
                  </w:r>
                  <w:r>
                    <w:rPr>
                      <w:rFonts w:ascii="仿宋_GB2312" w:hAnsi="仿宋_GB2312" w:cs="仿宋_GB2312" w:eastAsia="仿宋_GB2312"/>
                      <w:sz w:val="21"/>
                    </w:rPr>
                    <w:t>英寸硬盘；最大可扩展支持</w:t>
                  </w:r>
                  <w:r>
                    <w:rPr>
                      <w:rFonts w:ascii="仿宋_GB2312" w:hAnsi="仿宋_GB2312" w:cs="仿宋_GB2312" w:eastAsia="仿宋_GB2312"/>
                      <w:sz w:val="21"/>
                    </w:rPr>
                    <w:t>≥28</w:t>
                  </w:r>
                  <w:r>
                    <w:rPr>
                      <w:rFonts w:ascii="仿宋_GB2312" w:hAnsi="仿宋_GB2312" w:cs="仿宋_GB2312" w:eastAsia="仿宋_GB2312"/>
                      <w:sz w:val="21"/>
                    </w:rPr>
                    <w:t>块</w:t>
                  </w:r>
                  <w:r>
                    <w:rPr>
                      <w:rFonts w:ascii="仿宋_GB2312" w:hAnsi="仿宋_GB2312" w:cs="仿宋_GB2312" w:eastAsia="仿宋_GB2312"/>
                      <w:sz w:val="21"/>
                    </w:rPr>
                    <w:t>U.2 NVME SSD</w:t>
                  </w:r>
                  <w:r>
                    <w:rPr>
                      <w:rFonts w:ascii="仿宋_GB2312" w:hAnsi="仿宋_GB2312" w:cs="仿宋_GB2312" w:eastAsia="仿宋_GB2312"/>
                      <w:sz w:val="21"/>
                    </w:rPr>
                    <w:t>硬盘；可扩展支持</w:t>
                  </w:r>
                  <w:r>
                    <w:rPr>
                      <w:rFonts w:ascii="仿宋_GB2312" w:hAnsi="仿宋_GB2312" w:cs="仿宋_GB2312" w:eastAsia="仿宋_GB2312"/>
                      <w:sz w:val="21"/>
                    </w:rPr>
                    <w:t>3.5</w:t>
                  </w:r>
                  <w:r>
                    <w:rPr>
                      <w:rFonts w:ascii="仿宋_GB2312" w:hAnsi="仿宋_GB2312" w:cs="仿宋_GB2312" w:eastAsia="仿宋_GB2312"/>
                      <w:sz w:val="21"/>
                    </w:rPr>
                    <w:t>英寸</w:t>
                  </w:r>
                  <w:r>
                    <w:rPr>
                      <w:rFonts w:ascii="仿宋_GB2312" w:hAnsi="仿宋_GB2312" w:cs="仿宋_GB2312" w:eastAsia="仿宋_GB2312"/>
                      <w:sz w:val="21"/>
                    </w:rPr>
                    <w:t>SAS/SATA</w:t>
                  </w:r>
                  <w:r>
                    <w:rPr>
                      <w:rFonts w:ascii="仿宋_GB2312" w:hAnsi="仿宋_GB2312" w:cs="仿宋_GB2312" w:eastAsia="仿宋_GB2312"/>
                      <w:sz w:val="21"/>
                    </w:rPr>
                    <w:t>热插拔硬盘</w:t>
                  </w:r>
                  <w:r>
                    <w:rPr>
                      <w:rFonts w:ascii="仿宋_GB2312" w:hAnsi="仿宋_GB2312" w:cs="仿宋_GB2312" w:eastAsia="仿宋_GB2312"/>
                      <w:sz w:val="21"/>
                    </w:rPr>
                    <w:t>≥20</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RAID</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通道高性能</w:t>
                  </w:r>
                  <w:r>
                    <w:rPr>
                      <w:rFonts w:ascii="仿宋_GB2312" w:hAnsi="仿宋_GB2312" w:cs="仿宋_GB2312" w:eastAsia="仿宋_GB2312"/>
                      <w:sz w:val="21"/>
                    </w:rPr>
                    <w:t>SAS RAID</w:t>
                  </w:r>
                  <w:r>
                    <w:rPr>
                      <w:rFonts w:ascii="仿宋_GB2312" w:hAnsi="仿宋_GB2312" w:cs="仿宋_GB2312" w:eastAsia="仿宋_GB2312"/>
                      <w:sz w:val="21"/>
                    </w:rPr>
                    <w:t>卡， 支持</w:t>
                  </w:r>
                  <w:r>
                    <w:rPr>
                      <w:rFonts w:ascii="仿宋_GB2312" w:hAnsi="仿宋_GB2312" w:cs="仿宋_GB2312" w:eastAsia="仿宋_GB2312"/>
                      <w:sz w:val="21"/>
                    </w:rPr>
                    <w:t>RAID0/1/5/6/10/50/60</w:t>
                  </w:r>
                  <w:r>
                    <w:rPr>
                      <w:rFonts w:ascii="仿宋_GB2312" w:hAnsi="仿宋_GB2312" w:cs="仿宋_GB2312" w:eastAsia="仿宋_GB2312"/>
                      <w:sz w:val="21"/>
                    </w:rPr>
                    <w:t>等；</w:t>
                  </w:r>
                </w:p>
                <w:p>
                  <w:pPr>
                    <w:pStyle w:val="null3"/>
                    <w:jc w:val="left"/>
                  </w:pPr>
                  <w:r>
                    <w:rPr>
                      <w:rFonts w:ascii="仿宋_GB2312" w:hAnsi="仿宋_GB2312" w:cs="仿宋_GB2312" w:eastAsia="仿宋_GB2312"/>
                      <w:sz w:val="21"/>
                    </w:rPr>
                    <w:t>网络：配置千兆电口以太网口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I/O</w:t>
                  </w:r>
                  <w:r>
                    <w:rPr>
                      <w:rFonts w:ascii="仿宋_GB2312" w:hAnsi="仿宋_GB2312" w:cs="仿宋_GB2312" w:eastAsia="仿宋_GB2312"/>
                      <w:sz w:val="21"/>
                    </w:rPr>
                    <w:t>插槽：支持</w:t>
                  </w:r>
                  <w:r>
                    <w:rPr>
                      <w:rFonts w:ascii="仿宋_GB2312" w:hAnsi="仿宋_GB2312" w:cs="仿宋_GB2312" w:eastAsia="仿宋_GB2312"/>
                      <w:sz w:val="21"/>
                    </w:rPr>
                    <w:t>≥11</w:t>
                  </w:r>
                  <w:r>
                    <w:rPr>
                      <w:rFonts w:ascii="仿宋_GB2312" w:hAnsi="仿宋_GB2312" w:cs="仿宋_GB2312" w:eastAsia="仿宋_GB2312"/>
                      <w:sz w:val="21"/>
                    </w:rPr>
                    <w:t>个</w:t>
                  </w:r>
                  <w:r>
                    <w:rPr>
                      <w:rFonts w:ascii="仿宋_GB2312" w:hAnsi="仿宋_GB2312" w:cs="仿宋_GB2312" w:eastAsia="仿宋_GB2312"/>
                      <w:sz w:val="21"/>
                    </w:rPr>
                    <w:t>PCIe</w:t>
                  </w:r>
                  <w:r>
                    <w:rPr>
                      <w:rFonts w:ascii="仿宋_GB2312" w:hAnsi="仿宋_GB2312" w:cs="仿宋_GB2312" w:eastAsia="仿宋_GB2312"/>
                      <w:sz w:val="21"/>
                    </w:rPr>
                    <w:t>插槽，</w:t>
                  </w:r>
                </w:p>
                <w:p>
                  <w:pPr>
                    <w:pStyle w:val="null3"/>
                    <w:jc w:val="left"/>
                  </w:pPr>
                  <w:r>
                    <w:rPr>
                      <w:rFonts w:ascii="仿宋_GB2312" w:hAnsi="仿宋_GB2312" w:cs="仿宋_GB2312" w:eastAsia="仿宋_GB2312"/>
                      <w:sz w:val="21"/>
                    </w:rPr>
                    <w:t>管理：板载</w:t>
                  </w:r>
                  <w:r>
                    <w:rPr>
                      <w:rFonts w:ascii="仿宋_GB2312" w:hAnsi="仿宋_GB2312" w:cs="仿宋_GB2312" w:eastAsia="仿宋_GB2312"/>
                      <w:sz w:val="21"/>
                    </w:rPr>
                    <w:t>BMC</w:t>
                  </w:r>
                  <w:r>
                    <w:rPr>
                      <w:rFonts w:ascii="仿宋_GB2312" w:hAnsi="仿宋_GB2312" w:cs="仿宋_GB2312" w:eastAsia="仿宋_GB2312"/>
                      <w:sz w:val="21"/>
                    </w:rPr>
                    <w:t>管理模块，支持</w:t>
                  </w:r>
                  <w:r>
                    <w:rPr>
                      <w:rFonts w:ascii="仿宋_GB2312" w:hAnsi="仿宋_GB2312" w:cs="仿宋_GB2312" w:eastAsia="仿宋_GB2312"/>
                      <w:sz w:val="21"/>
                    </w:rPr>
                    <w:t>IPMI</w:t>
                  </w:r>
                  <w:r>
                    <w:rPr>
                      <w:rFonts w:ascii="仿宋_GB2312" w:hAnsi="仿宋_GB2312" w:cs="仿宋_GB2312" w:eastAsia="仿宋_GB2312"/>
                      <w:sz w:val="21"/>
                    </w:rPr>
                    <w:t>、</w:t>
                  </w:r>
                  <w:r>
                    <w:rPr>
                      <w:rFonts w:ascii="仿宋_GB2312" w:hAnsi="仿宋_GB2312" w:cs="仿宋_GB2312" w:eastAsia="仿宋_GB2312"/>
                      <w:sz w:val="21"/>
                    </w:rPr>
                    <w:t>KVM Over IP</w:t>
                  </w:r>
                  <w:r>
                    <w:rPr>
                      <w:rFonts w:ascii="仿宋_GB2312" w:hAnsi="仿宋_GB2312" w:cs="仿宋_GB2312" w:eastAsia="仿宋_GB2312"/>
                      <w:sz w:val="21"/>
                    </w:rPr>
                    <w:t>、虚拟媒体等管理特性，</w:t>
                  </w:r>
                </w:p>
                <w:p>
                  <w:pPr>
                    <w:pStyle w:val="null3"/>
                    <w:jc w:val="left"/>
                  </w:pPr>
                  <w:r>
                    <w:rPr>
                      <w:rFonts w:ascii="仿宋_GB2312" w:hAnsi="仿宋_GB2312" w:cs="仿宋_GB2312" w:eastAsia="仿宋_GB2312"/>
                      <w:sz w:val="21"/>
                    </w:rPr>
                    <w:t>电源及其他：双电、中国环境标志产品认证，中国节能产品认证；</w:t>
                  </w:r>
                </w:p>
                <w:p>
                  <w:pPr>
                    <w:pStyle w:val="null3"/>
                    <w:jc w:val="left"/>
                  </w:pPr>
                  <w:r>
                    <w:rPr>
                      <w:rFonts w:ascii="仿宋_GB2312" w:hAnsi="仿宋_GB2312" w:cs="仿宋_GB2312" w:eastAsia="仿宋_GB2312"/>
                      <w:sz w:val="21"/>
                    </w:rPr>
                    <w:t>服务：三年免费整机硬件质保，原厂工程师上门服务</w:t>
                  </w:r>
                  <w:r>
                    <w:rPr>
                      <w:rFonts w:ascii="仿宋_GB2312" w:hAnsi="仿宋_GB2312" w:cs="仿宋_GB2312" w:eastAsia="仿宋_GB2312"/>
                      <w:sz w:val="21"/>
                    </w:rPr>
                    <w:t>。</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w:t>
                  </w:r>
                  <w:r>
                    <w:rPr>
                      <w:rFonts w:ascii="仿宋_GB2312" w:hAnsi="仿宋_GB2312" w:cs="仿宋_GB2312" w:eastAsia="仿宋_GB2312"/>
                      <w:sz w:val="21"/>
                    </w:rPr>
                    <w:t>/</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套</w:t>
                  </w:r>
                </w:p>
              </w:tc>
              <w:tc>
                <w:tcPr>
                  <w:tcW w:type="dxa" w:w="4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numPr>
                <w:ilvl w:val="0"/>
                <w:numId w:val="1"/>
              </w:numPr>
              <w:jc w:val="center"/>
            </w:pPr>
            <w:r>
              <w:rPr>
                <w:rFonts w:ascii="仿宋_GB2312" w:hAnsi="仿宋_GB2312" w:cs="仿宋_GB2312" w:eastAsia="仿宋_GB2312"/>
                <w:sz w:val="21"/>
              </w:rPr>
              <w:t>办案区升级维护部分</w:t>
            </w:r>
          </w:p>
          <w:tbl>
            <w:tblPr>
              <w:tblBorders>
                <w:top w:val="none" w:color="000000" w:sz="4"/>
                <w:left w:val="none" w:color="000000" w:sz="4"/>
                <w:bottom w:val="none" w:color="000000" w:sz="4"/>
                <w:right w:val="none" w:color="000000" w:sz="4"/>
                <w:insideH w:val="none"/>
                <w:insideV w:val="none"/>
              </w:tblBorders>
            </w:tblPr>
            <w:tblGrid>
              <w:gridCol w:w="118"/>
              <w:gridCol w:w="180"/>
              <w:gridCol w:w="1588"/>
              <w:gridCol w:w="123"/>
              <w:gridCol w:w="123"/>
              <w:gridCol w:w="204"/>
              <w:gridCol w:w="204"/>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彩色打印机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类型：</w:t>
                  </w:r>
                  <w:r>
                    <w:rPr>
                      <w:rFonts w:ascii="仿宋_GB2312" w:hAnsi="仿宋_GB2312" w:cs="仿宋_GB2312" w:eastAsia="仿宋_GB2312"/>
                      <w:sz w:val="21"/>
                    </w:rPr>
                    <w:t xml:space="preserve">A4 </w:t>
                  </w:r>
                  <w:r>
                    <w:rPr>
                      <w:rFonts w:ascii="仿宋_GB2312" w:hAnsi="仿宋_GB2312" w:cs="仿宋_GB2312" w:eastAsia="仿宋_GB2312"/>
                      <w:sz w:val="21"/>
                    </w:rPr>
                    <w:t xml:space="preserve">墨仓式彩色 </w:t>
                  </w:r>
                  <w:r>
                    <w:rPr>
                      <w:rFonts w:ascii="仿宋_GB2312" w:hAnsi="仿宋_GB2312" w:cs="仿宋_GB2312" w:eastAsia="仿宋_GB2312"/>
                      <w:sz w:val="21"/>
                    </w:rPr>
                    <w:t xml:space="preserve">3 </w:t>
                  </w:r>
                  <w:r>
                    <w:rPr>
                      <w:rFonts w:ascii="仿宋_GB2312" w:hAnsi="仿宋_GB2312" w:cs="仿宋_GB2312" w:eastAsia="仿宋_GB2312"/>
                      <w:sz w:val="21"/>
                    </w:rPr>
                    <w:t xml:space="preserve">合 </w:t>
                  </w:r>
                  <w:r>
                    <w:rPr>
                      <w:rFonts w:ascii="仿宋_GB2312" w:hAnsi="仿宋_GB2312" w:cs="仿宋_GB2312" w:eastAsia="仿宋_GB2312"/>
                      <w:sz w:val="21"/>
                    </w:rPr>
                    <w:t xml:space="preserve">1 </w:t>
                  </w:r>
                  <w:r>
                    <w:rPr>
                      <w:rFonts w:ascii="仿宋_GB2312" w:hAnsi="仿宋_GB2312" w:cs="仿宋_GB2312" w:eastAsia="仿宋_GB2312"/>
                      <w:sz w:val="21"/>
                    </w:rPr>
                    <w:t xml:space="preserve">一体机（打印 </w:t>
                  </w:r>
                  <w:r>
                    <w:rPr>
                      <w:rFonts w:ascii="仿宋_GB2312" w:hAnsi="仿宋_GB2312" w:cs="仿宋_GB2312" w:eastAsia="仿宋_GB2312"/>
                      <w:sz w:val="21"/>
                    </w:rPr>
                    <w:t xml:space="preserve">/ </w:t>
                  </w:r>
                  <w:r>
                    <w:rPr>
                      <w:rFonts w:ascii="仿宋_GB2312" w:hAnsi="仿宋_GB2312" w:cs="仿宋_GB2312" w:eastAsia="仿宋_GB2312"/>
                      <w:sz w:val="21"/>
                    </w:rPr>
                    <w:t xml:space="preserve">复印 </w:t>
                  </w:r>
                  <w:r>
                    <w:rPr>
                      <w:rFonts w:ascii="仿宋_GB2312" w:hAnsi="仿宋_GB2312" w:cs="仿宋_GB2312" w:eastAsia="仿宋_GB2312"/>
                      <w:sz w:val="21"/>
                    </w:rPr>
                    <w:t xml:space="preserve">/ </w:t>
                  </w:r>
                  <w:r>
                    <w:rPr>
                      <w:rFonts w:ascii="仿宋_GB2312" w:hAnsi="仿宋_GB2312" w:cs="仿宋_GB2312" w:eastAsia="仿宋_GB2312"/>
                      <w:sz w:val="21"/>
                    </w:rPr>
                    <w:t>扫描）</w:t>
                  </w:r>
                </w:p>
                <w:p>
                  <w:pPr>
                    <w:pStyle w:val="null3"/>
                    <w:jc w:val="left"/>
                  </w:pPr>
                  <w:r>
                    <w:rPr>
                      <w:rFonts w:ascii="仿宋_GB2312" w:hAnsi="仿宋_GB2312" w:cs="仿宋_GB2312" w:eastAsia="仿宋_GB2312"/>
                      <w:sz w:val="21"/>
                    </w:rPr>
                    <w:t>能效：一级能效</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台式电脑</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品牌：国产品牌</w:t>
                  </w:r>
                </w:p>
                <w:p>
                  <w:pPr>
                    <w:pStyle w:val="null3"/>
                    <w:jc w:val="left"/>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颗 </w:t>
                  </w:r>
                  <w:r>
                    <w:rPr>
                      <w:rFonts w:ascii="仿宋_GB2312" w:hAnsi="仿宋_GB2312" w:cs="仿宋_GB2312" w:eastAsia="仿宋_GB2312"/>
                      <w:sz w:val="21"/>
                    </w:rPr>
                    <w:t>10</w:t>
                  </w:r>
                  <w:r>
                    <w:rPr>
                      <w:rFonts w:ascii="仿宋_GB2312" w:hAnsi="仿宋_GB2312" w:cs="仿宋_GB2312" w:eastAsia="仿宋_GB2312"/>
                      <w:sz w:val="21"/>
                    </w:rPr>
                    <w:t xml:space="preserve">核 </w:t>
                  </w:r>
                  <w:r>
                    <w:rPr>
                      <w:rFonts w:ascii="仿宋_GB2312" w:hAnsi="仿宋_GB2312" w:cs="仿宋_GB2312" w:eastAsia="仿宋_GB2312"/>
                      <w:sz w:val="21"/>
                    </w:rPr>
                    <w:t>16</w:t>
                  </w:r>
                  <w:r>
                    <w:rPr>
                      <w:rFonts w:ascii="仿宋_GB2312" w:hAnsi="仿宋_GB2312" w:cs="仿宋_GB2312" w:eastAsia="仿宋_GB2312"/>
                      <w:sz w:val="21"/>
                    </w:rPr>
                    <w:t xml:space="preserve">线程 </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2.4GHz</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p>
                <w:p>
                  <w:pPr>
                    <w:pStyle w:val="null3"/>
                    <w:jc w:val="left"/>
                  </w:pPr>
                  <w:r>
                    <w:rPr>
                      <w:rFonts w:ascii="仿宋_GB2312" w:hAnsi="仿宋_GB2312" w:cs="仿宋_GB2312" w:eastAsia="仿宋_GB2312"/>
                      <w:sz w:val="21"/>
                    </w:rPr>
                    <w:t>硬盘固态</w:t>
                  </w:r>
                  <w:r>
                    <w:rPr>
                      <w:rFonts w:ascii="仿宋_GB2312" w:hAnsi="仿宋_GB2312" w:cs="仿宋_GB2312" w:eastAsia="仿宋_GB2312"/>
                      <w:sz w:val="21"/>
                    </w:rPr>
                    <w:t>：</w:t>
                  </w:r>
                  <w:r>
                    <w:rPr>
                      <w:rFonts w:ascii="仿宋_GB2312" w:hAnsi="仿宋_GB2312" w:cs="仿宋_GB2312" w:eastAsia="仿宋_GB2312"/>
                      <w:sz w:val="21"/>
                    </w:rPr>
                    <w:t>512G</w:t>
                  </w:r>
                </w:p>
                <w:p>
                  <w:pPr>
                    <w:pStyle w:val="null3"/>
                    <w:jc w:val="left"/>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寸</w:t>
                  </w:r>
                </w:p>
                <w:p>
                  <w:pPr>
                    <w:pStyle w:val="null3"/>
                    <w:jc w:val="left"/>
                  </w:pPr>
                  <w:r>
                    <w:rPr>
                      <w:rFonts w:ascii="仿宋_GB2312" w:hAnsi="仿宋_GB2312" w:cs="仿宋_GB2312" w:eastAsia="仿宋_GB2312"/>
                      <w:sz w:val="21"/>
                    </w:rPr>
                    <w:t>配备</w:t>
                  </w:r>
                  <w:r>
                    <w:rPr>
                      <w:rFonts w:ascii="仿宋_GB2312" w:hAnsi="仿宋_GB2312" w:cs="仿宋_GB2312" w:eastAsia="仿宋_GB2312"/>
                      <w:sz w:val="21"/>
                    </w:rPr>
                    <w:t>鼠标键盘音响</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台式电脑</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品牌：国产品牌</w:t>
                  </w:r>
                </w:p>
                <w:p>
                  <w:pPr>
                    <w:pStyle w:val="null3"/>
                    <w:jc w:val="left"/>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颗 </w:t>
                  </w:r>
                  <w:r>
                    <w:rPr>
                      <w:rFonts w:ascii="仿宋_GB2312" w:hAnsi="仿宋_GB2312" w:cs="仿宋_GB2312" w:eastAsia="仿宋_GB2312"/>
                      <w:sz w:val="21"/>
                    </w:rPr>
                    <w:t>10</w:t>
                  </w:r>
                  <w:r>
                    <w:rPr>
                      <w:rFonts w:ascii="仿宋_GB2312" w:hAnsi="仿宋_GB2312" w:cs="仿宋_GB2312" w:eastAsia="仿宋_GB2312"/>
                      <w:sz w:val="21"/>
                    </w:rPr>
                    <w:t xml:space="preserve">核 </w:t>
                  </w:r>
                  <w:r>
                    <w:rPr>
                      <w:rFonts w:ascii="仿宋_GB2312" w:hAnsi="仿宋_GB2312" w:cs="仿宋_GB2312" w:eastAsia="仿宋_GB2312"/>
                      <w:sz w:val="21"/>
                    </w:rPr>
                    <w:t>16</w:t>
                  </w:r>
                  <w:r>
                    <w:rPr>
                      <w:rFonts w:ascii="仿宋_GB2312" w:hAnsi="仿宋_GB2312" w:cs="仿宋_GB2312" w:eastAsia="仿宋_GB2312"/>
                      <w:sz w:val="21"/>
                    </w:rPr>
                    <w:t xml:space="preserve">线程 </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2.4GHz</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p>
                <w:p>
                  <w:pPr>
                    <w:pStyle w:val="null3"/>
                    <w:jc w:val="left"/>
                  </w:pPr>
                  <w:r>
                    <w:rPr>
                      <w:rFonts w:ascii="仿宋_GB2312" w:hAnsi="仿宋_GB2312" w:cs="仿宋_GB2312" w:eastAsia="仿宋_GB2312"/>
                      <w:sz w:val="21"/>
                    </w:rPr>
                    <w:t>硬盘固态</w:t>
                  </w:r>
                  <w:r>
                    <w:rPr>
                      <w:rFonts w:ascii="仿宋_GB2312" w:hAnsi="仿宋_GB2312" w:cs="仿宋_GB2312" w:eastAsia="仿宋_GB2312"/>
                      <w:sz w:val="21"/>
                    </w:rPr>
                    <w:t>：</w:t>
                  </w:r>
                  <w:r>
                    <w:rPr>
                      <w:rFonts w:ascii="仿宋_GB2312" w:hAnsi="仿宋_GB2312" w:cs="仿宋_GB2312" w:eastAsia="仿宋_GB2312"/>
                      <w:sz w:val="21"/>
                    </w:rPr>
                    <w:t>512G</w:t>
                  </w:r>
                </w:p>
                <w:p>
                  <w:pPr>
                    <w:pStyle w:val="null3"/>
                    <w:jc w:val="left"/>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寸</w:t>
                  </w:r>
                </w:p>
                <w:p>
                  <w:pPr>
                    <w:pStyle w:val="null3"/>
                    <w:jc w:val="left"/>
                  </w:pPr>
                  <w:r>
                    <w:rPr>
                      <w:rFonts w:ascii="仿宋_GB2312" w:hAnsi="仿宋_GB2312" w:cs="仿宋_GB2312" w:eastAsia="仿宋_GB2312"/>
                      <w:sz w:val="21"/>
                    </w:rPr>
                    <w:t>显卡：</w:t>
                  </w:r>
                  <w:r>
                    <w:rPr>
                      <w:rFonts w:ascii="仿宋_GB2312" w:hAnsi="仿宋_GB2312" w:cs="仿宋_GB2312" w:eastAsia="仿宋_GB2312"/>
                      <w:sz w:val="21"/>
                    </w:rPr>
                    <w:t>独立显卡</w:t>
                  </w:r>
                  <w:r>
                    <w:rPr>
                      <w:rFonts w:ascii="仿宋_GB2312" w:hAnsi="仿宋_GB2312" w:cs="仿宋_GB2312" w:eastAsia="仿宋_GB2312"/>
                      <w:sz w:val="21"/>
                    </w:rPr>
                    <w:t>≥</w:t>
                  </w:r>
                  <w:r>
                    <w:rPr>
                      <w:rFonts w:ascii="仿宋_GB2312" w:hAnsi="仿宋_GB2312" w:cs="仿宋_GB2312" w:eastAsia="仿宋_GB2312"/>
                      <w:sz w:val="21"/>
                    </w:rPr>
                    <w:t>4G ddr5 128</w:t>
                  </w:r>
                  <w:r>
                    <w:rPr>
                      <w:rFonts w:ascii="仿宋_GB2312" w:hAnsi="仿宋_GB2312" w:cs="仿宋_GB2312" w:eastAsia="仿宋_GB2312"/>
                      <w:sz w:val="21"/>
                    </w:rPr>
                    <w:t>位宽</w:t>
                  </w:r>
                </w:p>
                <w:p>
                  <w:pPr>
                    <w:pStyle w:val="null3"/>
                    <w:jc w:val="left"/>
                  </w:pPr>
                  <w:r>
                    <w:rPr>
                      <w:rFonts w:ascii="仿宋_GB2312" w:hAnsi="仿宋_GB2312" w:cs="仿宋_GB2312" w:eastAsia="仿宋_GB2312"/>
                      <w:sz w:val="21"/>
                    </w:rPr>
                    <w:t>配备</w:t>
                  </w:r>
                  <w:r>
                    <w:rPr>
                      <w:rFonts w:ascii="仿宋_GB2312" w:hAnsi="仿宋_GB2312" w:cs="仿宋_GB2312" w:eastAsia="仿宋_GB2312"/>
                      <w:sz w:val="21"/>
                    </w:rPr>
                    <w:t>鼠标键盘音响</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信息采集摄像头</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倍变焦，配备三脚架</w:t>
                  </w:r>
                  <w:r>
                    <w:rPr>
                      <w:rFonts w:ascii="仿宋_GB2312" w:hAnsi="仿宋_GB2312" w:cs="仿宋_GB2312" w:eastAsia="仿宋_GB2312"/>
                      <w:sz w:val="21"/>
                    </w:rPr>
                    <w:t>1.5</w:t>
                  </w:r>
                  <w:r>
                    <w:rPr>
                      <w:rFonts w:ascii="仿宋_GB2312" w:hAnsi="仿宋_GB2312" w:cs="仿宋_GB2312" w:eastAsia="仿宋_GB2312"/>
                      <w:sz w:val="21"/>
                    </w:rPr>
                    <w:t>米</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物品存放柜</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门</w:t>
                  </w:r>
                </w:p>
                <w:p>
                  <w:pPr>
                    <w:pStyle w:val="null3"/>
                    <w:jc w:val="left"/>
                  </w:pPr>
                  <w:r>
                    <w:rPr>
                      <w:rFonts w:ascii="仿宋_GB2312" w:hAnsi="仿宋_GB2312" w:cs="仿宋_GB2312" w:eastAsia="仿宋_GB2312"/>
                      <w:sz w:val="21"/>
                    </w:rPr>
                    <w:t>开门方式：人脸识别</w:t>
                  </w:r>
                </w:p>
                <w:p>
                  <w:pPr>
                    <w:pStyle w:val="null3"/>
                    <w:jc w:val="left"/>
                  </w:pPr>
                  <w:r>
                    <w:rPr>
                      <w:rFonts w:ascii="仿宋_GB2312" w:hAnsi="仿宋_GB2312" w:cs="仿宋_GB2312" w:eastAsia="仿宋_GB2312"/>
                      <w:sz w:val="21"/>
                    </w:rPr>
                    <w:t>高：</w:t>
                  </w:r>
                  <w:r>
                    <w:rPr>
                      <w:rFonts w:ascii="仿宋_GB2312" w:hAnsi="仿宋_GB2312" w:cs="仿宋_GB2312" w:eastAsia="仿宋_GB2312"/>
                      <w:sz w:val="21"/>
                    </w:rPr>
                    <w:t xml:space="preserve">1800mm </w:t>
                  </w:r>
                  <w:r>
                    <w:rPr>
                      <w:rFonts w:ascii="仿宋_GB2312" w:hAnsi="仿宋_GB2312" w:cs="仿宋_GB2312" w:eastAsia="仿宋_GB2312"/>
                      <w:sz w:val="21"/>
                    </w:rPr>
                    <w:t>深：</w:t>
                  </w:r>
                  <w:r>
                    <w:rPr>
                      <w:rFonts w:ascii="仿宋_GB2312" w:hAnsi="仿宋_GB2312" w:cs="仿宋_GB2312" w:eastAsia="仿宋_GB2312"/>
                      <w:sz w:val="21"/>
                    </w:rPr>
                    <w:t xml:space="preserve">460mm </w:t>
                  </w:r>
                  <w:r>
                    <w:rPr>
                      <w:rFonts w:ascii="仿宋_GB2312" w:hAnsi="仿宋_GB2312" w:cs="仿宋_GB2312" w:eastAsia="仿宋_GB2312"/>
                      <w:sz w:val="21"/>
                    </w:rPr>
                    <w:t>宽：</w:t>
                  </w:r>
                  <w:r>
                    <w:rPr>
                      <w:rFonts w:ascii="仿宋_GB2312" w:hAnsi="仿宋_GB2312" w:cs="仿宋_GB2312" w:eastAsia="仿宋_GB2312"/>
                      <w:sz w:val="21"/>
                    </w:rPr>
                    <w:t>850mm</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办案区大门升级改造</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现有办案区大门升级：防夹功能</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办案区</w:t>
                  </w:r>
                  <w:r>
                    <w:rPr>
                      <w:rFonts w:ascii="仿宋_GB2312" w:hAnsi="仿宋_GB2312" w:cs="仿宋_GB2312" w:eastAsia="仿宋_GB2312"/>
                      <w:sz w:val="21"/>
                    </w:rPr>
                    <w:t>卫生间摄像头</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维修</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办案中心及派出所摄像头</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掉线情况维护</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铁王所硬盘录像机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维修</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组</w:t>
                  </w:r>
                  <w:r>
                    <w:rPr>
                      <w:rFonts w:ascii="仿宋_GB2312" w:hAnsi="仿宋_GB2312" w:cs="仿宋_GB2312" w:eastAsia="仿宋_GB2312"/>
                      <w:sz w:val="21"/>
                    </w:rPr>
                    <w:t>/</w:t>
                  </w:r>
                  <w:r>
                    <w:rPr>
                      <w:rFonts w:ascii="仿宋_GB2312" w:hAnsi="仿宋_GB2312" w:cs="仿宋_GB2312" w:eastAsia="仿宋_GB2312"/>
                      <w:sz w:val="21"/>
                    </w:rPr>
                    <w:t>批</w:t>
                  </w:r>
                </w:p>
              </w:tc>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numPr>
                <w:ilvl w:val="0"/>
                <w:numId w:val="1"/>
              </w:numPr>
              <w:jc w:val="center"/>
            </w:pPr>
            <w:r>
              <w:rPr>
                <w:rFonts w:ascii="仿宋_GB2312" w:hAnsi="仿宋_GB2312" w:cs="仿宋_GB2312" w:eastAsia="仿宋_GB2312"/>
                <w:sz w:val="21"/>
              </w:rPr>
              <w:t>跨部门司法协同体系建设</w:t>
            </w:r>
          </w:p>
          <w:tbl>
            <w:tblPr>
              <w:tblBorders>
                <w:top w:val="none" w:color="000000" w:sz="4"/>
                <w:left w:val="none" w:color="000000" w:sz="4"/>
                <w:bottom w:val="none" w:color="000000" w:sz="4"/>
                <w:right w:val="none" w:color="000000" w:sz="4"/>
                <w:insideH w:val="none"/>
                <w:insideV w:val="none"/>
              </w:tblBorders>
            </w:tblPr>
            <w:tblGrid>
              <w:gridCol w:w="121"/>
              <w:gridCol w:w="180"/>
              <w:gridCol w:w="1583"/>
              <w:gridCol w:w="126"/>
              <w:gridCol w:w="123"/>
              <w:gridCol w:w="207"/>
              <w:gridCol w:w="201"/>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电子签名捺印终端</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1.CPU</w:t>
                  </w:r>
                  <w:r>
                    <w:rPr>
                      <w:rFonts w:ascii="仿宋_GB2312" w:hAnsi="仿宋_GB2312" w:cs="仿宋_GB2312" w:eastAsia="仿宋_GB2312"/>
                      <w:sz w:val="21"/>
                    </w:rPr>
                    <w:t>：不低于四核</w:t>
                  </w:r>
                  <w:r>
                    <w:rPr>
                      <w:rFonts w:ascii="仿宋_GB2312" w:hAnsi="仿宋_GB2312" w:cs="仿宋_GB2312" w:eastAsia="仿宋_GB2312"/>
                      <w:sz w:val="21"/>
                    </w:rPr>
                    <w:t>CPU 1.5GHz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系统内存：</w:t>
                  </w:r>
                  <w:r>
                    <w:rPr>
                      <w:rFonts w:ascii="仿宋_GB2312" w:hAnsi="仿宋_GB2312" w:cs="仿宋_GB2312" w:eastAsia="仿宋_GB2312"/>
                      <w:sz w:val="21"/>
                    </w:rPr>
                    <w:t>≥2GB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存储容量：</w:t>
                  </w:r>
                  <w:r>
                    <w:rPr>
                      <w:rFonts w:ascii="仿宋_GB2312" w:hAnsi="仿宋_GB2312" w:cs="仿宋_GB2312" w:eastAsia="仿宋_GB2312"/>
                      <w:sz w:val="21"/>
                    </w:rPr>
                    <w:t>≥16GB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屏幕尺寸：不小于</w:t>
                  </w:r>
                  <w:r>
                    <w:rPr>
                      <w:rFonts w:ascii="仿宋_GB2312" w:hAnsi="仿宋_GB2312" w:cs="仿宋_GB2312" w:eastAsia="仿宋_GB2312"/>
                      <w:sz w:val="21"/>
                    </w:rPr>
                    <w:t>10.1</w:t>
                  </w:r>
                  <w:r>
                    <w:rPr>
                      <w:rFonts w:ascii="仿宋_GB2312" w:hAnsi="仿宋_GB2312" w:cs="仿宋_GB2312" w:eastAsia="仿宋_GB2312"/>
                      <w:sz w:val="21"/>
                    </w:rPr>
                    <w:t>英寸；</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显示屏：</w:t>
                  </w:r>
                  <w:r>
                    <w:rPr>
                      <w:rFonts w:ascii="仿宋_GB2312" w:hAnsi="仿宋_GB2312" w:cs="仿宋_GB2312" w:eastAsia="仿宋_GB2312"/>
                      <w:sz w:val="21"/>
                    </w:rPr>
                    <w:t>IPS LCD</w:t>
                  </w:r>
                  <w:r>
                    <w:rPr>
                      <w:rFonts w:ascii="仿宋_GB2312" w:hAnsi="仿宋_GB2312" w:cs="仿宋_GB2312" w:eastAsia="仿宋_GB2312"/>
                      <w:sz w:val="21"/>
                    </w:rPr>
                    <w:t>屏幕，亮度</w:t>
                  </w:r>
                  <w:r>
                    <w:rPr>
                      <w:rFonts w:ascii="仿宋_GB2312" w:hAnsi="仿宋_GB2312" w:cs="仿宋_GB2312" w:eastAsia="仿宋_GB2312"/>
                      <w:sz w:val="21"/>
                    </w:rPr>
                    <w:t>≥350cd/m²</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分辨率：</w:t>
                  </w:r>
                  <w:r>
                    <w:rPr>
                      <w:rFonts w:ascii="仿宋_GB2312" w:hAnsi="仿宋_GB2312" w:cs="仿宋_GB2312" w:eastAsia="仿宋_GB2312"/>
                      <w:sz w:val="21"/>
                    </w:rPr>
                    <w:t>≥1280*800</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位真彩色；</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触控：电磁笔；</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电子签名：压感</w:t>
                  </w:r>
                  <w:r>
                    <w:rPr>
                      <w:rFonts w:ascii="仿宋_GB2312" w:hAnsi="仿宋_GB2312" w:cs="仿宋_GB2312" w:eastAsia="仿宋_GB2312"/>
                      <w:sz w:val="21"/>
                    </w:rPr>
                    <w:t>≥2048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指纹采集设备：公安部二代证标准，指纹图像不小于</w:t>
                  </w:r>
                  <w:r>
                    <w:rPr>
                      <w:rFonts w:ascii="仿宋_GB2312" w:hAnsi="仿宋_GB2312" w:cs="仿宋_GB2312" w:eastAsia="仿宋_GB2312"/>
                      <w:sz w:val="21"/>
                    </w:rPr>
                    <w:t>256*360</w:t>
                  </w:r>
                  <w:r>
                    <w:rPr>
                      <w:rFonts w:ascii="仿宋_GB2312" w:hAnsi="仿宋_GB2312" w:cs="仿宋_GB2312" w:eastAsia="仿宋_GB2312"/>
                      <w:sz w:val="21"/>
                    </w:rPr>
                    <w:t>；图像分辨率</w:t>
                  </w:r>
                  <w:r>
                    <w:rPr>
                      <w:rFonts w:ascii="仿宋_GB2312" w:hAnsi="仿宋_GB2312" w:cs="仿宋_GB2312" w:eastAsia="仿宋_GB2312"/>
                      <w:sz w:val="21"/>
                    </w:rPr>
                    <w:t>≥500dpi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摄像头：像素</w:t>
                  </w:r>
                  <w:r>
                    <w:rPr>
                      <w:rFonts w:ascii="仿宋_GB2312" w:hAnsi="仿宋_GB2312" w:cs="仿宋_GB2312" w:eastAsia="仿宋_GB2312"/>
                      <w:sz w:val="21"/>
                    </w:rPr>
                    <w:t>≥500</w:t>
                  </w:r>
                  <w:r>
                    <w:rPr>
                      <w:rFonts w:ascii="仿宋_GB2312" w:hAnsi="仿宋_GB2312" w:cs="仿宋_GB2312" w:eastAsia="仿宋_GB2312"/>
                      <w:sz w:val="21"/>
                    </w:rPr>
                    <w:t>万，支持输出格式：</w:t>
                  </w:r>
                  <w:r>
                    <w:rPr>
                      <w:rFonts w:ascii="仿宋_GB2312" w:hAnsi="仿宋_GB2312" w:cs="仿宋_GB2312" w:eastAsia="仿宋_GB2312"/>
                      <w:sz w:val="21"/>
                    </w:rPr>
                    <w:t>MJPG</w:t>
                  </w:r>
                  <w:r>
                    <w:rPr>
                      <w:rFonts w:ascii="仿宋_GB2312" w:hAnsi="仿宋_GB2312" w:cs="仿宋_GB2312" w:eastAsia="仿宋_GB2312"/>
                      <w:sz w:val="21"/>
                    </w:rPr>
                    <w:t>、</w:t>
                  </w:r>
                  <w:r>
                    <w:rPr>
                      <w:rFonts w:ascii="仿宋_GB2312" w:hAnsi="仿宋_GB2312" w:cs="仿宋_GB2312" w:eastAsia="仿宋_GB2312"/>
                      <w:sz w:val="21"/>
                    </w:rPr>
                    <w:t>YUV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内置国密芯片：支持芯片级国密加密</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支持信息上传至第三方数据中心或应用系统。</w:t>
                  </w:r>
                </w:p>
                <w:p>
                  <w:pPr>
                    <w:pStyle w:val="null3"/>
                    <w:jc w:val="both"/>
                  </w:pPr>
                  <w:r>
                    <w:rPr>
                      <w:rFonts w:ascii="仿宋_GB2312" w:hAnsi="仿宋_GB2312" w:cs="仿宋_GB2312" w:eastAsia="仿宋_GB2312"/>
                      <w:sz w:val="19"/>
                    </w:rPr>
                    <w:t xml:space="preserve"> </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高拍仪</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1800</w:t>
                  </w:r>
                  <w:r>
                    <w:rPr>
                      <w:rFonts w:ascii="仿宋_GB2312" w:hAnsi="仿宋_GB2312" w:cs="仿宋_GB2312" w:eastAsia="仿宋_GB2312"/>
                      <w:sz w:val="21"/>
                    </w:rPr>
                    <w:t>万像素超清摄像头，最高支持</w:t>
                  </w:r>
                  <w:r>
                    <w:rPr>
                      <w:rFonts w:ascii="仿宋_GB2312" w:hAnsi="仿宋_GB2312" w:cs="仿宋_GB2312" w:eastAsia="仿宋_GB2312"/>
                      <w:sz w:val="21"/>
                    </w:rPr>
                    <w:t>A3</w:t>
                  </w:r>
                  <w:r>
                    <w:rPr>
                      <w:rFonts w:ascii="仿宋_GB2312" w:hAnsi="仿宋_GB2312" w:cs="仿宋_GB2312" w:eastAsia="仿宋_GB2312"/>
                      <w:sz w:val="21"/>
                    </w:rPr>
                    <w:t>幅面扫描，分辨率</w:t>
                  </w:r>
                  <w:r>
                    <w:rPr>
                      <w:rFonts w:ascii="仿宋_GB2312" w:hAnsi="仿宋_GB2312" w:cs="仿宋_GB2312" w:eastAsia="仿宋_GB2312"/>
                      <w:sz w:val="21"/>
                    </w:rPr>
                    <w:t>4898x3672</w:t>
                  </w:r>
                  <w:r>
                    <w:rPr>
                      <w:rFonts w:ascii="仿宋_GB2312" w:hAnsi="仿宋_GB2312" w:cs="仿宋_GB2312" w:eastAsia="仿宋_GB2312"/>
                      <w:sz w:val="21"/>
                    </w:rPr>
                    <w:t>，可实现</w:t>
                  </w:r>
                  <w:r>
                    <w:rPr>
                      <w:rFonts w:ascii="仿宋_GB2312" w:hAnsi="仿宋_GB2312" w:cs="仿宋_GB2312" w:eastAsia="仿宋_GB2312"/>
                      <w:sz w:val="21"/>
                    </w:rPr>
                    <w:t>A3/A4</w:t>
                  </w:r>
                  <w:r>
                    <w:rPr>
                      <w:rFonts w:ascii="仿宋_GB2312" w:hAnsi="仿宋_GB2312" w:cs="仿宋_GB2312" w:eastAsia="仿宋_GB2312"/>
                      <w:sz w:val="21"/>
                    </w:rPr>
                    <w:t>文件</w:t>
                  </w:r>
                  <w:r>
                    <w:rPr>
                      <w:rFonts w:ascii="仿宋_GB2312" w:hAnsi="仿宋_GB2312" w:cs="仿宋_GB2312" w:eastAsia="仿宋_GB2312"/>
                      <w:sz w:val="21"/>
                    </w:rPr>
                    <w:t>1</w:t>
                  </w:r>
                  <w:r>
                    <w:rPr>
                      <w:rFonts w:ascii="仿宋_GB2312" w:hAnsi="仿宋_GB2312" w:cs="仿宋_GB2312" w:eastAsia="仿宋_GB2312"/>
                      <w:sz w:val="21"/>
                    </w:rPr>
                    <w:t>秒高速扫描。</w:t>
                  </w:r>
                </w:p>
                <w:p>
                  <w:pPr>
                    <w:pStyle w:val="null3"/>
                    <w:numPr>
                      <w:ilvl w:val="0"/>
                      <w:numId w:val="1"/>
                    </w:numPr>
                    <w:jc w:val="both"/>
                  </w:pPr>
                  <w:r>
                    <w:rPr>
                      <w:rFonts w:ascii="仿宋_GB2312" w:hAnsi="仿宋_GB2312" w:cs="仿宋_GB2312" w:eastAsia="仿宋_GB2312"/>
                      <w:sz w:val="21"/>
                    </w:rPr>
                    <w:t>采用</w:t>
                  </w:r>
                  <w:r>
                    <w:rPr>
                      <w:rFonts w:ascii="仿宋_GB2312" w:hAnsi="仿宋_GB2312" w:cs="仿宋_GB2312" w:eastAsia="仿宋_GB2312"/>
                      <w:sz w:val="21"/>
                    </w:rPr>
                    <w:t>USB3.0</w:t>
                  </w:r>
                  <w:r>
                    <w:rPr>
                      <w:rFonts w:ascii="仿宋_GB2312" w:hAnsi="仿宋_GB2312" w:cs="仿宋_GB2312" w:eastAsia="仿宋_GB2312"/>
                      <w:sz w:val="21"/>
                    </w:rPr>
                    <w:t>接口，支持兼容</w:t>
                  </w:r>
                  <w:r>
                    <w:rPr>
                      <w:rFonts w:ascii="仿宋_GB2312" w:hAnsi="仿宋_GB2312" w:cs="仿宋_GB2312" w:eastAsia="仿宋_GB2312"/>
                      <w:sz w:val="21"/>
                    </w:rPr>
                    <w:t>USB2.0</w:t>
                  </w:r>
                  <w:r>
                    <w:rPr>
                      <w:rFonts w:ascii="仿宋_GB2312" w:hAnsi="仿宋_GB2312" w:cs="仿宋_GB2312" w:eastAsia="仿宋_GB2312"/>
                      <w:sz w:val="21"/>
                    </w:rPr>
                    <w:t>，极速传输</w:t>
                  </w:r>
                  <w:r>
                    <w:rPr>
                      <w:rFonts w:ascii="仿宋_GB2312" w:hAnsi="仿宋_GB2312" w:cs="仿宋_GB2312" w:eastAsia="仿宋_GB2312"/>
                      <w:sz w:val="21"/>
                    </w:rPr>
                    <w:t>;</w:t>
                  </w:r>
                  <w:r>
                    <w:rPr>
                      <w:rFonts w:ascii="仿宋_GB2312" w:hAnsi="仿宋_GB2312" w:cs="仿宋_GB2312" w:eastAsia="仿宋_GB2312"/>
                      <w:sz w:val="21"/>
                    </w:rPr>
                    <w:t>支持自动对焦、指定区域自动对焦，支持自动防抖功能，对焦快速稳定，画面清晰。</w:t>
                  </w:r>
                </w:p>
                <w:p>
                  <w:pPr>
                    <w:pStyle w:val="null3"/>
                    <w:numPr>
                      <w:ilvl w:val="0"/>
                      <w:numId w:val="1"/>
                    </w:numPr>
                    <w:jc w:val="both"/>
                  </w:pPr>
                  <w:r>
                    <w:rPr>
                      <w:rFonts w:ascii="仿宋_GB2312" w:hAnsi="仿宋_GB2312" w:cs="仿宋_GB2312" w:eastAsia="仿宋_GB2312"/>
                      <w:sz w:val="21"/>
                    </w:rPr>
                    <w:t>首创证件模式适配证件扫描</w:t>
                  </w:r>
                  <w:r>
                    <w:rPr>
                      <w:rFonts w:ascii="仿宋_GB2312" w:hAnsi="仿宋_GB2312" w:cs="仿宋_GB2312" w:eastAsia="仿宋_GB2312"/>
                      <w:sz w:val="21"/>
                    </w:rPr>
                    <w:t>;</w:t>
                  </w:r>
                  <w:r>
                    <w:rPr>
                      <w:rFonts w:ascii="仿宋_GB2312" w:hAnsi="仿宋_GB2312" w:cs="仿宋_GB2312" w:eastAsia="仿宋_GB2312"/>
                      <w:sz w:val="21"/>
                    </w:rPr>
                    <w:t>配备带</w:t>
                  </w:r>
                  <w:r>
                    <w:rPr>
                      <w:rFonts w:ascii="仿宋_GB2312" w:hAnsi="仿宋_GB2312" w:cs="仿宋_GB2312" w:eastAsia="仿宋_GB2312"/>
                      <w:sz w:val="21"/>
                    </w:rPr>
                    <w:t>360°</w:t>
                  </w:r>
                  <w:r>
                    <w:rPr>
                      <w:rFonts w:ascii="仿宋_GB2312" w:hAnsi="仿宋_GB2312" w:cs="仿宋_GB2312" w:eastAsia="仿宋_GB2312"/>
                      <w:sz w:val="21"/>
                    </w:rPr>
                    <w:t>广角透镜的</w:t>
                  </w:r>
                  <w:r>
                    <w:rPr>
                      <w:rFonts w:ascii="仿宋_GB2312" w:hAnsi="仿宋_GB2312" w:cs="仿宋_GB2312" w:eastAsia="仿宋_GB2312"/>
                      <w:sz w:val="21"/>
                    </w:rPr>
                    <w:t>1W</w:t>
                  </w:r>
                  <w:r>
                    <w:rPr>
                      <w:rFonts w:ascii="仿宋_GB2312" w:hAnsi="仿宋_GB2312" w:cs="仿宋_GB2312" w:eastAsia="仿宋_GB2312"/>
                      <w:sz w:val="21"/>
                    </w:rPr>
                    <w:t>大功率</w:t>
                  </w:r>
                  <w:r>
                    <w:rPr>
                      <w:rFonts w:ascii="仿宋_GB2312" w:hAnsi="仿宋_GB2312" w:cs="仿宋_GB2312" w:eastAsia="仿宋_GB2312"/>
                      <w:sz w:val="21"/>
                    </w:rPr>
                    <w:t>LE[</w:t>
                  </w:r>
                  <w:r>
                    <w:rPr>
                      <w:rFonts w:ascii="仿宋_GB2312" w:hAnsi="仿宋_GB2312" w:cs="仿宋_GB2312" w:eastAsia="仿宋_GB2312"/>
                      <w:sz w:val="21"/>
                    </w:rPr>
                    <w:t>补光灯，亮度可调</w:t>
                  </w:r>
                  <w:r>
                    <w:rPr>
                      <w:rFonts w:ascii="仿宋_GB2312" w:hAnsi="仿宋_GB2312" w:cs="仿宋_GB2312" w:eastAsia="仿宋_GB2312"/>
                      <w:sz w:val="21"/>
                    </w:rPr>
                    <w:t>;</w:t>
                  </w:r>
                  <w:r>
                    <w:rPr>
                      <w:rFonts w:ascii="仿宋_GB2312" w:hAnsi="仿宋_GB2312" w:cs="仿宋_GB2312" w:eastAsia="仿宋_GB2312"/>
                      <w:sz w:val="21"/>
                    </w:rPr>
                    <w:t>具备条码、二维码识别功能，支持伸缩、旋转、折叠及直立拍摄。</w:t>
                  </w:r>
                </w:p>
                <w:p>
                  <w:pPr>
                    <w:pStyle w:val="null3"/>
                    <w:numPr>
                      <w:ilvl w:val="0"/>
                      <w:numId w:val="1"/>
                    </w:numPr>
                    <w:jc w:val="both"/>
                  </w:pPr>
                  <w:r>
                    <w:rPr>
                      <w:rFonts w:ascii="仿宋_GB2312" w:hAnsi="仿宋_GB2312" w:cs="仿宋_GB2312" w:eastAsia="仿宋_GB2312"/>
                      <w:sz w:val="21"/>
                    </w:rPr>
                    <w:t>支持定时拍摄、快速翻拍、录制视频、</w:t>
                  </w:r>
                  <w:r>
                    <w:rPr>
                      <w:rFonts w:ascii="仿宋_GB2312" w:hAnsi="仿宋_GB2312" w:cs="仿宋_GB2312" w:eastAsia="仿宋_GB2312"/>
                      <w:sz w:val="21"/>
                    </w:rPr>
                    <w:t>PDF</w:t>
                  </w:r>
                  <w:r>
                    <w:rPr>
                      <w:rFonts w:ascii="仿宋_GB2312" w:hAnsi="仿宋_GB2312" w:cs="仿宋_GB2312" w:eastAsia="仿宋_GB2312"/>
                      <w:sz w:val="21"/>
                    </w:rPr>
                    <w:t>转换、图像编辑</w:t>
                  </w:r>
                  <w:r>
                    <w:rPr>
                      <w:rFonts w:ascii="仿宋_GB2312" w:hAnsi="仿宋_GB2312" w:cs="仿宋_GB2312" w:eastAsia="仿宋_GB2312"/>
                      <w:sz w:val="21"/>
                    </w:rPr>
                    <w:t>;</w:t>
                  </w:r>
                  <w:r>
                    <w:rPr>
                      <w:rFonts w:ascii="仿宋_GB2312" w:hAnsi="仿宋_GB2312" w:cs="仿宋_GB2312" w:eastAsia="仿宋_GB2312"/>
                      <w:sz w:val="21"/>
                    </w:rPr>
                    <w:t>内置专业</w:t>
                  </w:r>
                  <w:r>
                    <w:rPr>
                      <w:rFonts w:ascii="仿宋_GB2312" w:hAnsi="仿宋_GB2312" w:cs="仿宋_GB2312" w:eastAsia="仿宋_GB2312"/>
                      <w:sz w:val="21"/>
                    </w:rPr>
                    <w:t>OCR</w:t>
                  </w:r>
                  <w:r>
                    <w:rPr>
                      <w:rFonts w:ascii="仿宋_GB2312" w:hAnsi="仿宋_GB2312" w:cs="仿宋_GB2312" w:eastAsia="仿宋_GB2312"/>
                      <w:sz w:val="21"/>
                    </w:rPr>
                    <w:t>软件，支持</w:t>
                  </w:r>
                  <w:r>
                    <w:rPr>
                      <w:rFonts w:ascii="仿宋_GB2312" w:hAnsi="仿宋_GB2312" w:cs="仿宋_GB2312" w:eastAsia="仿宋_GB2312"/>
                      <w:sz w:val="21"/>
                    </w:rPr>
                    <w:t>180</w:t>
                  </w:r>
                  <w:r>
                    <w:rPr>
                      <w:rFonts w:ascii="仿宋_GB2312" w:hAnsi="仿宋_GB2312" w:cs="仿宋_GB2312" w:eastAsia="仿宋_GB2312"/>
                      <w:sz w:val="21"/>
                    </w:rPr>
                    <w:t>多种语言文字识别</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、采用大靶面</w:t>
                  </w:r>
                  <w:r>
                    <w:rPr>
                      <w:rFonts w:ascii="仿宋_GB2312" w:hAnsi="仿宋_GB2312" w:cs="仿宋_GB2312" w:eastAsia="仿宋_GB2312"/>
                      <w:sz w:val="21"/>
                    </w:rPr>
                    <w:t>1/2.3</w:t>
                  </w:r>
                  <w:r>
                    <w:rPr>
                      <w:rFonts w:ascii="仿宋_GB2312" w:hAnsi="仿宋_GB2312" w:cs="仿宋_GB2312" w:eastAsia="仿宋_GB2312"/>
                      <w:sz w:val="21"/>
                    </w:rPr>
                    <w:t>英寸</w:t>
                  </w:r>
                  <w:r>
                    <w:rPr>
                      <w:rFonts w:ascii="仿宋_GB2312" w:hAnsi="仿宋_GB2312" w:cs="仿宋_GB2312" w:eastAsia="仿宋_GB2312"/>
                      <w:sz w:val="21"/>
                    </w:rPr>
                    <w:t>CMOS</w:t>
                  </w:r>
                  <w:r>
                    <w:rPr>
                      <w:rFonts w:ascii="仿宋_GB2312" w:hAnsi="仿宋_GB2312" w:cs="仿宋_GB2312" w:eastAsia="仿宋_GB2312"/>
                      <w:sz w:val="21"/>
                    </w:rPr>
                    <w:t>传感器，符合</w:t>
                  </w:r>
                  <w:r>
                    <w:rPr>
                      <w:rFonts w:ascii="仿宋_GB2312" w:hAnsi="仿宋_GB2312" w:cs="仿宋_GB2312" w:eastAsia="仿宋_GB2312"/>
                      <w:sz w:val="21"/>
                    </w:rPr>
                    <w:t>UVC</w:t>
                  </w:r>
                  <w:r>
                    <w:rPr>
                      <w:rFonts w:ascii="仿宋_GB2312" w:hAnsi="仿宋_GB2312" w:cs="仿宋_GB2312" w:eastAsia="仿宋_GB2312"/>
                      <w:sz w:val="21"/>
                    </w:rPr>
                    <w:t>标准无驱</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USB</w:t>
                  </w:r>
                  <w:r>
                    <w:rPr>
                      <w:rFonts w:ascii="仿宋_GB2312" w:hAnsi="仿宋_GB2312" w:cs="仿宋_GB2312" w:eastAsia="仿宋_GB2312"/>
                      <w:sz w:val="21"/>
                    </w:rPr>
                    <w:t>或</w:t>
                  </w:r>
                  <w:r>
                    <w:rPr>
                      <w:rFonts w:ascii="仿宋_GB2312" w:hAnsi="仿宋_GB2312" w:cs="仿宋_GB2312" w:eastAsia="仿宋_GB2312"/>
                      <w:sz w:val="21"/>
                    </w:rPr>
                    <w:t>DC5V-12V</w:t>
                  </w:r>
                  <w:r>
                    <w:rPr>
                      <w:rFonts w:ascii="仿宋_GB2312" w:hAnsi="仿宋_GB2312" w:cs="仿宋_GB2312" w:eastAsia="仿宋_GB2312"/>
                      <w:sz w:val="21"/>
                    </w:rPr>
                    <w:t>外接供电</w:t>
                  </w:r>
                  <w:r>
                    <w:rPr>
                      <w:rFonts w:ascii="仿宋_GB2312" w:hAnsi="仿宋_GB2312" w:cs="仿宋_GB2312" w:eastAsia="仿宋_GB2312"/>
                      <w:sz w:val="21"/>
                    </w:rPr>
                    <w:t>;</w:t>
                  </w:r>
                  <w:r>
                    <w:rPr>
                      <w:rFonts w:ascii="仿宋_GB2312" w:hAnsi="仿宋_GB2312" w:cs="仿宋_GB2312" w:eastAsia="仿宋_GB2312"/>
                      <w:sz w:val="21"/>
                    </w:rPr>
                    <w:t>文件格式兼容静态</w:t>
                  </w:r>
                  <w:r>
                    <w:rPr>
                      <w:rFonts w:ascii="仿宋_GB2312" w:hAnsi="仿宋_GB2312" w:cs="仿宋_GB2312" w:eastAsia="仿宋_GB2312"/>
                      <w:sz w:val="21"/>
                    </w:rPr>
                    <w:t>JPG/TIF/BMP/PNG</w:t>
                  </w:r>
                  <w:r>
                    <w:rPr>
                      <w:rFonts w:ascii="仿宋_GB2312" w:hAnsi="仿宋_GB2312" w:cs="仿宋_GB2312" w:eastAsia="仿宋_GB2312"/>
                      <w:sz w:val="21"/>
                    </w:rPr>
                    <w:t>及动态</w:t>
                  </w:r>
                  <w:r>
                    <w:rPr>
                      <w:rFonts w:ascii="仿宋_GB2312" w:hAnsi="仿宋_GB2312" w:cs="仿宋_GB2312" w:eastAsia="仿宋_GB2312"/>
                      <w:sz w:val="21"/>
                    </w:rPr>
                    <w:t>AVI/WMV;</w:t>
                  </w:r>
                  <w:r>
                    <w:rPr>
                      <w:rFonts w:ascii="仿宋_GB2312" w:hAnsi="仿宋_GB2312" w:cs="仿宋_GB2312" w:eastAsia="仿宋_GB2312"/>
                      <w:sz w:val="21"/>
                    </w:rPr>
                    <w:t>图像控制含亮度、曝光、对比度、增益调整等功能。</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numPr>
                <w:ilvl w:val="0"/>
                <w:numId w:val="1"/>
              </w:numPr>
              <w:jc w:val="center"/>
            </w:pPr>
            <w:r>
              <w:rPr>
                <w:rFonts w:ascii="仿宋_GB2312" w:hAnsi="仿宋_GB2312" w:cs="仿宋_GB2312" w:eastAsia="仿宋_GB2312"/>
                <w:sz w:val="21"/>
              </w:rPr>
              <w:t>空调系统</w:t>
            </w:r>
          </w:p>
          <w:tbl>
            <w:tblPr>
              <w:tblBorders>
                <w:top w:val="none" w:color="000000" w:sz="4"/>
                <w:left w:val="none" w:color="000000" w:sz="4"/>
                <w:bottom w:val="none" w:color="000000" w:sz="4"/>
                <w:right w:val="none" w:color="000000" w:sz="4"/>
                <w:insideH w:val="none"/>
                <w:insideV w:val="none"/>
              </w:tblBorders>
            </w:tblPr>
            <w:tblGrid>
              <w:gridCol w:w="124"/>
              <w:gridCol w:w="177"/>
              <w:gridCol w:w="1585"/>
              <w:gridCol w:w="126"/>
              <w:gridCol w:w="124"/>
              <w:gridCol w:w="204"/>
              <w:gridCol w:w="204"/>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风管机</w:t>
                  </w:r>
                  <w:r>
                    <w:rPr>
                      <w:rFonts w:ascii="仿宋_GB2312" w:hAnsi="仿宋_GB2312" w:cs="仿宋_GB2312" w:eastAsia="仿宋_GB2312"/>
                      <w:sz w:val="21"/>
                    </w:rPr>
                    <w:t>空调</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控制方式：线控</w:t>
                  </w:r>
                </w:p>
                <w:p>
                  <w:pPr>
                    <w:pStyle w:val="null3"/>
                    <w:jc w:val="left"/>
                  </w:pPr>
                  <w:r>
                    <w:rPr>
                      <w:rFonts w:ascii="仿宋_GB2312" w:hAnsi="仿宋_GB2312" w:cs="仿宋_GB2312" w:eastAsia="仿宋_GB2312"/>
                      <w:sz w:val="21"/>
                    </w:rPr>
                    <w:t>能效：一级</w:t>
                  </w:r>
                </w:p>
                <w:p>
                  <w:pPr>
                    <w:pStyle w:val="null3"/>
                    <w:jc w:val="left"/>
                  </w:pPr>
                  <w:r>
                    <w:rPr>
                      <w:rFonts w:ascii="仿宋_GB2312" w:hAnsi="仿宋_GB2312" w:cs="仿宋_GB2312" w:eastAsia="仿宋_GB2312"/>
                      <w:sz w:val="21"/>
                    </w:rPr>
                    <w:t>变频</w:t>
                  </w:r>
                  <w:r>
                    <w:rPr>
                      <w:rFonts w:ascii="仿宋_GB2312" w:hAnsi="仿宋_GB2312" w:cs="仿宋_GB2312" w:eastAsia="仿宋_GB2312"/>
                      <w:sz w:val="21"/>
                    </w:rPr>
                    <w:t>/</w:t>
                  </w:r>
                  <w:r>
                    <w:rPr>
                      <w:rFonts w:ascii="仿宋_GB2312" w:hAnsi="仿宋_GB2312" w:cs="仿宋_GB2312" w:eastAsia="仿宋_GB2312"/>
                      <w:sz w:val="21"/>
                    </w:rPr>
                    <w:t>定频：变频</w:t>
                  </w:r>
                </w:p>
                <w:p>
                  <w:pPr>
                    <w:pStyle w:val="null3"/>
                    <w:jc w:val="left"/>
                  </w:pPr>
                  <w:r>
                    <w:rPr>
                      <w:rFonts w:ascii="仿宋_GB2312" w:hAnsi="仿宋_GB2312" w:cs="仿宋_GB2312" w:eastAsia="仿宋_GB2312"/>
                      <w:sz w:val="21"/>
                    </w:rPr>
                    <w:t>匹数：</w:t>
                  </w:r>
                  <w:r>
                    <w:rPr>
                      <w:rFonts w:ascii="仿宋_GB2312" w:hAnsi="仿宋_GB2312" w:cs="仿宋_GB2312" w:eastAsia="仿宋_GB2312"/>
                      <w:sz w:val="21"/>
                    </w:rPr>
                    <w:t>1.5</w:t>
                  </w:r>
                  <w:r>
                    <w:rPr>
                      <w:rFonts w:ascii="仿宋_GB2312" w:hAnsi="仿宋_GB2312" w:cs="仿宋_GB2312" w:eastAsia="仿宋_GB2312"/>
                      <w:sz w:val="21"/>
                    </w:rPr>
                    <w:t>匹</w:t>
                  </w:r>
                </w:p>
                <w:p>
                  <w:pPr>
                    <w:pStyle w:val="null3"/>
                    <w:jc w:val="both"/>
                  </w:pPr>
                  <w:r>
                    <w:rPr>
                      <w:rFonts w:ascii="仿宋_GB2312" w:hAnsi="仿宋_GB2312" w:cs="仿宋_GB2312" w:eastAsia="仿宋_GB2312"/>
                      <w:sz w:val="21"/>
                    </w:rPr>
                    <w:t>含安装</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风管机空调</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控制方式：线控</w:t>
                  </w:r>
                </w:p>
                <w:p>
                  <w:pPr>
                    <w:pStyle w:val="null3"/>
                    <w:jc w:val="left"/>
                  </w:pPr>
                  <w:r>
                    <w:rPr>
                      <w:rFonts w:ascii="仿宋_GB2312" w:hAnsi="仿宋_GB2312" w:cs="仿宋_GB2312" w:eastAsia="仿宋_GB2312"/>
                      <w:sz w:val="21"/>
                    </w:rPr>
                    <w:t>能效：一级</w:t>
                  </w:r>
                </w:p>
                <w:p>
                  <w:pPr>
                    <w:pStyle w:val="null3"/>
                    <w:jc w:val="left"/>
                  </w:pPr>
                  <w:r>
                    <w:rPr>
                      <w:rFonts w:ascii="仿宋_GB2312" w:hAnsi="仿宋_GB2312" w:cs="仿宋_GB2312" w:eastAsia="仿宋_GB2312"/>
                      <w:sz w:val="21"/>
                    </w:rPr>
                    <w:t>变频</w:t>
                  </w:r>
                  <w:r>
                    <w:rPr>
                      <w:rFonts w:ascii="仿宋_GB2312" w:hAnsi="仿宋_GB2312" w:cs="仿宋_GB2312" w:eastAsia="仿宋_GB2312"/>
                      <w:sz w:val="21"/>
                    </w:rPr>
                    <w:t>/</w:t>
                  </w:r>
                  <w:r>
                    <w:rPr>
                      <w:rFonts w:ascii="仿宋_GB2312" w:hAnsi="仿宋_GB2312" w:cs="仿宋_GB2312" w:eastAsia="仿宋_GB2312"/>
                      <w:sz w:val="21"/>
                    </w:rPr>
                    <w:t>定频：变频</w:t>
                  </w:r>
                </w:p>
                <w:p>
                  <w:pPr>
                    <w:pStyle w:val="null3"/>
                    <w:jc w:val="left"/>
                  </w:pPr>
                  <w:r>
                    <w:rPr>
                      <w:rFonts w:ascii="仿宋_GB2312" w:hAnsi="仿宋_GB2312" w:cs="仿宋_GB2312" w:eastAsia="仿宋_GB2312"/>
                      <w:sz w:val="21"/>
                    </w:rPr>
                    <w:t>匹数：</w:t>
                  </w:r>
                  <w:r>
                    <w:rPr>
                      <w:rFonts w:ascii="仿宋_GB2312" w:hAnsi="仿宋_GB2312" w:cs="仿宋_GB2312" w:eastAsia="仿宋_GB2312"/>
                      <w:sz w:val="21"/>
                    </w:rPr>
                    <w:t>2</w:t>
                  </w:r>
                  <w:r>
                    <w:rPr>
                      <w:rFonts w:ascii="仿宋_GB2312" w:hAnsi="仿宋_GB2312" w:cs="仿宋_GB2312" w:eastAsia="仿宋_GB2312"/>
                      <w:sz w:val="21"/>
                    </w:rPr>
                    <w:t>匹</w:t>
                  </w:r>
                </w:p>
                <w:p>
                  <w:pPr>
                    <w:pStyle w:val="null3"/>
                    <w:jc w:val="both"/>
                  </w:pPr>
                  <w:r>
                    <w:rPr>
                      <w:rFonts w:ascii="仿宋_GB2312" w:hAnsi="仿宋_GB2312" w:cs="仿宋_GB2312" w:eastAsia="仿宋_GB2312"/>
                      <w:sz w:val="21"/>
                    </w:rPr>
                    <w:t>含安装</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柜式空调</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能效：二级</w:t>
                  </w:r>
                </w:p>
                <w:p>
                  <w:pPr>
                    <w:pStyle w:val="null3"/>
                    <w:jc w:val="left"/>
                  </w:pPr>
                  <w:r>
                    <w:rPr>
                      <w:rFonts w:ascii="仿宋_GB2312" w:hAnsi="仿宋_GB2312" w:cs="仿宋_GB2312" w:eastAsia="仿宋_GB2312"/>
                      <w:sz w:val="21"/>
                    </w:rPr>
                    <w:t>变频</w:t>
                  </w:r>
                  <w:r>
                    <w:rPr>
                      <w:rFonts w:ascii="仿宋_GB2312" w:hAnsi="仿宋_GB2312" w:cs="仿宋_GB2312" w:eastAsia="仿宋_GB2312"/>
                      <w:sz w:val="21"/>
                    </w:rPr>
                    <w:t>/</w:t>
                  </w:r>
                  <w:r>
                    <w:rPr>
                      <w:rFonts w:ascii="仿宋_GB2312" w:hAnsi="仿宋_GB2312" w:cs="仿宋_GB2312" w:eastAsia="仿宋_GB2312"/>
                      <w:sz w:val="21"/>
                    </w:rPr>
                    <w:t>定频：变频</w:t>
                  </w:r>
                </w:p>
                <w:p>
                  <w:pPr>
                    <w:pStyle w:val="null3"/>
                    <w:jc w:val="left"/>
                  </w:pPr>
                  <w:r>
                    <w:rPr>
                      <w:rFonts w:ascii="仿宋_GB2312" w:hAnsi="仿宋_GB2312" w:cs="仿宋_GB2312" w:eastAsia="仿宋_GB2312"/>
                      <w:sz w:val="21"/>
                    </w:rPr>
                    <w:t>匹数：</w:t>
                  </w:r>
                  <w:r>
                    <w:rPr>
                      <w:rFonts w:ascii="仿宋_GB2312" w:hAnsi="仿宋_GB2312" w:cs="仿宋_GB2312" w:eastAsia="仿宋_GB2312"/>
                      <w:sz w:val="21"/>
                    </w:rPr>
                    <w:t>3</w:t>
                  </w:r>
                  <w:r>
                    <w:rPr>
                      <w:rFonts w:ascii="仿宋_GB2312" w:hAnsi="仿宋_GB2312" w:cs="仿宋_GB2312" w:eastAsia="仿宋_GB2312"/>
                      <w:sz w:val="21"/>
                    </w:rPr>
                    <w:t>匹</w:t>
                  </w:r>
                </w:p>
                <w:p>
                  <w:pPr>
                    <w:pStyle w:val="null3"/>
                    <w:jc w:val="both"/>
                  </w:pPr>
                  <w:r>
                    <w:rPr>
                      <w:rFonts w:ascii="仿宋_GB2312" w:hAnsi="仿宋_GB2312" w:cs="仿宋_GB2312" w:eastAsia="仿宋_GB2312"/>
                      <w:sz w:val="21"/>
                    </w:rPr>
                    <w:t>含安装</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线控器</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空调电路</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整体空调用电电路布设，含配电箱、矿棉板吊顶拆除及重装、电路相关辅材、打孔（防水）、运输</w:t>
                  </w:r>
                  <w:r>
                    <w:rPr>
                      <w:rFonts w:ascii="仿宋_GB2312" w:hAnsi="仿宋_GB2312" w:cs="仿宋_GB2312" w:eastAsia="仿宋_GB2312"/>
                      <w:sz w:val="21"/>
                    </w:rPr>
                    <w:t>+</w:t>
                  </w:r>
                  <w:r>
                    <w:rPr>
                      <w:rFonts w:ascii="仿宋_GB2312" w:hAnsi="仿宋_GB2312" w:cs="仿宋_GB2312" w:eastAsia="仿宋_GB2312"/>
                      <w:sz w:val="21"/>
                    </w:rPr>
                    <w:t>砸墙</w:t>
                  </w:r>
                  <w:r>
                    <w:rPr>
                      <w:rFonts w:ascii="仿宋_GB2312" w:hAnsi="仿宋_GB2312" w:cs="仿宋_GB2312" w:eastAsia="仿宋_GB2312"/>
                      <w:sz w:val="21"/>
                    </w:rPr>
                    <w:t>+</w:t>
                  </w:r>
                  <w:r>
                    <w:rPr>
                      <w:rFonts w:ascii="仿宋_GB2312" w:hAnsi="仿宋_GB2312" w:cs="仿宋_GB2312" w:eastAsia="仿宋_GB2312"/>
                      <w:sz w:val="21"/>
                    </w:rPr>
                    <w:t>脚手架租赁等。</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淳化县看守所院内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其他，一次性支付，达到付款条件起15个工作日内，支付合同总金额的100.0%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1、货物验收由甲方组织，乙方配合，并按下列程序进行： （1）交货验收时，乙方须提供质检部门产品抽样检查合格的检测报告（或制造商自检报告）及所提供货物（产品）的合格证、装箱清单、配件、随机工具、用户使用手册（产品使用说明书）、保修卡等资料交付给甲方； （2）到货验收：货物到达后，按合同第一条款的货物清单和装箱单经行逐一核对，同时检查货物外观，是否有划痕或破损的，并做好相应记录； （3）货物初验：乙方应在货物到货之日起，10日内全部完成安装调试完毕；乙方安装调试完毕后1日内完成初步验收；初步验收合格后，进入10日试用期；试用期间发生重大质量问题，修复后试用期相应顺延； （4）货物终验：试用期结束后3日内完成最终验收； （5）质量验收合格，双方签署质量验收报告。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1、履约保证金的有效期为12个月，该项目质保期为12个月。2、如乙方未能履行合同规定的义务，甲方有权从履约保证金中取得补偿。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方案.docx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技术参数偏离表.docx 开标一览表 中小企业声明函 商务应答表 方案.docx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1、招标文件中“★”标注的关键参数，供应商必须100%响应，并提供有效的佐证材料（第三方/厂家检测报告或产品说明书或产品彩页或官网介绍截图等）。未提供佐证材料或佐证材料无法证明其响应性的，视为不响应招标文件，作无效投标处理。2. 非“★”标注的参数，每出现1项负偏离扣1分，扣完本项30分为止。（未提供佐证材料或佐证材料无法证明其响应性的视为负偏离）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所投产品为“环境标志产品政府采购品目清单”内的，应提供该产品由国家确定的认证机构出具的中国环境标志产品认证证书且处于有效期内的，每提供一个得0.5分，满分3分。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供应商针对本项目提出进度计划 保障方案，包含但不限于①阶段划分与里程任务、②任务分解与时间安排、③责任分工与资源配置、④进度监控与汇报机制等，内容完整、详细、合理、可操作性强，符合项目要求。每项满分2分，缺项不得分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投标人需截止开标日期提近三年（2023年8月至今）类似业绩：每提供一项得 2 分，最高得 6分（提供类似业绩的中标通知书和合同），不提供或提供的资料不全不得分。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