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4D894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榆林市榆阳区市场监督管理局办公楼消防改造工程项目竞争性磋商公告</w:t>
      </w:r>
    </w:p>
    <w:p w14:paraId="4478CFE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6972DE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办公楼消防改造工程项目采购项目的潜在供应商应在登录全国公共资源交易中心平台（陕西省）使用CA锁报名后自行下载获取采购文件，并于 2026年11月02日 13时30分 （北京时间）前提交响应文件。</w:t>
      </w:r>
    </w:p>
    <w:p w14:paraId="25987DD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67E12E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项目编号：SXZC2026-GC-141</w:t>
      </w:r>
    </w:p>
    <w:p w14:paraId="6247C3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项目名称：办公楼消防改造工程项目</w:t>
      </w:r>
    </w:p>
    <w:p w14:paraId="620133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采购方式：竞争性磋商</w:t>
      </w:r>
    </w:p>
    <w:p w14:paraId="40F866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预算金额：1,218,771.35元</w:t>
      </w:r>
    </w:p>
    <w:p w14:paraId="59AAAF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403990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合同包1(榆林市榆阳区市场监督管理局办公楼消防改造工程项目):</w:t>
      </w:r>
    </w:p>
    <w:p w14:paraId="1C147B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合同包预算金额：1,218,771.35元</w:t>
      </w:r>
    </w:p>
    <w:p w14:paraId="3E1C92B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合同包最高限价：1,218,771.35元</w:t>
      </w:r>
    </w:p>
    <w:tbl>
      <w:tblPr>
        <w:tblStyle w:val="5"/>
        <w:tblW w:w="93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01"/>
        <w:gridCol w:w="1771"/>
        <w:gridCol w:w="3218"/>
        <w:gridCol w:w="797"/>
        <w:gridCol w:w="1329"/>
        <w:gridCol w:w="1681"/>
      </w:tblGrid>
      <w:tr w14:paraId="33306E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93" w:hRule="atLeast"/>
          <w:tblHeader/>
        </w:trPr>
        <w:tc>
          <w:tcPr>
            <w:tcW w:w="6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EBC71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25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D9732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26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F2F66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83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7C8AE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6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FB33E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0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3948B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06F480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8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90752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E3665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消防工程和安防工程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85B70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榆阳区市场监管局办公楼消防改造工程项目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187A0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718A3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0211ED">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1,218,771.35</w:t>
            </w:r>
          </w:p>
        </w:tc>
      </w:tr>
    </w:tbl>
    <w:p w14:paraId="7C2F80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66A776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合同履行期限：合同签订之日起90日历天内完成</w:t>
      </w:r>
    </w:p>
    <w:p w14:paraId="2DB0E64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15A822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54D882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2589B2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合同包1(榆林市榆阳区市场监督管理局办公楼消防改造工程项目)落实政府采购政策需满足的资格要求如下:</w:t>
      </w:r>
    </w:p>
    <w:p w14:paraId="7931DD2C">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453A6D5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720" w:right="0" w:rightChars="0" w:hanging="720" w:hangingChars="3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p>
    <w:p w14:paraId="72A29B0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（3）《财政部、民政部、中国残疾人联合会关于促进残疾人就业政府采</w:t>
      </w:r>
    </w:p>
    <w:p w14:paraId="731DD5D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720" w:right="0" w:rightChars="0" w:hanging="720" w:hangingChars="3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购政策的通知》（财库[2017]141号）；</w:t>
      </w:r>
    </w:p>
    <w:p w14:paraId="39B44CBD">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719" w:leftChars="228" w:right="0" w:rightChars="0" w:hanging="240" w:hangingChars="1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陕西省财政厅关于印发《陕西省中小企业政府采购信用融资办法》（陕</w:t>
      </w:r>
    </w:p>
    <w:p w14:paraId="23ACB62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财办采〔2018〕23号）；相关政策、业务流程、办理平台(http://www.ccgpshaanxi.gov.cn/zcdservice/zcd/shanxi/)；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（5）关于在政府采购活动中查询及使用信用记录有关问题的通知》（财库〔2016〕125号）；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（6）《榆林市财政局关于进一步加大政府采购支持中小企业力度的通知》（榆政财采发〔2022〕10号)；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（7）《陕西省财政厅关于进一步加大政府采购支持中小企业力度的通知》(陕财采发〔2022〕5号)；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（8）《陕西省财政厅 中国人民银行西安分行关于深入推进政府采购信用融资业务的通知》（陕财办采〔2023]5号）。</w:t>
      </w:r>
    </w:p>
    <w:p w14:paraId="19C220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7DEDBB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合同包1(榆林市榆阳区市场监督管理局办公楼消防改造工程项目)特定资格要求如下:</w:t>
      </w:r>
    </w:p>
    <w:p w14:paraId="32271BCE">
      <w:pPr>
        <w:pStyle w:val="4"/>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w:t>
      </w:r>
    </w:p>
    <w:p w14:paraId="63926D2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239" w:leftChars="114" w:right="0" w:rightChars="0" w:firstLine="960" w:firstLineChars="4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除外）。企业法人应提供合法有效的标识有统一社会信用代码的营业执照；其他组织（民办非企业除外）应提供合法登记证明文件；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投标人须具备消防设施工程专业承包二级以上资质（含二级），并具备有效的安全生产许可证；拟派往本项目的项目负责人须为本单位的机电工程专业二级以上（含二级）的注册建造师，并提供注册证书、有效的安全生产考核合格证书（B证），且无在建工程（提供网页截图或承诺）；</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信用中国（陕西榆林）”网站（http：//www.ylcredit.gov.cn/）失信被执行人查询、企业经营异常名录的供应商应当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（10）榆林市政府采购工程类项目供应商信用承诺书；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（11）本项目专门面向中小企业采购，供应商须提供中小企业声明函。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备注：本项目不接受联合体投标、不允许分包、转包，单位负责人为同一人</w:t>
      </w:r>
    </w:p>
    <w:p w14:paraId="7B0739F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或者存在直接控股、管理关系的不同投标人，不得参加同一合同项下的政府采购活动。</w:t>
      </w:r>
    </w:p>
    <w:p w14:paraId="143AD92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三、获取采购文件</w:t>
      </w:r>
    </w:p>
    <w:p w14:paraId="3AF24C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 2026年10月2</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日 至 2026年10月</w:t>
      </w:r>
      <w:r>
        <w:rPr>
          <w:rFonts w:hint="eastAsia" w:asciiTheme="minorEastAsia" w:hAnsiTheme="minorEastAsia" w:cstheme="minorEastAsia"/>
          <w:i w:val="0"/>
          <w:iCs w:val="0"/>
          <w:caps w:val="0"/>
          <w:color w:val="auto"/>
          <w:spacing w:val="0"/>
          <w:sz w:val="24"/>
          <w:szCs w:val="24"/>
          <w:shd w:val="clear" w:fill="FFFFFF"/>
          <w:lang w:val="en-US" w:eastAsia="zh-CN"/>
        </w:rPr>
        <w:t>29</w:t>
      </w:r>
      <w:r>
        <w:rPr>
          <w:rFonts w:hint="eastAsia" w:asciiTheme="minorEastAsia" w:hAnsiTheme="minorEastAsia" w:eastAsiaTheme="minorEastAsia" w:cstheme="minorEastAsia"/>
          <w:i w:val="0"/>
          <w:iCs w:val="0"/>
          <w:caps w:val="0"/>
          <w:color w:val="auto"/>
          <w:spacing w:val="0"/>
          <w:sz w:val="24"/>
          <w:szCs w:val="24"/>
          <w:shd w:val="clear" w:fill="FFFFFF"/>
        </w:rPr>
        <w:t>日 ，每天上午 00:00:00 至 12:00:00 ，下午 12:00:00 至 23:59:59 （北京时间）</w:t>
      </w:r>
    </w:p>
    <w:p w14:paraId="19C90E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02F020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2916F1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 0元</w:t>
      </w:r>
      <w:bookmarkStart w:id="0" w:name="_GoBack"/>
      <w:bookmarkEnd w:id="0"/>
    </w:p>
    <w:p w14:paraId="0C1760C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四、响应文件提交</w:t>
      </w:r>
    </w:p>
    <w:p w14:paraId="53D576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截止时间： 2026年11月02日 13时30分30秒 （北京时间）</w:t>
      </w:r>
    </w:p>
    <w:p w14:paraId="29C370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地点：陕西省公共资源交易平台</w:t>
      </w:r>
    </w:p>
    <w:p w14:paraId="234F602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五、开启</w:t>
      </w:r>
    </w:p>
    <w:p w14:paraId="155A10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 2026年11月02日 13时30分30秒 （北京时间）</w:t>
      </w:r>
    </w:p>
    <w:p w14:paraId="35A27C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地点：榆林市公共资源交易中心18楼开标室1820-3</w:t>
      </w:r>
    </w:p>
    <w:p w14:paraId="2E88B48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六、公告期限</w:t>
      </w:r>
    </w:p>
    <w:p w14:paraId="23927B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自本公告发布之日起3个工作日。</w:t>
      </w:r>
    </w:p>
    <w:p w14:paraId="12B6619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七、其他补充事宜</w:t>
      </w:r>
    </w:p>
    <w:p w14:paraId="1A605C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Theme="minorEastAsia" w:hAnsiTheme="minorEastAsia" w:eastAsiaTheme="minorEastAsia" w:cstheme="minorEastAsia"/>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1、采购项目名称：榆林市榆阳区市场监督管理局办公楼消防改造工程项目；</w:t>
      </w:r>
    </w:p>
    <w:p w14:paraId="09D2D0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竞争性磋商文件；（2）CA锁购买：①现场购买榆林市市民大厦3 楼，E18、E19 窗口,电话：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格式），使用旧版电子竞争性磋商文件或旧版答疑文件制作的电子投标文件，系统将拒绝接收。</w:t>
      </w:r>
    </w:p>
    <w:p w14:paraId="48AC6AA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八、对本次招标提出询问，请按以下方式联系。</w:t>
      </w:r>
    </w:p>
    <w:p w14:paraId="70857E7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13E6F4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名称：榆林市榆阳区市场监督管理局</w:t>
      </w:r>
    </w:p>
    <w:p w14:paraId="1535F5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地址：榆林市上郡路与榆佳路十字路口东北角50米处</w:t>
      </w:r>
    </w:p>
    <w:p w14:paraId="72A3C1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联系方式：0912-6663787</w:t>
      </w:r>
    </w:p>
    <w:p w14:paraId="68A30D1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5DCA1F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03601A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623934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w:t>
      </w:r>
    </w:p>
    <w:p w14:paraId="4B7D1DE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14D7DA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314B6E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w:t>
      </w:r>
    </w:p>
    <w:p w14:paraId="567AC7B1">
      <w:pPr>
        <w:spacing w:line="360" w:lineRule="auto"/>
        <w:rPr>
          <w:rFonts w:hint="eastAsia" w:asciiTheme="minorEastAsia" w:hAnsiTheme="minorEastAsia" w:eastAsiaTheme="minorEastAsia" w:cstheme="minorEastAsia"/>
          <w:color w:val="auto"/>
          <w:sz w:val="24"/>
          <w:szCs w:val="24"/>
        </w:rPr>
      </w:pPr>
    </w:p>
    <w:sectPr>
      <w:pgSz w:w="11906" w:h="16838"/>
      <w:pgMar w:top="1440" w:right="1689" w:bottom="1440"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7CCA5D"/>
    <w:multiLevelType w:val="singleLevel"/>
    <w:tmpl w:val="B17CCA5D"/>
    <w:lvl w:ilvl="0" w:tentative="0">
      <w:start w:val="1"/>
      <w:numFmt w:val="decimal"/>
      <w:suff w:val="nothing"/>
      <w:lvlText w:val="（%1）"/>
      <w:lvlJc w:val="left"/>
    </w:lvl>
  </w:abstractNum>
  <w:abstractNum w:abstractNumId="1">
    <w:nsid w:val="1ABAC247"/>
    <w:multiLevelType w:val="singleLevel"/>
    <w:tmpl w:val="1ABAC247"/>
    <w:lvl w:ilvl="0" w:tentative="0">
      <w:start w:val="1"/>
      <w:numFmt w:val="decimal"/>
      <w:suff w:val="nothing"/>
      <w:lvlText w:val="（%1）"/>
      <w:lvlJc w:val="left"/>
    </w:lvl>
  </w:abstractNum>
  <w:abstractNum w:abstractNumId="2">
    <w:nsid w:val="5103C9BF"/>
    <w:multiLevelType w:val="singleLevel"/>
    <w:tmpl w:val="5103C9BF"/>
    <w:lvl w:ilvl="0" w:tentative="0">
      <w:start w:val="4"/>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440D79"/>
    <w:rsid w:val="13440D79"/>
    <w:rsid w:val="58B57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546</Words>
  <Characters>637</Characters>
  <Lines>0</Lines>
  <Paragraphs>0</Paragraphs>
  <TotalTime>1</TotalTime>
  <ScaleCrop>false</ScaleCrop>
  <LinksUpToDate>false</LinksUpToDate>
  <CharactersWithSpaces>640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2026-10-21T03:00:00Z</dcterms:created>
  <dc:creator>xbdqg</dc:creator>
  <cp:lastModifiedBy>xbdqg</cp:lastModifiedBy>
  <dcterms:modified xsi:type="dcterms:W3CDTF">2026-10-22T04:28:00Z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29E354D5ECBE4C1A8F5D4848218B13B7_11</vt:lpwstr>
  </property>
  <property fmtid="{D5CDD505-2E9C-101B-9397-08002B2CF9AE}" pid="4" name="KSOTemplateDocerSaveRecord">
    <vt:lpwstr>eyJoZGlkIjoiODNiZWU4NTUwNTk0YzM5NWE5YWY1NTZkMjlhZmI3YTQiLCJ1c2VySWQiOiI1ODc5NTAwMTcifQ==</vt:lpwstr>
  </property>
</Properties>
</file>