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17AAE">
      <w:pPr>
        <w:pStyle w:val="3"/>
        <w:pageBreakBefore w:val="0"/>
        <w:widowControl w:val="0"/>
        <w:numPr>
          <w:ilvl w:val="0"/>
          <w:numId w:val="0"/>
        </w:numPr>
        <w:kinsoku/>
        <w:overflowPunct/>
        <w:topLinePunct w:val="0"/>
        <w:bidi w:val="0"/>
        <w:adjustRightInd w:val="0"/>
        <w:snapToGrid w:val="0"/>
        <w:spacing w:after="0" w:afterLines="0" w:line="360" w:lineRule="auto"/>
        <w:jc w:val="center"/>
        <w:rPr>
          <w:rFonts w:hint="eastAsia" w:asciiTheme="minorEastAsia" w:hAnsiTheme="minorEastAsia" w:eastAsiaTheme="minorEastAsia" w:cstheme="minorEastAsia"/>
          <w:b/>
          <w:bCs/>
          <w:color w:val="000000"/>
          <w:kern w:val="2"/>
          <w:sz w:val="32"/>
          <w:szCs w:val="32"/>
          <w:lang w:val="en-US" w:eastAsia="zh-CN" w:bidi="ar-SA"/>
        </w:rPr>
      </w:pPr>
      <w:r>
        <w:rPr>
          <w:rFonts w:hint="eastAsia" w:asciiTheme="minorEastAsia" w:hAnsiTheme="minorEastAsia" w:eastAsiaTheme="minorEastAsia" w:cstheme="minorEastAsia"/>
          <w:b/>
          <w:bCs/>
          <w:color w:val="000000"/>
          <w:kern w:val="2"/>
          <w:sz w:val="32"/>
          <w:szCs w:val="32"/>
          <w:lang w:val="en-US" w:eastAsia="zh-CN" w:bidi="ar-SA"/>
        </w:rPr>
        <w:t>供应商承诺书</w:t>
      </w:r>
    </w:p>
    <w:p w14:paraId="2BF9C3B5">
      <w:pPr>
        <w:pStyle w:val="3"/>
        <w:pageBreakBefore w:val="0"/>
        <w:widowControl w:val="0"/>
        <w:numPr>
          <w:ilvl w:val="0"/>
          <w:numId w:val="0"/>
        </w:numPr>
        <w:kinsoku/>
        <w:overflowPunct/>
        <w:topLinePunct w:val="0"/>
        <w:bidi w:val="0"/>
        <w:adjustRightInd w:val="0"/>
        <w:snapToGrid w:val="0"/>
        <w:spacing w:after="0" w:afterLines="0" w:line="360" w:lineRule="auto"/>
        <w:jc w:val="center"/>
        <w:rPr>
          <w:rFonts w:hint="eastAsia" w:asciiTheme="minorEastAsia" w:hAnsiTheme="minorEastAsia" w:eastAsiaTheme="minorEastAsia" w:cstheme="minorEastAsia"/>
          <w:color w:val="000000"/>
          <w:kern w:val="2"/>
          <w:sz w:val="32"/>
          <w:szCs w:val="32"/>
          <w:lang w:val="en-US" w:eastAsia="zh-CN" w:bidi="ar-SA"/>
        </w:rPr>
      </w:pPr>
      <w:r>
        <w:rPr>
          <w:rFonts w:hint="eastAsia" w:asciiTheme="minorEastAsia" w:hAnsiTheme="minorEastAsia" w:eastAsiaTheme="minorEastAsia" w:cstheme="minorEastAsia"/>
          <w:b/>
          <w:bCs/>
          <w:color w:val="000000"/>
          <w:kern w:val="2"/>
          <w:sz w:val="32"/>
          <w:szCs w:val="32"/>
          <w:lang w:val="en-US" w:eastAsia="zh-CN" w:bidi="ar-SA"/>
        </w:rPr>
        <w:t>参加本次采购活动行为自律承诺书</w:t>
      </w:r>
    </w:p>
    <w:p w14:paraId="573BB257">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作为参加本次采购项目的供应商，我方郑重承诺在参与本次采购活动中遵纪守法、公平竞争、诚实守信，如有违反愿承担一切责任及后果：</w:t>
      </w:r>
    </w:p>
    <w:p w14:paraId="38DE6F5D">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1．不与采购人、采购代理机构、评审专家恶意串通，不向其行贿或提供其他不正当利益；</w:t>
      </w:r>
    </w:p>
    <w:p w14:paraId="4985DA1F">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2．不与其他供应商恶意串通，采取“围标、串标、陪标”等商业欺诈手段谋取中标、成交；</w:t>
      </w:r>
    </w:p>
    <w:p w14:paraId="325D21D5">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3．不提供虚假或无效证明文件（包括但不限于资格证明文件、合同及验收文件、检验检测报告、从业人员资格证书、机构或所投产品的各类认证证书等）或虚假材料谋取中标、成交；</w:t>
      </w:r>
    </w:p>
    <w:p w14:paraId="544E9392">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4．不采取不正当手段诋毁、排挤其他供应商；</w:t>
      </w:r>
    </w:p>
    <w:p w14:paraId="03FDE958">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5．不以不正当理由拒不与采购人签订采购合同，或逾期签订采购合同，或不按照采购文件确定的事项签订采购合同；</w:t>
      </w:r>
    </w:p>
    <w:p w14:paraId="363E9C52">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6．不以不正当理由拒绝履行合同义务，不会擅自变更、中止或者终止采购合同或将采购合同转包；</w:t>
      </w:r>
    </w:p>
    <w:p w14:paraId="5B2995F6">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7．不在提供商品、服务或工程施工过程中提供假冒伪劣产品，损害采购人的合法权益或公共利益；</w:t>
      </w:r>
    </w:p>
    <w:p w14:paraId="31715867">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8．不采取捏造事实、提供虚假材料或者以非法手段取得证明材料进行质疑和投诉；</w:t>
      </w:r>
    </w:p>
    <w:p w14:paraId="083D6027">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9．不发生其他有悖于采购公开、公平、公正和诚信原则的行为。</w:t>
      </w:r>
    </w:p>
    <w:p w14:paraId="422C095D">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10．尊重和接受采购监督管理部门的监督和采购人、采购代理机构的采购工作要求，愿意承担因违约行为给采购人造成的损失。</w:t>
      </w:r>
    </w:p>
    <w:p w14:paraId="2F6CA1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color w:val="000000"/>
          <w:sz w:val="24"/>
          <w:szCs w:val="24"/>
          <w:lang w:eastAsia="zh-CN"/>
        </w:rPr>
      </w:pPr>
    </w:p>
    <w:p w14:paraId="67E44411">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（全称并加盖公章）</w:t>
      </w:r>
    </w:p>
    <w:p w14:paraId="0BCE48E6">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法定代表人或其委托代理人：</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（盖章或签字）</w:t>
      </w:r>
    </w:p>
    <w:p w14:paraId="1F121F13">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    期：</w:t>
      </w:r>
      <w:r>
        <w:rPr>
          <w:rFonts w:hint="eastAsia" w:asciiTheme="minorEastAsia" w:hAnsiTheme="minorEastAsia" w:eastAsiaTheme="minorEastAsia" w:cstheme="minorEastAsia"/>
          <w:color w:val="000000"/>
          <w:sz w:val="24"/>
          <w:szCs w:val="24"/>
          <w:u w:val="non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44C8893D">
      <w:pPr>
        <w:keepNext w:val="0"/>
        <w:keepLines w:val="0"/>
        <w:pageBreakBefore w:val="0"/>
        <w:widowControl w:val="0"/>
        <w:kinsoku/>
        <w:wordWrap/>
        <w:overflowPunct/>
        <w:topLinePunct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color w:val="000000"/>
          <w:kern w:val="2"/>
          <w:sz w:val="24"/>
          <w:szCs w:val="24"/>
          <w:lang w:val="en-US" w:eastAsia="zh-CN" w:bidi="ar-SA"/>
        </w:rPr>
      </w:pPr>
      <w:r>
        <w:rPr>
          <w:rFonts w:hint="eastAsia" w:asciiTheme="minorEastAsia" w:hAnsiTheme="minorEastAsia" w:eastAsiaTheme="minorEastAsia" w:cstheme="minorEastAsia"/>
          <w:b/>
          <w:bCs/>
          <w:color w:val="000000"/>
          <w:kern w:val="2"/>
          <w:sz w:val="24"/>
          <w:szCs w:val="24"/>
          <w:lang w:val="en-US" w:eastAsia="zh-CN" w:bidi="ar-SA"/>
        </w:rPr>
        <w:br w:type="page"/>
      </w:r>
    </w:p>
    <w:p w14:paraId="3FA84C85">
      <w:pPr>
        <w:pageBreakBefore w:val="0"/>
        <w:widowControl w:val="0"/>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b/>
          <w:bCs/>
          <w:color w:val="000000"/>
          <w:kern w:val="2"/>
          <w:sz w:val="32"/>
          <w:szCs w:val="32"/>
          <w:lang w:val="en-US" w:eastAsia="zh-CN" w:bidi="ar-SA"/>
        </w:rPr>
        <w:t>拒绝商业贿赂承诺书</w:t>
      </w:r>
    </w:p>
    <w:p w14:paraId="45CA5A8A">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为响应党中央、国务院关于治理采购领域商业贿赂行为的号召，我公司在此庄严承诺：</w:t>
      </w:r>
    </w:p>
    <w:p w14:paraId="6A8AD6A8">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一、在参与采购活动中遵纪守法、诚信经营、公平竞标。</w:t>
      </w:r>
    </w:p>
    <w:p w14:paraId="4771C596">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二、不向采购人、采购代理机构和评审专家进行任何形式的商业贿赂以谋取交易机会。</w:t>
      </w:r>
    </w:p>
    <w:p w14:paraId="56010D29">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三、不向采购代理机构和采购人提供虚假资质证明文件或采用虚假应标方式参与采购市场竞争并谋取成交。</w:t>
      </w:r>
    </w:p>
    <w:p w14:paraId="5D8241D5">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四、不采取“围标、陪标”等商业欺诈手段获得采购订单。</w:t>
      </w:r>
    </w:p>
    <w:p w14:paraId="511A540B">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五、不采取不正当手段诋毁、排挤其他供应商。</w:t>
      </w:r>
    </w:p>
    <w:p w14:paraId="0A414EAD">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六、不在提供货物和服务时“偷梁换柱、以次充好”损害采购人的合法权益。</w:t>
      </w:r>
    </w:p>
    <w:p w14:paraId="314502A5">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七、不与采购人、采购代理机构、评审专家或其它供应商恶意串通， 进行质疑和投诉，维护政府采购市场秩序。</w:t>
      </w:r>
    </w:p>
    <w:p w14:paraId="54EB3237">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八、尊重和接受监督管理部门的监督和采购代理机构招标采购要求，承担因违约行为给采购人造成的损失。</w:t>
      </w:r>
    </w:p>
    <w:p w14:paraId="145D8FA8">
      <w:pPr>
        <w:pageBreakBefore w:val="0"/>
        <w:widowControl w:val="0"/>
        <w:tabs>
          <w:tab w:val="left" w:pos="1080"/>
        </w:tabs>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九、不发生其他有悖于政府采购公开、公平、公正和诚信原则的行为。</w:t>
      </w:r>
    </w:p>
    <w:p w14:paraId="1C3D7C33">
      <w:pPr>
        <w:pageBreakBefore w:val="0"/>
        <w:widowControl w:val="0"/>
        <w:kinsoku/>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000000"/>
          <w:sz w:val="24"/>
          <w:szCs w:val="24"/>
        </w:rPr>
      </w:pPr>
    </w:p>
    <w:p w14:paraId="420EF454">
      <w:pPr>
        <w:pageBreakBefore w:val="0"/>
        <w:widowControl w:val="0"/>
        <w:kinsoku/>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000000"/>
          <w:sz w:val="24"/>
          <w:szCs w:val="24"/>
        </w:rPr>
      </w:pPr>
    </w:p>
    <w:p w14:paraId="47C316D5">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（全称并加盖公章）</w:t>
      </w:r>
    </w:p>
    <w:p w14:paraId="00E49084">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法定代表人或其委托代理人：</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（盖章或签字）</w:t>
      </w:r>
    </w:p>
    <w:p w14:paraId="789F0603">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    期：</w:t>
      </w:r>
      <w:r>
        <w:rPr>
          <w:rFonts w:hint="eastAsia" w:asciiTheme="minorEastAsia" w:hAnsiTheme="minorEastAsia" w:eastAsiaTheme="minorEastAsia" w:cstheme="minorEastAsia"/>
          <w:color w:val="000000"/>
          <w:sz w:val="24"/>
          <w:szCs w:val="24"/>
          <w:u w:val="non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687FCD62">
      <w:pPr>
        <w:pageBreakBefore w:val="0"/>
        <w:widowControl w:val="0"/>
        <w:kinsoku/>
        <w:overflowPunct/>
        <w:topLinePunct w:val="0"/>
        <w:bidi w:val="0"/>
        <w:adjustRightInd w:val="0"/>
        <w:snapToGrid w:val="0"/>
        <w:spacing w:line="360" w:lineRule="auto"/>
        <w:ind w:left="0" w:leftChars="0" w:firstLine="4080" w:firstLineChars="1700"/>
        <w:rPr>
          <w:rFonts w:hint="eastAsia" w:asciiTheme="minorEastAsia" w:hAnsiTheme="minorEastAsia" w:eastAsiaTheme="minorEastAsia" w:cstheme="minorEastAsia"/>
          <w:color w:val="auto"/>
          <w:sz w:val="24"/>
          <w:szCs w:val="24"/>
          <w:u w:val="single"/>
        </w:rPr>
      </w:pPr>
    </w:p>
    <w:p w14:paraId="29717A71">
      <w:pPr>
        <w:pageBreakBefore w:val="0"/>
        <w:widowControl w:val="0"/>
        <w:kinsoku/>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000000"/>
          <w:sz w:val="24"/>
          <w:szCs w:val="24"/>
        </w:rPr>
      </w:pPr>
    </w:p>
    <w:p w14:paraId="2390CD62">
      <w:pPr>
        <w:pageBreakBefore w:val="0"/>
        <w:widowControl w:val="0"/>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color w:val="000000"/>
          <w:sz w:val="24"/>
          <w:szCs w:val="24"/>
        </w:rPr>
      </w:pPr>
    </w:p>
    <w:p w14:paraId="5F3B1F32">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br w:type="page"/>
      </w:r>
    </w:p>
    <w:p w14:paraId="444B20D7">
      <w:pPr>
        <w:pStyle w:val="2"/>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履约承诺书</w:t>
      </w:r>
    </w:p>
    <w:p w14:paraId="641280BD">
      <w:pPr>
        <w:keepNext w:val="0"/>
        <w:keepLines w:val="0"/>
        <w:pageBreakBefore w:val="0"/>
        <w:widowControl w:val="0"/>
        <w:kinsoku/>
        <w:wordWrap/>
        <w:overflowPunct/>
        <w:topLinePunct w:val="0"/>
        <w:autoSpaceDE/>
        <w:autoSpaceDN/>
        <w:bidi w:val="0"/>
        <w:adjustRightInd w:val="0"/>
        <w:snapToGrid w:val="0"/>
        <w:spacing w:line="348" w:lineRule="auto"/>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（采购人）：</w:t>
      </w:r>
    </w:p>
    <w:p w14:paraId="17B9998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color w:val="000000"/>
          <w:sz w:val="24"/>
          <w:szCs w:val="24"/>
        </w:rPr>
        <w:t>我方完全承诺</w:t>
      </w:r>
      <w:r>
        <w:rPr>
          <w:rFonts w:hint="eastAsia" w:asciiTheme="minorEastAsia" w:hAnsiTheme="minorEastAsia" w:eastAsiaTheme="minorEastAsia" w:cstheme="minorEastAsia"/>
          <w:b/>
          <w:bCs/>
          <w:color w:val="000000"/>
          <w:spacing w:val="20"/>
          <w:sz w:val="24"/>
          <w:szCs w:val="24"/>
        </w:rPr>
        <w:t xml:space="preserve"> </w:t>
      </w:r>
      <w:r>
        <w:rPr>
          <w:rFonts w:hint="eastAsia" w:asciiTheme="minorEastAsia" w:hAnsiTheme="minorEastAsia" w:eastAsiaTheme="minorEastAsia" w:cstheme="minorEastAsia"/>
          <w:b/>
          <w:color w:val="000000"/>
          <w:sz w:val="24"/>
          <w:szCs w:val="24"/>
          <w:u w:val="single"/>
        </w:rPr>
        <w:t xml:space="preserve">        </w:t>
      </w:r>
      <w:r>
        <w:rPr>
          <w:rFonts w:hint="eastAsia" w:asciiTheme="minorEastAsia" w:hAnsiTheme="minorEastAsia" w:eastAsiaTheme="minorEastAsia" w:cstheme="minorEastAsia"/>
          <w:b w:val="0"/>
          <w:bCs/>
          <w:color w:val="000000"/>
          <w:sz w:val="24"/>
          <w:szCs w:val="24"/>
          <w:u w:val="single"/>
        </w:rPr>
        <w:t>（</w:t>
      </w:r>
      <w:r>
        <w:rPr>
          <w:rFonts w:hint="eastAsia" w:asciiTheme="minorEastAsia" w:hAnsiTheme="minorEastAsia" w:eastAsiaTheme="minorEastAsia" w:cstheme="minorEastAsia"/>
          <w:b w:val="0"/>
          <w:bCs/>
          <w:color w:val="000000"/>
          <w:sz w:val="24"/>
          <w:szCs w:val="24"/>
          <w:u w:val="single"/>
          <w:lang w:eastAsia="zh-CN"/>
        </w:rPr>
        <w:t>采购</w:t>
      </w:r>
      <w:r>
        <w:rPr>
          <w:rFonts w:hint="eastAsia" w:asciiTheme="minorEastAsia" w:hAnsiTheme="minorEastAsia" w:eastAsiaTheme="minorEastAsia" w:cstheme="minorEastAsia"/>
          <w:b w:val="0"/>
          <w:bCs/>
          <w:color w:val="000000"/>
          <w:sz w:val="24"/>
          <w:szCs w:val="24"/>
          <w:u w:val="single"/>
        </w:rPr>
        <w:t>项目名称）</w:t>
      </w:r>
      <w:r>
        <w:rPr>
          <w:rFonts w:hint="eastAsia" w:asciiTheme="minorEastAsia" w:hAnsiTheme="minorEastAsia" w:eastAsiaTheme="minorEastAsia" w:cstheme="minorEastAsia"/>
          <w:b w:val="0"/>
          <w:bCs/>
          <w:color w:val="000000"/>
          <w:sz w:val="24"/>
          <w:szCs w:val="24"/>
        </w:rPr>
        <w:t>磋商</w:t>
      </w:r>
      <w:r>
        <w:rPr>
          <w:rFonts w:hint="eastAsia" w:asciiTheme="minorEastAsia" w:hAnsiTheme="minorEastAsia" w:eastAsiaTheme="minorEastAsia" w:cstheme="minorEastAsia"/>
          <w:color w:val="000000"/>
          <w:sz w:val="24"/>
          <w:szCs w:val="24"/>
        </w:rPr>
        <w:t>文件和合同条款。在此</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（供应商名称）的法人代表</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（姓名）以合法地位郑重做如下承诺：</w:t>
      </w:r>
    </w:p>
    <w:p w14:paraId="7A4DC7EB">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一旦成交，我方将承担合同规定的全部责任和义务。如果成交后不能履行合同规定义务，出现如下任何一种情况的，采购人有权没收履约保证金：</w:t>
      </w:r>
    </w:p>
    <w:p w14:paraId="338B5AE4">
      <w:pPr>
        <w:keepNext w:val="0"/>
        <w:keepLines w:val="0"/>
        <w:pageBreakBefore w:val="0"/>
        <w:widowControl w:val="0"/>
        <w:tabs>
          <w:tab w:val="left" w:pos="108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1.投入的主要管理人员、机械设备数量和型号、管理及施工队伍的配置等与合同约定不符；</w:t>
      </w:r>
    </w:p>
    <w:p w14:paraId="4ADE4596">
      <w:pPr>
        <w:keepNext w:val="0"/>
        <w:keepLines w:val="0"/>
        <w:pageBreakBefore w:val="0"/>
        <w:widowControl w:val="0"/>
        <w:tabs>
          <w:tab w:val="left" w:pos="108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2.工程质量达不到合同要求，进度严重滞后，或该合同段控制工程进度影响了整体工程进度和项目总目标的实现任何一种情况；</w:t>
      </w:r>
    </w:p>
    <w:p w14:paraId="2E7E6B38">
      <w:pPr>
        <w:keepNext w:val="0"/>
        <w:keepLines w:val="0"/>
        <w:pageBreakBefore w:val="0"/>
        <w:widowControl w:val="0"/>
        <w:tabs>
          <w:tab w:val="left" w:pos="108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3.将工程转包或将主体工程违法分包，或以劳务协作为名，将工程违法分包给不具备相应资质的施工队伍或个体承包者；</w:t>
      </w:r>
    </w:p>
    <w:p w14:paraId="6F77A50A">
      <w:pPr>
        <w:keepNext w:val="0"/>
        <w:keepLines w:val="0"/>
        <w:pageBreakBefore w:val="0"/>
        <w:widowControl w:val="0"/>
        <w:tabs>
          <w:tab w:val="left" w:pos="108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4.在项目建设过程中因工程管理（包括：质量、进度、安全、廉政、资金使用、文明工地）受到省级以上主管部门通报批评或被新闻媒体曝光；</w:t>
      </w:r>
    </w:p>
    <w:p w14:paraId="1FC8C964">
      <w:pPr>
        <w:keepNext w:val="0"/>
        <w:keepLines w:val="0"/>
        <w:pageBreakBefore w:val="0"/>
        <w:widowControl w:val="0"/>
        <w:tabs>
          <w:tab w:val="left" w:pos="108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5.违规使用工程预付款，将建设资金从该合同段项目经理部抽走，或拖欠工程款、材料款和劳务费用。</w:t>
      </w:r>
    </w:p>
    <w:p w14:paraId="2FA73D4A">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我公司还承诺，如果没收履约保证金不能免除我方的合同义务，接受采购人对我方所采取的如下任何处理措施：</w:t>
      </w:r>
    </w:p>
    <w:p w14:paraId="0ECB17F3">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（1）限期整改纠正，使工程建设满足采购人要求；</w:t>
      </w:r>
    </w:p>
    <w:p w14:paraId="5205D8B1">
      <w:pPr>
        <w:keepNext w:val="0"/>
        <w:keepLines w:val="0"/>
        <w:pageBreakBefore w:val="0"/>
        <w:widowControl w:val="0"/>
        <w:tabs>
          <w:tab w:val="left" w:pos="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（2）同意采购人从正常支付中扣除相应款项，直接支付所欠工程款和劳务费用；</w:t>
      </w:r>
    </w:p>
    <w:p w14:paraId="584D7D6D">
      <w:pPr>
        <w:keepNext w:val="0"/>
        <w:keepLines w:val="0"/>
        <w:pageBreakBefore w:val="0"/>
        <w:widowControl w:val="0"/>
        <w:tabs>
          <w:tab w:val="left" w:pos="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（3）采购人有权终止供应商在本合同段的承包，或将本合同段工程中部分工作交由其他供应商或特殊分包人完成，</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（供应商名称）无条件按照采购人规定的期限退场或接受调遣。在不解除本合同规定的承包人和义务的同时，由此引起的责任及相关费用均由供应商承担。</w:t>
      </w:r>
    </w:p>
    <w:p w14:paraId="5F95D319">
      <w:pPr>
        <w:keepNext w:val="0"/>
        <w:keepLines w:val="0"/>
        <w:pageBreakBefore w:val="0"/>
        <w:widowControl w:val="0"/>
        <w:tabs>
          <w:tab w:val="left" w:pos="0"/>
        </w:tabs>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（4）同意承担合同段清场而引起的材料、供货、设备租用、民工工资和其他相关损失费用，否则采购人有权采取必要的手段和措施，并无条件没收履约担保。</w:t>
      </w:r>
    </w:p>
    <w:p w14:paraId="5746C0A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本承诺和履约担保自合同签定之日起生效，在采购人向供应商颁发交工证书之日失效。</w:t>
      </w:r>
    </w:p>
    <w:p w14:paraId="3C1D7B07">
      <w:pPr>
        <w:keepNext w:val="0"/>
        <w:keepLines w:val="0"/>
        <w:pageBreakBefore w:val="0"/>
        <w:widowControl w:val="0"/>
        <w:kinsoku/>
        <w:wordWrap/>
        <w:overflowPunct/>
        <w:topLinePunct w:val="0"/>
        <w:autoSpaceDE/>
        <w:autoSpaceDN/>
        <w:bidi w:val="0"/>
        <w:adjustRightInd w:val="0"/>
        <w:snapToGrid w:val="0"/>
        <w:spacing w:line="348" w:lineRule="auto"/>
        <w:ind w:firstLine="3000" w:firstLineChars="1250"/>
        <w:jc w:val="left"/>
        <w:textAlignment w:val="baseline"/>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              </w:t>
      </w:r>
    </w:p>
    <w:p w14:paraId="5A480B1F">
      <w:pPr>
        <w:keepNext w:val="0"/>
        <w:keepLines w:val="0"/>
        <w:pageBreakBefore w:val="0"/>
        <w:widowControl w:val="0"/>
        <w:kinsoku/>
        <w:wordWrap/>
        <w:overflowPunct/>
        <w:topLinePunct w:val="0"/>
        <w:autoSpaceDE/>
        <w:autoSpaceDN/>
        <w:bidi w:val="0"/>
        <w:adjustRightInd w:val="0"/>
        <w:snapToGrid w:val="0"/>
        <w:spacing w:line="348" w:lineRule="auto"/>
        <w:ind w:firstLine="3000" w:firstLineChars="1250"/>
        <w:jc w:val="left"/>
        <w:textAlignment w:val="baseline"/>
        <w:rPr>
          <w:rFonts w:hint="eastAsia" w:asciiTheme="minorEastAsia" w:hAnsiTheme="minorEastAsia" w:eastAsiaTheme="minorEastAsia" w:cstheme="minorEastAsia"/>
          <w:color w:val="000000"/>
          <w:sz w:val="24"/>
          <w:szCs w:val="24"/>
        </w:rPr>
      </w:pPr>
      <w:bookmarkStart w:id="0" w:name="_GoBack"/>
      <w:bookmarkEnd w:id="0"/>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（全称并加盖公章）</w:t>
      </w:r>
    </w:p>
    <w:p w14:paraId="7E1DBF1D">
      <w:pPr>
        <w:keepNext w:val="0"/>
        <w:keepLines w:val="0"/>
        <w:pageBreakBefore w:val="0"/>
        <w:widowControl w:val="0"/>
        <w:kinsoku/>
        <w:wordWrap/>
        <w:overflowPunct/>
        <w:topLinePunct w:val="0"/>
        <w:autoSpaceDE/>
        <w:autoSpaceDN/>
        <w:bidi w:val="0"/>
        <w:adjustRightInd w:val="0"/>
        <w:snapToGrid w:val="0"/>
        <w:spacing w:line="348" w:lineRule="auto"/>
        <w:ind w:firstLine="3000" w:firstLineChars="1250"/>
        <w:jc w:val="left"/>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法定代表人或其委托代理人：</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（盖章或签字）</w:t>
      </w:r>
    </w:p>
    <w:p w14:paraId="20E90A96">
      <w:pPr>
        <w:keepNext w:val="0"/>
        <w:keepLines w:val="0"/>
        <w:pageBreakBefore w:val="0"/>
        <w:widowControl w:val="0"/>
        <w:kinsoku/>
        <w:wordWrap/>
        <w:overflowPunct/>
        <w:topLinePunct w:val="0"/>
        <w:autoSpaceDE/>
        <w:autoSpaceDN/>
        <w:bidi w:val="0"/>
        <w:adjustRightInd w:val="0"/>
        <w:snapToGrid w:val="0"/>
        <w:spacing w:line="348" w:lineRule="auto"/>
        <w:ind w:firstLine="3000" w:firstLineChars="1250"/>
        <w:jc w:val="left"/>
        <w:textAlignment w:val="baseline"/>
        <w:rPr>
          <w:sz w:val="24"/>
          <w:szCs w:val="24"/>
        </w:rPr>
      </w:pPr>
      <w:r>
        <w:rPr>
          <w:rFonts w:hint="eastAsia" w:asciiTheme="minorEastAsia" w:hAnsiTheme="minorEastAsia" w:eastAsiaTheme="minorEastAsia" w:cstheme="minorEastAsia"/>
          <w:color w:val="000000"/>
          <w:sz w:val="24"/>
          <w:szCs w:val="24"/>
        </w:rPr>
        <w:t>日    期：</w:t>
      </w:r>
      <w:r>
        <w:rPr>
          <w:rFonts w:hint="eastAsia" w:asciiTheme="minorEastAsia" w:hAnsiTheme="minorEastAsia" w:eastAsiaTheme="minorEastAsia" w:cstheme="minorEastAsia"/>
          <w:color w:val="000000"/>
          <w:sz w:val="24"/>
          <w:szCs w:val="24"/>
          <w:u w:val="non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sectPr>
      <w:pgSz w:w="11906" w:h="16838"/>
      <w:pgMar w:top="1247" w:right="1247" w:bottom="124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6D1183"/>
    <w:rsid w:val="14AF76CB"/>
    <w:rsid w:val="16050EB1"/>
    <w:rsid w:val="31A6555A"/>
    <w:rsid w:val="5B6D1183"/>
    <w:rsid w:val="63497AF3"/>
    <w:rsid w:val="66DB24EF"/>
    <w:rsid w:val="711041C2"/>
    <w:rsid w:val="7CDA3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paragraph" w:styleId="2">
    <w:name w:val="heading 2"/>
    <w:basedOn w:val="1"/>
    <w:next w:val="1"/>
    <w:qFormat/>
    <w:uiPriority w:val="0"/>
    <w:pPr>
      <w:keepNext/>
      <w:keepLines/>
      <w:widowControl w:val="0"/>
      <w:numPr>
        <w:ilvl w:val="1"/>
        <w:numId w:val="0"/>
      </w:numPr>
      <w:adjustRightInd w:val="0"/>
      <w:spacing w:line="360" w:lineRule="auto"/>
      <w:jc w:val="center"/>
      <w:outlineLvl w:val="1"/>
    </w:pPr>
    <w:rPr>
      <w:rFonts w:ascii="Times New Roman" w:hAnsi="Times New Roman" w:eastAsia="宋体"/>
      <w:b/>
      <w:color w:val="auto"/>
      <w:sz w:val="3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2"/>
    <w:basedOn w:val="1"/>
    <w:qFormat/>
    <w:uiPriority w:val="0"/>
    <w:pPr>
      <w:spacing w:after="120" w:afterLines="0" w:line="480" w:lineRule="auto"/>
      <w:ind w:left="420" w:left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1731</Words>
  <Characters>1737</Characters>
  <Lines>0</Lines>
  <Paragraphs>0</Paragraphs>
  <TotalTime>5</TotalTime>
  <ScaleCrop>false</ScaleCrop>
  <LinksUpToDate>false</LinksUpToDate>
  <CharactersWithSpaces>1962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2025-04-01T08:10:00Z</dcterms:created>
  <dc:creator>晴天sailing</dc:creator>
  <cp:lastModifiedBy>鱼</cp:lastModifiedBy>
  <dcterms:modified xsi:type="dcterms:W3CDTF">2026-04-29T06:15:17Z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516778F512E94421A6DA32C2135734D9_11</vt:lpwstr>
  </property>
  <property fmtid="{D5CDD505-2E9C-101B-9397-08002B2CF9AE}" pid="4" name="KSOTemplateDocerSaveRecord">
    <vt:lpwstr>eyJoZGlkIjoiNTg1YzZiZWY0YzU0MDc4YzQ1MjBlNzZmYTY1ZmM4NTkiLCJ1c2VySWQiOiI4MTcwNDMxMjQifQ==</vt:lpwstr>
  </property>
</Properties>
</file>