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版本号：RTBY-2026-00820260729001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2026年南郑区法镇沙坝村夏秋茶产能提升项目设备采购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RTBY-2026-008</w:t>
      </w:r>
      <w:r>
        <w:br/>
      </w:r>
      <w:r>
        <w:br/>
      </w:r>
      <w:r>
        <w:br/>
      </w:r>
    </w:p>
    <w:p>
      <w:pPr>
        <w:pStyle w:val="null3"/>
        <w:jc w:val="center"/>
        <w:outlineLvl w:val="2"/>
      </w:pPr>
      <w:r>
        <w:rPr>
          <w:rFonts w:ascii="仿宋_GB2312" w:hAnsi="仿宋_GB2312" w:cs="仿宋_GB2312" w:eastAsia="仿宋_GB2312"/>
          <w:sz w:val="28"/>
          <w:b/>
        </w:rPr>
        <w:t>汉中市南郑区法镇人民政府</w:t>
      </w:r>
    </w:p>
    <w:p>
      <w:pPr>
        <w:pStyle w:val="null3"/>
        <w:jc w:val="center"/>
        <w:outlineLvl w:val="2"/>
      </w:pPr>
      <w:r>
        <w:rPr>
          <w:rFonts w:ascii="仿宋_GB2312" w:hAnsi="仿宋_GB2312" w:cs="仿宋_GB2312" w:eastAsia="仿宋_GB2312"/>
          <w:sz w:val="28"/>
          <w:b/>
        </w:rPr>
        <w:t>陕西荣拓博远项目管理有限公司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陕西荣拓博远项目管理有限公司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汉中市南郑区法镇人民政府</w:t>
      </w:r>
      <w:r>
        <w:rPr>
          <w:rFonts w:ascii="仿宋_GB2312" w:hAnsi="仿宋_GB2312" w:cs="仿宋_GB2312" w:eastAsia="仿宋_GB2312"/>
        </w:rPr>
        <w:t>委托，拟对</w:t>
      </w:r>
      <w:r>
        <w:rPr>
          <w:rFonts w:ascii="仿宋_GB2312" w:hAnsi="仿宋_GB2312" w:cs="仿宋_GB2312" w:eastAsia="仿宋_GB2312"/>
        </w:rPr>
        <w:t>2026年南郑区法镇沙坝村夏秋茶产能提升项目设备采购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RTBY-2026-008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2026年南郑区法镇沙坝村夏秋茶产能提升项目设备采购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采购茶叶生产设备21台，上料出料连接线设备10台（根据设备布局图确定连接线型号和规格）</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采购包1（2026年南郑区法镇沙坝村夏秋茶产能提升项目设备采购）：属于专门面向中小企业采购。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汉中市南郑区法镇法镇街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汉中市南郑区法镇人民政府经办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13772815075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陕西荣拓博远项目管理有限公司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陕西省汉中市汉台区陕西省汉中市汉台区北关街道办事处前进西路2500号西御天澜小区商业6号楼201室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李有成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15291628000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采购包1：958,980.00元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不强制采购</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不强制采购</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不强制采购</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汉中市南郑区法镇人民政府</w:t>
      </w:r>
      <w:r>
        <w:rPr>
          <w:rFonts w:ascii="仿宋_GB2312" w:hAnsi="仿宋_GB2312" w:cs="仿宋_GB2312" w:eastAsia="仿宋_GB2312"/>
        </w:rPr>
        <w:t>和</w:t>
      </w:r>
      <w:r>
        <w:rPr>
          <w:rFonts w:ascii="仿宋_GB2312" w:hAnsi="仿宋_GB2312" w:cs="仿宋_GB2312" w:eastAsia="仿宋_GB2312"/>
        </w:rPr>
        <w:t>陕西荣拓博远项目管理有限公司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汉中市南郑区法镇人民政府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陕西荣拓博远项目管理有限公司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陕西荣拓博远项目管理有限公司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陕西荣拓博远项目管理有限公司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联系人：曹宁</w:t>
      </w:r>
    </w:p>
    <w:p>
      <w:pPr>
        <w:pStyle w:val="null3"/>
      </w:pPr>
      <w:r>
        <w:rPr>
          <w:rFonts w:ascii="仿宋_GB2312" w:hAnsi="仿宋_GB2312" w:cs="仿宋_GB2312" w:eastAsia="仿宋_GB2312"/>
        </w:rPr>
        <w:t>联系电话：13335442150</w:t>
      </w:r>
    </w:p>
    <w:p>
      <w:pPr>
        <w:pStyle w:val="null3"/>
      </w:pPr>
      <w:r>
        <w:rPr>
          <w:rFonts w:ascii="仿宋_GB2312" w:hAnsi="仿宋_GB2312" w:cs="仿宋_GB2312" w:eastAsia="仿宋_GB2312"/>
        </w:rPr>
        <w:t>地址：陕西省汉中市汉台区汉上第一街12号楼13层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采购茶叶生产设备21台，上料出料连接线设备10台（根据设备布局图确定连接线型号和规格）</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958,980.00</w:t>
      </w:r>
    </w:p>
    <w:p>
      <w:pPr>
        <w:pStyle w:val="null3"/>
      </w:pPr>
      <w:r>
        <w:rPr>
          <w:rFonts w:ascii="仿宋_GB2312" w:hAnsi="仿宋_GB2312" w:cs="仿宋_GB2312" w:eastAsia="仿宋_GB2312"/>
        </w:rPr>
        <w:t>采购包最高限价（元）: 958,980.00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红茶萎凋机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205,200.00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茶叶车色机（长炒锅）</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115,200.00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茶叶输送机（3m）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茶叶输送机（4m）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茶叶输送机（4.5m）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茶叶输送机（5m）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茶叶输送机（5m窄幅）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茶叶输送机（4.2m窄幅）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茶叶输送机（3.5m标准版）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茶叶回潮机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滚筒式茶叶烘干机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茶叶输送机（7m）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茶叶输送机（8m）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茶叶输送机（2m）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120炒干机组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145,200.00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茶叶输送机（6m）</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茶叶输送机（4m节能款）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茶叶输送机（10m加长款）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茶叶输送机（8m标准版）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180炒干机组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茶叶输送机（6m通用款）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生物质颗粒燃烧机</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32,200.00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茶叶智能控制系统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46,700.00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标的名称：红茶萎凋机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功能：主要用于萎凋</w:t>
            </w:r>
            <w:r>
              <w:br/>
            </w:r>
            <w:r>
              <w:rPr>
                <w:rFonts w:ascii="仿宋_GB2312" w:hAnsi="仿宋_GB2312" w:cs="仿宋_GB2312" w:eastAsia="仿宋_GB2312"/>
              </w:rPr>
              <w:t xml:space="preserve"> ·外形尺寸：＜6500mm（长）*＜1200mm（宽）*＜1200mm（高）</w:t>
            </w:r>
            <w:r>
              <w:br/>
            </w:r>
            <w:r>
              <w:rPr>
                <w:rFonts w:ascii="仿宋_GB2312" w:hAnsi="仿宋_GB2312" w:cs="仿宋_GB2312" w:eastAsia="仿宋_GB2312"/>
              </w:rPr>
              <w:t xml:space="preserve"> ·总功率：＜20kw</w:t>
            </w:r>
            <w:r>
              <w:br/>
            </w:r>
            <w:r>
              <w:rPr>
                <w:rFonts w:ascii="仿宋_GB2312" w:hAnsi="仿宋_GB2312" w:cs="仿宋_GB2312" w:eastAsia="仿宋_GB2312"/>
              </w:rPr>
              <w:t xml:space="preserve"> ·额定电压：AC380V/220V                                       </w:t>
            </w:r>
          </w:p>
          <w:p>
            <w:pPr>
              <w:pStyle w:val="null3"/>
            </w:pPr>
            <w:r>
              <w:rPr>
                <w:rFonts w:ascii="仿宋_GB2312" w:hAnsi="仿宋_GB2312" w:cs="仿宋_GB2312" w:eastAsia="仿宋_GB2312"/>
              </w:rPr>
              <w:t>·智能控温</w:t>
            </w:r>
          </w:p>
        </w:tc>
      </w:tr>
    </w:tbl>
    <w:p>
      <w:pPr>
        <w:pStyle w:val="null3"/>
      </w:pPr>
      <w:r>
        <w:rPr>
          <w:rFonts w:ascii="仿宋_GB2312" w:hAnsi="仿宋_GB2312" w:cs="仿宋_GB2312" w:eastAsia="仿宋_GB2312"/>
        </w:rPr>
        <w:t>标的名称：茶叶车色机（长炒锅）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功能：主要茶叶烘干、卷曲</w:t>
            </w:r>
            <w:r>
              <w:br/>
            </w:r>
            <w:r>
              <w:rPr>
                <w:rFonts w:ascii="仿宋_GB2312" w:hAnsi="仿宋_GB2312" w:cs="仿宋_GB2312" w:eastAsia="仿宋_GB2312"/>
              </w:rPr>
              <w:t xml:space="preserve"> ·烘干方式：柴煤式</w:t>
            </w:r>
            <w:r>
              <w:br/>
            </w:r>
            <w:r>
              <w:rPr>
                <w:rFonts w:ascii="仿宋_GB2312" w:hAnsi="仿宋_GB2312" w:cs="仿宋_GB2312" w:eastAsia="仿宋_GB2312"/>
              </w:rPr>
              <w:t xml:space="preserve"> ·筒体：八角型，＜1200mm*＞6300mm</w:t>
            </w:r>
            <w:r>
              <w:br/>
            </w:r>
            <w:r>
              <w:rPr>
                <w:rFonts w:ascii="仿宋_GB2312" w:hAnsi="仿宋_GB2312" w:cs="仿宋_GB2312" w:eastAsia="仿宋_GB2312"/>
              </w:rPr>
              <w:t xml:space="preserve"> ·电机：变频电机，＜8kw，含电动升降装置</w:t>
            </w:r>
            <w:r>
              <w:br/>
            </w:r>
            <w:r>
              <w:rPr>
                <w:rFonts w:ascii="仿宋_GB2312" w:hAnsi="仿宋_GB2312" w:cs="仿宋_GB2312" w:eastAsia="仿宋_GB2312"/>
              </w:rPr>
              <w:t xml:space="preserve"> ·加工能力：500kg/h                                                   ·设备自动化运行衔接智能化生产管理平台、设备连接线与原生产线连接匹配、设备安装根据生产线设计图纸确定</w:t>
            </w:r>
            <w:r>
              <w:br/>
            </w:r>
            <w:r>
              <w:rPr>
                <w:rFonts w:ascii="仿宋_GB2312" w:hAnsi="仿宋_GB2312" w:cs="仿宋_GB2312" w:eastAsia="仿宋_GB2312"/>
              </w:rPr>
              <w:t xml:space="preserve"> ·整机逻辑由可编程逻辑控制器 PLC集中管控，采集现场急停、限位、料位、温度等 DI 数字输入信号；</w:t>
            </w:r>
            <w:r>
              <w:br/>
            </w:r>
            <w:r>
              <w:rPr>
                <w:rFonts w:ascii="仿宋_GB2312" w:hAnsi="仿宋_GB2312" w:cs="仿宋_GB2312" w:eastAsia="仿宋_GB2312"/>
              </w:rPr>
              <w:t xml:space="preserve"> ·通过 DO 数字输出回路控制变频器启停、故障复位、多段速档位切换</w:t>
            </w:r>
          </w:p>
        </w:tc>
      </w:tr>
    </w:tbl>
    <w:p>
      <w:pPr>
        <w:pStyle w:val="null3"/>
      </w:pPr>
      <w:r>
        <w:rPr>
          <w:rFonts w:ascii="仿宋_GB2312" w:hAnsi="仿宋_GB2312" w:cs="仿宋_GB2312" w:eastAsia="仿宋_GB2312"/>
        </w:rPr>
        <w:t>标的名称：茶叶输送机（3m）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·长度：＞2.5m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标的名称：茶叶输送机（4m）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·长度：＞3.5m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标的名称：茶叶输送机（4.5m）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·长度：＞4m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标的名称：茶叶输送机（5m）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·长度：＞4m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标的名称：茶叶输送机（5m窄幅）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·长度：＞4m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标的名称：茶叶输送机（4.2m窄幅）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·皮带宽度：＞400mm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·长度：＞4m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标的名称：茶叶输送机（3.5m标准版）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·功率：＜1.8kw</w:t>
            </w:r>
            <w:r>
              <w:br/>
            </w:r>
            <w:r>
              <w:rPr>
                <w:rFonts w:ascii="仿宋_GB2312" w:hAnsi="仿宋_GB2312" w:cs="仿宋_GB2312" w:eastAsia="仿宋_GB2312"/>
              </w:rPr>
              <w:t xml:space="preserve"> ·长度：＞2.8m</w:t>
            </w:r>
            <w:r>
              <w:br/>
            </w:r>
            <w:r>
              <w:rPr>
                <w:rFonts w:ascii="仿宋_GB2312" w:hAnsi="仿宋_GB2312" w:cs="仿宋_GB2312" w:eastAsia="仿宋_GB2312"/>
              </w:rPr>
              <w:t xml:space="preserve"> ·运行线速度：＞6m/min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标的名称：茶叶回潮机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功能：主要适用于茶业回润</w:t>
            </w:r>
            <w:r>
              <w:br/>
            </w:r>
            <w:r>
              <w:rPr>
                <w:rFonts w:ascii="仿宋_GB2312" w:hAnsi="仿宋_GB2312" w:cs="仿宋_GB2312" w:eastAsia="仿宋_GB2312"/>
              </w:rPr>
              <w:t xml:space="preserve"> ·输送材质：不锈钢网板</w:t>
            </w:r>
            <w:r>
              <w:br/>
            </w:r>
            <w:r>
              <w:rPr>
                <w:rFonts w:ascii="仿宋_GB2312" w:hAnsi="仿宋_GB2312" w:cs="仿宋_GB2312" w:eastAsia="仿宋_GB2312"/>
              </w:rPr>
              <w:t xml:space="preserve"> ·外形尺寸：＜8500mm（长）*＜2000mm（宽）*＜3800mm（高）</w:t>
            </w:r>
            <w:r>
              <w:br/>
            </w:r>
            <w:r>
              <w:rPr>
                <w:rFonts w:ascii="仿宋_GB2312" w:hAnsi="仿宋_GB2312" w:cs="仿宋_GB2312" w:eastAsia="仿宋_GB2312"/>
              </w:rPr>
              <w:t xml:space="preserve"> ·功率：＜9kw</w:t>
            </w:r>
            <w:r>
              <w:br/>
            </w:r>
            <w:r>
              <w:rPr>
                <w:rFonts w:ascii="仿宋_GB2312" w:hAnsi="仿宋_GB2312" w:cs="仿宋_GB2312" w:eastAsia="仿宋_GB2312"/>
              </w:rPr>
              <w:t xml:space="preserve"> ·有效面积：＞35m²                                                    </w:t>
            </w:r>
          </w:p>
          <w:p>
            <w:pPr>
              <w:pStyle w:val="null3"/>
            </w:pPr>
            <w:r>
              <w:rPr>
                <w:rFonts w:ascii="仿宋_GB2312" w:hAnsi="仿宋_GB2312" w:cs="仿宋_GB2312" w:eastAsia="仿宋_GB2312"/>
              </w:rPr>
              <w:t xml:space="preserve">·结构为5层往返输送，顶层进料（左右往复布料，智能控制）                                                  </w:t>
            </w:r>
          </w:p>
          <w:p>
            <w:pPr>
              <w:pStyle w:val="null3"/>
            </w:pPr>
            <w:r>
              <w:rPr>
                <w:rFonts w:ascii="仿宋_GB2312" w:hAnsi="仿宋_GB2312" w:cs="仿宋_GB2312" w:eastAsia="仿宋_GB2312"/>
              </w:rPr>
              <w:t>·顶层安装智能控湿加湿器</w:t>
            </w:r>
            <w:r>
              <w:br/>
            </w:r>
            <w:r>
              <w:rPr>
                <w:rFonts w:ascii="仿宋_GB2312" w:hAnsi="仿宋_GB2312" w:cs="仿宋_GB2312" w:eastAsia="仿宋_GB2312"/>
              </w:rPr>
              <w:t xml:space="preserve"> ·顶层两侧安装轴流散热风机，两侧交错安装</w:t>
            </w:r>
            <w:r>
              <w:br/>
            </w:r>
            <w:r>
              <w:rPr>
                <w:rFonts w:ascii="仿宋_GB2312" w:hAnsi="仿宋_GB2312" w:cs="仿宋_GB2312" w:eastAsia="仿宋_GB2312"/>
              </w:rPr>
              <w:t xml:space="preserve"> ·机体侧面预留安装智能控温，控湿装置</w:t>
            </w:r>
            <w:r>
              <w:br/>
            </w:r>
            <w:r>
              <w:rPr>
                <w:rFonts w:ascii="仿宋_GB2312" w:hAnsi="仿宋_GB2312" w:cs="仿宋_GB2312" w:eastAsia="仿宋_GB2312"/>
              </w:rPr>
              <w:t xml:space="preserve"> ·电压380V/50HZ</w:t>
            </w:r>
            <w:r>
              <w:br/>
            </w:r>
            <w:r>
              <w:rPr>
                <w:rFonts w:ascii="仿宋_GB2312" w:hAnsi="仿宋_GB2312" w:cs="仿宋_GB2312" w:eastAsia="仿宋_GB2312"/>
              </w:rPr>
              <w:t xml:space="preserve"> ·设备自动化运行衔接智能化生产管理平台、设备连接线与原生产线连接匹配、设备安装根据生产线设计图纸确定</w:t>
            </w:r>
            <w:r>
              <w:br/>
            </w:r>
            <w:r>
              <w:rPr>
                <w:rFonts w:ascii="仿宋_GB2312" w:hAnsi="仿宋_GB2312" w:cs="仿宋_GB2312" w:eastAsia="仿宋_GB2312"/>
              </w:rPr>
              <w:t xml:space="preserve"> ·整机逻辑由可编程逻辑控制器 PLC集中管控，采集现场急停、限位、料位、温度等 DI 数字输入信号；</w:t>
            </w:r>
            <w:r>
              <w:br/>
            </w:r>
            <w:r>
              <w:rPr>
                <w:rFonts w:ascii="仿宋_GB2312" w:hAnsi="仿宋_GB2312" w:cs="仿宋_GB2312" w:eastAsia="仿宋_GB2312"/>
              </w:rPr>
              <w:t xml:space="preserve"> ·人机界面 HMI 触摸屏实现参数设定、运行数据实时监控、故障记录查询、权限分级操作；</w:t>
            </w:r>
          </w:p>
        </w:tc>
      </w:tr>
    </w:tbl>
    <w:p>
      <w:pPr>
        <w:pStyle w:val="null3"/>
      </w:pPr>
      <w:r>
        <w:rPr>
          <w:rFonts w:ascii="仿宋_GB2312" w:hAnsi="仿宋_GB2312" w:cs="仿宋_GB2312" w:eastAsia="仿宋_GB2312"/>
        </w:rPr>
        <w:t>标的名称：滚筒式茶叶烘干机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功能：茶叶提香烘干</w:t>
            </w:r>
            <w:r>
              <w:br/>
            </w:r>
            <w:r>
              <w:rPr>
                <w:rFonts w:ascii="仿宋_GB2312" w:hAnsi="仿宋_GB2312" w:cs="仿宋_GB2312" w:eastAsia="仿宋_GB2312"/>
              </w:rPr>
              <w:t xml:space="preserve"> ·材质：主机架使用碳钢型材制作，部分使用不锈钢</w:t>
            </w:r>
            <w:r>
              <w:br/>
            </w:r>
            <w:r>
              <w:rPr>
                <w:rFonts w:ascii="仿宋_GB2312" w:hAnsi="仿宋_GB2312" w:cs="仿宋_GB2312" w:eastAsia="仿宋_GB2312"/>
              </w:rPr>
              <w:t xml:space="preserve"> ·配烘干热风炉一台</w:t>
            </w:r>
            <w:r>
              <w:br/>
            </w:r>
            <w:r>
              <w:rPr>
                <w:rFonts w:ascii="仿宋_GB2312" w:hAnsi="仿宋_GB2312" w:cs="仿宋_GB2312" w:eastAsia="仿宋_GB2312"/>
              </w:rPr>
              <w:t xml:space="preserve"> ·滚筒φ1200mm（碳钢板材折弯成型）</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·尺寸：＜8000mm（长）*＜1800mm（宽）*＜2000mm（高），仅限于机体外观尺寸</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·含颗粒机1台</w:t>
            </w:r>
            <w:r>
              <w:br/>
            </w:r>
            <w:r>
              <w:rPr>
                <w:rFonts w:ascii="仿宋_GB2312" w:hAnsi="仿宋_GB2312" w:cs="仿宋_GB2312" w:eastAsia="仿宋_GB2312"/>
              </w:rPr>
              <w:t xml:space="preserve"> ·设备自动化运行衔接智能化生产管理平台、设备连接线与原生产线连接匹配、设备安装根据生产线设计图纸确定</w:t>
            </w:r>
            <w:r>
              <w:br/>
            </w:r>
            <w:r>
              <w:rPr>
                <w:rFonts w:ascii="仿宋_GB2312" w:hAnsi="仿宋_GB2312" w:cs="仿宋_GB2312" w:eastAsia="仿宋_GB2312"/>
              </w:rPr>
              <w:t xml:space="preserve"> ·整机逻辑由可编程逻辑控制器 PLC集中管控，采集现场急停、限位、料位、温度等 DI 数字输入信号；</w:t>
            </w:r>
            <w:r>
              <w:br/>
            </w:r>
            <w:r>
              <w:rPr>
                <w:rFonts w:ascii="仿宋_GB2312" w:hAnsi="仿宋_GB2312" w:cs="仿宋_GB2312" w:eastAsia="仿宋_GB2312"/>
              </w:rPr>
              <w:t xml:space="preserve"> ·通过 DO 数字输出回路控制变频器启停、故障复位、多段速档位切换；</w:t>
            </w:r>
          </w:p>
        </w:tc>
      </w:tr>
    </w:tbl>
    <w:p>
      <w:pPr>
        <w:pStyle w:val="null3"/>
      </w:pPr>
      <w:r>
        <w:rPr>
          <w:rFonts w:ascii="仿宋_GB2312" w:hAnsi="仿宋_GB2312" w:cs="仿宋_GB2312" w:eastAsia="仿宋_GB2312"/>
        </w:rPr>
        <w:t>标的名称：茶叶输送机（7m）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·长度：＞6m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 xml:space="preserve">·设备自动化运行衔接智能化生产管理平台、设备连接线与原生产线连接匹配、设备安装根据生产线设计图纸确定 </w:t>
            </w:r>
          </w:p>
        </w:tc>
      </w:tr>
    </w:tbl>
    <w:p>
      <w:pPr>
        <w:pStyle w:val="null3"/>
      </w:pPr>
      <w:r>
        <w:rPr>
          <w:rFonts w:ascii="仿宋_GB2312" w:hAnsi="仿宋_GB2312" w:cs="仿宋_GB2312" w:eastAsia="仿宋_GB2312"/>
        </w:rPr>
        <w:t>标的名称：茶叶输送机（8m）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·长度：＞7m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标的名称：茶叶输送机（2m）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·功率：＜1kw</w:t>
            </w:r>
            <w:r>
              <w:br/>
            </w:r>
            <w:r>
              <w:rPr>
                <w:rFonts w:ascii="仿宋_GB2312" w:hAnsi="仿宋_GB2312" w:cs="仿宋_GB2312" w:eastAsia="仿宋_GB2312"/>
              </w:rPr>
              <w:t xml:space="preserve"> ·长度：＞1.5m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标的名称：120炒干机组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功能：茶叶干燥</w:t>
            </w:r>
            <w:r>
              <w:br/>
            </w:r>
            <w:r>
              <w:rPr>
                <w:rFonts w:ascii="仿宋_GB2312" w:hAnsi="仿宋_GB2312" w:cs="仿宋_GB2312" w:eastAsia="仿宋_GB2312"/>
              </w:rPr>
              <w:t xml:space="preserve"> ·主机架使用碳钢型材制作</w:t>
            </w:r>
            <w:r>
              <w:br/>
            </w:r>
            <w:r>
              <w:rPr>
                <w:rFonts w:ascii="仿宋_GB2312" w:hAnsi="仿宋_GB2312" w:cs="仿宋_GB2312" w:eastAsia="仿宋_GB2312"/>
              </w:rPr>
              <w:t xml:space="preserve"> ·部分护板使用不锈钢板制作</w:t>
            </w:r>
            <w:r>
              <w:br/>
            </w:r>
            <w:r>
              <w:rPr>
                <w:rFonts w:ascii="仿宋_GB2312" w:hAnsi="仿宋_GB2312" w:cs="仿宋_GB2312" w:eastAsia="仿宋_GB2312"/>
              </w:rPr>
              <w:t xml:space="preserve"> ·滚筒使用碳钢制作</w:t>
            </w:r>
            <w:r>
              <w:br/>
            </w:r>
            <w:r>
              <w:rPr>
                <w:rFonts w:ascii="仿宋_GB2312" w:hAnsi="仿宋_GB2312" w:cs="仿宋_GB2312" w:eastAsia="仿宋_GB2312"/>
              </w:rPr>
              <w:t xml:space="preserve"> ·炒干机4台（后火）</w:t>
            </w:r>
            <w:r>
              <w:br/>
            </w:r>
            <w:r>
              <w:rPr>
                <w:rFonts w:ascii="仿宋_GB2312" w:hAnsi="仿宋_GB2312" w:cs="仿宋_GB2312" w:eastAsia="仿宋_GB2312"/>
              </w:rPr>
              <w:t xml:space="preserve"> ·颗粒机加热</w:t>
            </w:r>
            <w:r>
              <w:br/>
            </w:r>
            <w:r>
              <w:rPr>
                <w:rFonts w:ascii="仿宋_GB2312" w:hAnsi="仿宋_GB2312" w:cs="仿宋_GB2312" w:eastAsia="仿宋_GB2312"/>
              </w:rPr>
              <w:t xml:space="preserve"> ·上下进出料输送机一组</w:t>
            </w:r>
            <w:r>
              <w:br/>
            </w:r>
            <w:r>
              <w:rPr>
                <w:rFonts w:ascii="仿宋_GB2312" w:hAnsi="仿宋_GB2312" w:cs="仿宋_GB2312" w:eastAsia="仿宋_GB2312"/>
              </w:rPr>
              <w:t xml:space="preserve"> ·功率：＜15kw</w:t>
            </w:r>
            <w:r>
              <w:br/>
            </w:r>
            <w:r>
              <w:rPr>
                <w:rFonts w:ascii="仿宋_GB2312" w:hAnsi="仿宋_GB2312" w:cs="仿宋_GB2312" w:eastAsia="仿宋_GB2312"/>
              </w:rPr>
              <w:t xml:space="preserve"> ·台时产量：＞40kg/h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p>
            <w:pPr>
              <w:pStyle w:val="null3"/>
            </w:pPr>
            <w:r>
              <w:rPr>
                <w:rFonts w:ascii="仿宋_GB2312" w:hAnsi="仿宋_GB2312" w:cs="仿宋_GB2312" w:eastAsia="仿宋_GB2312"/>
              </w:rPr>
              <w:t>·整机逻辑由可编程逻辑控制器 PLC集中管控，采集现场急停、限位、料位、温度等 DI 数字输入信号</w:t>
            </w:r>
            <w:r>
              <w:br/>
            </w:r>
            <w:r>
              <w:rPr>
                <w:rFonts w:ascii="仿宋_GB2312" w:hAnsi="仿宋_GB2312" w:cs="仿宋_GB2312" w:eastAsia="仿宋_GB2312"/>
              </w:rPr>
              <w:t xml:space="preserve"> ·通过 DO 数字输出回路控制变频器启停、故障复位、多段速档位切换</w:t>
            </w:r>
          </w:p>
        </w:tc>
      </w:tr>
    </w:tbl>
    <w:p>
      <w:pPr>
        <w:pStyle w:val="null3"/>
      </w:pPr>
      <w:r>
        <w:rPr>
          <w:rFonts w:ascii="仿宋_GB2312" w:hAnsi="仿宋_GB2312" w:cs="仿宋_GB2312" w:eastAsia="仿宋_GB2312"/>
        </w:rPr>
        <w:t>标的名称：茶叶输送机（6m）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标的名称：茶叶输送机（4m节能款）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·功率：＜1kw</w:t>
            </w:r>
            <w:r>
              <w:br/>
            </w:r>
            <w:r>
              <w:rPr>
                <w:rFonts w:ascii="仿宋_GB2312" w:hAnsi="仿宋_GB2312" w:cs="仿宋_GB2312" w:eastAsia="仿宋_GB2312"/>
              </w:rPr>
              <w:t xml:space="preserve"> ·长度：＞3.5m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标的名称：茶叶输送机（10m加长款）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·长度：＞8m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标的名称：茶叶输送机（8m标准版）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·长度：＞7m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标的名称：180炒干机组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功能：茶叶干燥</w:t>
            </w:r>
            <w:r>
              <w:br/>
            </w:r>
            <w:r>
              <w:rPr>
                <w:rFonts w:ascii="仿宋_GB2312" w:hAnsi="仿宋_GB2312" w:cs="仿宋_GB2312" w:eastAsia="仿宋_GB2312"/>
              </w:rPr>
              <w:t xml:space="preserve"> ·主机架使用碳钢型材制作</w:t>
            </w:r>
            <w:r>
              <w:br/>
            </w:r>
            <w:r>
              <w:rPr>
                <w:rFonts w:ascii="仿宋_GB2312" w:hAnsi="仿宋_GB2312" w:cs="仿宋_GB2312" w:eastAsia="仿宋_GB2312"/>
              </w:rPr>
              <w:t xml:space="preserve"> ·部分护板使用不锈钢板制作</w:t>
            </w:r>
            <w:r>
              <w:br/>
            </w:r>
            <w:r>
              <w:rPr>
                <w:rFonts w:ascii="仿宋_GB2312" w:hAnsi="仿宋_GB2312" w:cs="仿宋_GB2312" w:eastAsia="仿宋_GB2312"/>
              </w:rPr>
              <w:t xml:space="preserve"> ·滚筒使用碳钢制作</w:t>
            </w:r>
            <w:r>
              <w:br/>
            </w:r>
            <w:r>
              <w:rPr>
                <w:rFonts w:ascii="仿宋_GB2312" w:hAnsi="仿宋_GB2312" w:cs="仿宋_GB2312" w:eastAsia="仿宋_GB2312"/>
              </w:rPr>
              <w:t xml:space="preserve"> ·炒干机2台</w:t>
            </w:r>
            <w:r>
              <w:br/>
            </w:r>
            <w:r>
              <w:rPr>
                <w:rFonts w:ascii="仿宋_GB2312" w:hAnsi="仿宋_GB2312" w:cs="仿宋_GB2312" w:eastAsia="仿宋_GB2312"/>
              </w:rPr>
              <w:t xml:space="preserve"> ·颗粒机加热</w:t>
            </w:r>
            <w:r>
              <w:br/>
            </w:r>
            <w:r>
              <w:rPr>
                <w:rFonts w:ascii="仿宋_GB2312" w:hAnsi="仿宋_GB2312" w:cs="仿宋_GB2312" w:eastAsia="仿宋_GB2312"/>
              </w:rPr>
              <w:t xml:space="preserve"> ·上下进出料输送机一组</w:t>
            </w:r>
            <w:r>
              <w:br/>
            </w:r>
            <w:r>
              <w:rPr>
                <w:rFonts w:ascii="仿宋_GB2312" w:hAnsi="仿宋_GB2312" w:cs="仿宋_GB2312" w:eastAsia="仿宋_GB2312"/>
              </w:rPr>
              <w:t xml:space="preserve"> ·电压：380V</w:t>
            </w:r>
            <w:r>
              <w:br/>
            </w:r>
            <w:r>
              <w:rPr>
                <w:rFonts w:ascii="仿宋_GB2312" w:hAnsi="仿宋_GB2312" w:cs="仿宋_GB2312" w:eastAsia="仿宋_GB2312"/>
              </w:rPr>
              <w:t xml:space="preserve"> ·整体式炉灶、圆锥型7.5kw变频电机</w:t>
            </w:r>
            <w:r>
              <w:br/>
            </w:r>
            <w:r>
              <w:rPr>
                <w:rFonts w:ascii="仿宋_GB2312" w:hAnsi="仿宋_GB2312" w:cs="仿宋_GB2312" w:eastAsia="仿宋_GB2312"/>
              </w:rPr>
              <w:t xml:space="preserve"> ·产量：＞1000kg/h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p>
            <w:pPr>
              <w:pStyle w:val="null3"/>
            </w:pPr>
            <w:r>
              <w:rPr>
                <w:rFonts w:ascii="仿宋_GB2312" w:hAnsi="仿宋_GB2312" w:cs="仿宋_GB2312" w:eastAsia="仿宋_GB2312"/>
              </w:rPr>
              <w:t>·整机逻辑由可编程逻辑控制器 PLC集中管控，采集现场急停、限位、料位、温度等 DI 数字输入信号</w:t>
            </w:r>
            <w:r>
              <w:br/>
            </w:r>
            <w:r>
              <w:rPr>
                <w:rFonts w:ascii="仿宋_GB2312" w:hAnsi="仿宋_GB2312" w:cs="仿宋_GB2312" w:eastAsia="仿宋_GB2312"/>
              </w:rPr>
              <w:t xml:space="preserve"> ·通过 DO 数字输出回路控制变频器启停、故障复位、多段速档位切换</w:t>
            </w:r>
          </w:p>
        </w:tc>
      </w:tr>
    </w:tbl>
    <w:p>
      <w:pPr>
        <w:pStyle w:val="null3"/>
      </w:pPr>
      <w:r>
        <w:rPr>
          <w:rFonts w:ascii="仿宋_GB2312" w:hAnsi="仿宋_GB2312" w:cs="仿宋_GB2312" w:eastAsia="仿宋_GB2312"/>
        </w:rPr>
        <w:t>标的名称：茶叶输送机（6m通用款）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功能：主要适用于低温高落差转角输送</w:t>
            </w:r>
            <w:r>
              <w:br/>
            </w:r>
            <w:r>
              <w:rPr>
                <w:rFonts w:ascii="仿宋_GB2312" w:hAnsi="仿宋_GB2312" w:cs="仿宋_GB2312" w:eastAsia="仿宋_GB2312"/>
              </w:rPr>
              <w:t xml:space="preserve"> ·输送材质：皮带+链条隔板</w:t>
            </w:r>
            <w:r>
              <w:br/>
            </w:r>
            <w:r>
              <w:rPr>
                <w:rFonts w:ascii="仿宋_GB2312" w:hAnsi="仿宋_GB2312" w:cs="仿宋_GB2312" w:eastAsia="仿宋_GB2312"/>
              </w:rPr>
              <w:t xml:space="preserve"> ·皮带宽度：＞500mm</w:t>
            </w:r>
            <w:r>
              <w:br/>
            </w:r>
            <w:r>
              <w:rPr>
                <w:rFonts w:ascii="仿宋_GB2312" w:hAnsi="仿宋_GB2312" w:cs="仿宋_GB2312" w:eastAsia="仿宋_GB2312"/>
              </w:rPr>
              <w:t xml:space="preserve"> ·功率：＜2kw</w:t>
            </w:r>
            <w:r>
              <w:br/>
            </w:r>
            <w:r>
              <w:rPr>
                <w:rFonts w:ascii="仿宋_GB2312" w:hAnsi="仿宋_GB2312" w:cs="仿宋_GB2312" w:eastAsia="仿宋_GB2312"/>
              </w:rPr>
              <w:t xml:space="preserve"> ·长度：＞5m</w:t>
            </w:r>
            <w:r>
              <w:br/>
            </w:r>
            <w:r>
              <w:rPr>
                <w:rFonts w:ascii="仿宋_GB2312" w:hAnsi="仿宋_GB2312" w:cs="仿宋_GB2312" w:eastAsia="仿宋_GB2312"/>
              </w:rPr>
              <w:t xml:space="preserve"> ·运行线速度：＞5m/min</w:t>
            </w:r>
            <w:r>
              <w:br/>
            </w:r>
            <w:r>
              <w:rPr>
                <w:rFonts w:ascii="仿宋_GB2312" w:hAnsi="仿宋_GB2312" w:cs="仿宋_GB2312" w:eastAsia="仿宋_GB2312"/>
              </w:rPr>
              <w:t xml:space="preserve"> ·运送能力：＞250kg/h（鲜叶）                                                          </w:t>
            </w:r>
          </w:p>
          <w:p>
            <w:pPr>
              <w:pStyle w:val="null3"/>
            </w:pPr>
            <w:r>
              <w:rPr>
                <w:rFonts w:ascii="仿宋_GB2312" w:hAnsi="仿宋_GB2312" w:cs="仿宋_GB2312" w:eastAsia="仿宋_GB2312"/>
              </w:rPr>
              <w:t>·设备自动化运行衔接智能化生产管理平台、设备连接线与原生产线连接匹配、设备安装根据生产线设计图纸确定</w:t>
            </w:r>
          </w:p>
        </w:tc>
      </w:tr>
    </w:tbl>
    <w:p>
      <w:pPr>
        <w:pStyle w:val="null3"/>
      </w:pPr>
      <w:r>
        <w:rPr>
          <w:rFonts w:ascii="仿宋_GB2312" w:hAnsi="仿宋_GB2312" w:cs="仿宋_GB2312" w:eastAsia="仿宋_GB2312"/>
        </w:rPr>
        <w:t>标的名称：生物质颗粒燃烧机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功能：为设备提供热源</w:t>
            </w:r>
            <w:r>
              <w:br/>
            </w:r>
            <w:r>
              <w:rPr>
                <w:rFonts w:ascii="仿宋_GB2312" w:hAnsi="仿宋_GB2312" w:cs="仿宋_GB2312" w:eastAsia="仿宋_GB2312"/>
              </w:rPr>
              <w:t xml:space="preserve"> ·热量：＞40万cal/h</w:t>
            </w:r>
            <w:r>
              <w:br/>
            </w:r>
            <w:r>
              <w:rPr>
                <w:rFonts w:ascii="仿宋_GB2312" w:hAnsi="仿宋_GB2312" w:cs="仿宋_GB2312" w:eastAsia="仿宋_GB2312"/>
              </w:rPr>
              <w:t xml:space="preserve"> ·功率：＜2.5kw                                                                  </w:t>
            </w:r>
          </w:p>
          <w:p>
            <w:pPr>
              <w:pStyle w:val="null3"/>
            </w:pPr>
            <w:r>
              <w:rPr>
                <w:rFonts w:ascii="仿宋_GB2312" w:hAnsi="仿宋_GB2312" w:cs="仿宋_GB2312" w:eastAsia="仿宋_GB2312"/>
              </w:rPr>
              <w:t>·LED面板操作</w:t>
            </w:r>
          </w:p>
        </w:tc>
      </w:tr>
    </w:tbl>
    <w:p>
      <w:pPr>
        <w:pStyle w:val="null3"/>
      </w:pPr>
      <w:r>
        <w:rPr>
          <w:rFonts w:ascii="仿宋_GB2312" w:hAnsi="仿宋_GB2312" w:cs="仿宋_GB2312" w:eastAsia="仿宋_GB2312"/>
        </w:rPr>
        <w:t>标的名称：茶叶智能控制系统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改造核心:针对性解决夏秋茶加工产能偏低、人工依赖度高的行业痛点</w:t>
            </w:r>
          </w:p>
          <w:p>
            <w:pPr>
              <w:pStyle w:val="null3"/>
            </w:pPr>
            <w:r>
              <w:rPr>
                <w:rFonts w:ascii="仿宋_GB2312" w:hAnsi="仿宋_GB2312" w:cs="仿宋_GB2312" w:eastAsia="仿宋_GB2312"/>
              </w:rPr>
              <w:t>一、项目概述：本次改造依托于本次采购的智能农业装备，对本次采购的设备进行智能化升级，覆盖鲜叶车色、回潮、烘干、炒干等工序，通过硬件迭代、数据采集，实现夏秋茶加工产能最大化、品质均质化，全面提升沙坝夏秋茶市场竞争力</w:t>
            </w:r>
          </w:p>
          <w:p>
            <w:pPr>
              <w:pStyle w:val="null3"/>
            </w:pPr>
            <w:r>
              <w:rPr>
                <w:rFonts w:ascii="仿宋_GB2312" w:hAnsi="仿宋_GB2312" w:cs="仿宋_GB2312" w:eastAsia="仿宋_GB2312"/>
              </w:rPr>
              <w:t>二、改造目标：</w:t>
            </w:r>
            <w:r>
              <w:br/>
            </w:r>
            <w:r>
              <w:rPr>
                <w:rFonts w:ascii="仿宋_GB2312" w:hAnsi="仿宋_GB2312" w:cs="仿宋_GB2312" w:eastAsia="仿宋_GB2312"/>
              </w:rPr>
              <w:t xml:space="preserve"> 1、产能目标：突破原有生产线产能瓶颈，单条大茶加工生产线日加工鲜叶产能提升15%以上，设备有效作业率从原有55%提升至85%以上，适配夏秋茶集中采收、批量加工的生产需求</w:t>
            </w:r>
            <w:r>
              <w:br/>
            </w:r>
            <w:r>
              <w:rPr>
                <w:rFonts w:ascii="仿宋_GB2312" w:hAnsi="仿宋_GB2312" w:cs="仿宋_GB2312" w:eastAsia="仿宋_GB2312"/>
              </w:rPr>
              <w:t xml:space="preserve"> 2、品质目标：通过数字化精准控温、控时、控湿，降低夏秋茶苦涩味、碎茶率，批次品质差异率控制在10%以内</w:t>
            </w:r>
            <w:r>
              <w:br/>
            </w:r>
            <w:r>
              <w:rPr>
                <w:rFonts w:ascii="仿宋_GB2312" w:hAnsi="仿宋_GB2312" w:cs="仿宋_GB2312" w:eastAsia="仿宋_GB2312"/>
              </w:rPr>
              <w:t xml:space="preserve"> 3、运维目标：实现设备智能预警、故障自动报警、定期运维提醒，降低设备故障率，延长设备使用寿命，生产线自动化联动率达到95%以上</w:t>
            </w:r>
          </w:p>
          <w:p>
            <w:pPr>
              <w:pStyle w:val="null3"/>
            </w:pPr>
            <w:r>
              <w:rPr>
                <w:rFonts w:ascii="仿宋_GB2312" w:hAnsi="仿宋_GB2312" w:cs="仿宋_GB2312" w:eastAsia="仿宋_GB2312"/>
              </w:rPr>
              <w:t>三、数据采集感知与传输硬件</w:t>
            </w:r>
            <w:r>
              <w:br/>
            </w:r>
            <w:r>
              <w:rPr>
                <w:rFonts w:ascii="仿宋_GB2312" w:hAnsi="仿宋_GB2312" w:cs="仿宋_GB2312" w:eastAsia="仿宋_GB2312"/>
              </w:rPr>
              <w:t xml:space="preserve"> 1、高精度温度传感器</w:t>
            </w:r>
            <w:r>
              <w:br/>
            </w:r>
            <w:r>
              <w:rPr>
                <w:rFonts w:ascii="仿宋_GB2312" w:hAnsi="仿宋_GB2312" w:cs="仿宋_GB2312" w:eastAsia="仿宋_GB2312"/>
              </w:rPr>
              <w:t xml:space="preserve"> 2、智能湿度传感器</w:t>
            </w:r>
            <w:r>
              <w:br/>
            </w:r>
            <w:r>
              <w:rPr>
                <w:rFonts w:ascii="仿宋_GB2312" w:hAnsi="仿宋_GB2312" w:cs="仿宋_GB2312" w:eastAsia="仿宋_GB2312"/>
              </w:rPr>
              <w:t xml:space="preserve"> 3、PLC可编程控制器（工业级，支持多设备联动、参数预设、逻辑控制）</w:t>
            </w:r>
            <w:r>
              <w:br/>
            </w:r>
            <w:r>
              <w:rPr>
                <w:rFonts w:ascii="仿宋_GB2312" w:hAnsi="仿宋_GB2312" w:cs="仿宋_GB2312" w:eastAsia="仿宋_GB2312"/>
              </w:rPr>
              <w:t xml:space="preserve"> 4、工业触摸屏（可视化操作，参数一键调取、修改）</w:t>
            </w:r>
            <w:r>
              <w:br/>
            </w:r>
            <w:r>
              <w:rPr>
                <w:rFonts w:ascii="仿宋_GB2312" w:hAnsi="仿宋_GB2312" w:cs="仿宋_GB2312" w:eastAsia="仿宋_GB2312"/>
              </w:rPr>
              <w:t xml:space="preserve"> 5、工业物联网网关（支持4G/有线双传输，数据加密上传，兼容多设备协议）</w:t>
            </w:r>
            <w:r>
              <w:br/>
            </w:r>
            <w:r>
              <w:rPr>
                <w:rFonts w:ascii="仿宋_GB2312" w:hAnsi="仿宋_GB2312" w:cs="仿宋_GB2312" w:eastAsia="仿宋_GB2312"/>
              </w:rPr>
              <w:t xml:space="preserve"> 6、工业交换机（8口千兆，工业级防尘抗干扰，稳定传输数据）</w:t>
            </w:r>
            <w:r>
              <w:br/>
            </w:r>
            <w:r>
              <w:rPr>
                <w:rFonts w:ascii="仿宋_GB2312" w:hAnsi="仿宋_GB2312" w:cs="仿宋_GB2312" w:eastAsia="仿宋_GB2312"/>
              </w:rPr>
              <w:t xml:space="preserve"> 7、设备故障声光报警器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进度款，到货安装，达到付款条件起7个工作日内，支付合同总金额的30.0%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进度款，调试完成，达到付款条件起7个工作日内，支付合同总金额的20.0%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进度款，验收审计合格，达到付款条件起7个工作日内，支付合同总金额的20.0%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合同内所有设备。保修期：2年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设备技术参数响应</w:t>
            </w:r>
          </w:p>
        </w:tc>
        <w:tc>
          <w:tcPr>
            <w:tcW w:type="dxa" w:w="2492"/>
          </w:tcPr>
          <w:p>
            <w:pPr>
              <w:pStyle w:val="null3"/>
            </w:pPr>
            <w:r>
              <w:rPr>
                <w:rFonts w:ascii="仿宋_GB2312" w:hAnsi="仿宋_GB2312" w:cs="仿宋_GB2312" w:eastAsia="仿宋_GB2312"/>
              </w:rPr>
              <w:t>本项目不设置一票否决类技术参数，任意参数存在负偏离仅作扣分处理，不直接判定响应文件无效。 1. 参数扣分规则：本项目所有技术参数不区分核心、重要、一般等级，统一按普通参数管理；每出现 1 项负偏离扣 0.5 分，本分项分值最低扣至 0 分，不产生负分。 2. 评审依据：所有技术参数响应均须附第三方检测报告、技术白皮书、原厂彩页、厂家规格说明书任意一种材料佐证；仅填报技术规格响应表、未提供对应佐证材料的，该项统一按负偏离扣分。 3. 计分基准：本技术参数评审满分 27 分；全部参数无任何负偏离得满分，存在负偏离按规则扣减，最低计 0 分，不出现负分值。</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参数佐证材料.docx</w:t>
            </w:r>
          </w:p>
        </w:tc>
      </w:tr>
      <w:tr>
        <w:tc>
          <w:tcPr>
            <w:tcW w:type="dxa" w:w="831"/>
            <w:vMerge/>
          </w:tcPr>
          <w:p/>
        </w:tc>
        <w:tc>
          <w:tcPr>
            <w:tcW w:type="dxa" w:w="1661"/>
          </w:tcPr>
          <w:p>
            <w:pPr>
              <w:pStyle w:val="null3"/>
            </w:pPr>
            <w:r>
              <w:rPr>
                <w:rFonts w:ascii="仿宋_GB2312" w:hAnsi="仿宋_GB2312" w:cs="仿宋_GB2312" w:eastAsia="仿宋_GB2312"/>
              </w:rPr>
              <w:t>产品资质、质量证明材料</w:t>
            </w:r>
          </w:p>
        </w:tc>
        <w:tc>
          <w:tcPr>
            <w:tcW w:type="dxa" w:w="2492"/>
          </w:tcPr>
          <w:p>
            <w:pPr>
              <w:pStyle w:val="null3"/>
            </w:pPr>
            <w:r>
              <w:rPr>
                <w:rFonts w:ascii="仿宋_GB2312" w:hAnsi="仿宋_GB2312" w:cs="仿宋_GB2312" w:eastAsia="仿宋_GB2312"/>
              </w:rPr>
              <w:t>本项全部依据投标文件客观材料打分。证书过期、设备型号不符的对应分项不予计分。 1. 主要产品合法供货溯源证明（4 分）： （1）参评设备清单：红茶萎凋机、茶叶车色机 (长炒锅)、茶叶输送机、茶叶回潮机、滚筒式茶叶烘干机（动态烘干机）、120 炒干机组、180 炒干机组、生物质颗粒燃烧机、茶叶智能控制系统共 9 类设备 （2）计分标准：每一类提供有效溯源材料得 0.4分，9 类全部齐全得满分 4 分。单类无有效溯源材料，该类别不得分。 （3）有效溯源材料（满足其一即可）：① 设备生产厂家出具专项授权文件（加盖厂家鲜章，标注设备型号）；② 在有效期内、覆盖对应设备品类的经销 / 代理协议；③ 厂家盖章产品规格表、原厂宣传彩页、官方技术白皮书；④ 制造商官网设备页面完整截图（含官方网址、设备完整型号）；⑤ 原厂整机合格证、出厂说明书（带有厂家盖章 / 钢印标识）；⑥ 带 CMA 资质标识、载明对应设备型号的整机检测报告。 （4）不予计分情形（满足任一，对应设备不计分）：① 材料无生产厂家公章、未标注投标设备型号；② 复印件模糊、关键信息遮挡导致评标小组无法辨识；③ 授权、代理协议已超出有效期限；④ 材料显示设备为二手、翻新、非标改装，存在商标、产权纠纷。 （5）附加扣分项：未提供《全新原厂正品无产权纠纷承诺函》，本分项直接扣 1 分，最低扣至 0 分。 2. 厂家体系认证证书（2 分）：生产厂家持有有效、认证范围包含茶叶加工机械生产的 ISO9001/或GB/T19001 质量管理体系证书得 2 分；证书过期、认证范围不匹配、无证书均得 0 分。 3. 原厂整机质保书面承诺（4 分）：提供设备生产厂家针对本项目整机质保专项承诺函，承诺整机免费质保2年得 4 分；无厂家专项质保承诺、质保年限不足2年均不得分。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产品资质、质量证明材料.docx</w:t>
            </w:r>
          </w:p>
          <w:p>
            <w:pPr>
              <w:pStyle w:val="null3"/>
            </w:pPr>
            <w:r>
              <w:rPr>
                <w:rFonts w:ascii="仿宋_GB2312" w:hAnsi="仿宋_GB2312" w:cs="仿宋_GB2312" w:eastAsia="仿宋_GB2312"/>
              </w:rPr>
              <w:t>全新原厂正品无产权纠纷承诺函.docx</w:t>
            </w:r>
          </w:p>
        </w:tc>
      </w:tr>
      <w:tr>
        <w:tc>
          <w:tcPr>
            <w:tcW w:type="dxa" w:w="831"/>
            <w:vMerge/>
          </w:tcPr>
          <w:p/>
        </w:tc>
        <w:tc>
          <w:tcPr>
            <w:tcW w:type="dxa" w:w="1661"/>
          </w:tcPr>
          <w:p>
            <w:pPr>
              <w:pStyle w:val="null3"/>
            </w:pPr>
            <w:r>
              <w:rPr>
                <w:rFonts w:ascii="仿宋_GB2312" w:hAnsi="仿宋_GB2312" w:cs="仿宋_GB2312" w:eastAsia="仿宋_GB2312"/>
              </w:rPr>
              <w:t>供货、安装、运维、培训方案</w:t>
            </w:r>
          </w:p>
        </w:tc>
        <w:tc>
          <w:tcPr>
            <w:tcW w:type="dxa" w:w="2492"/>
          </w:tcPr>
          <w:p>
            <w:pPr>
              <w:pStyle w:val="null3"/>
            </w:pPr>
            <w:r>
              <w:rPr>
                <w:rFonts w:ascii="仿宋_GB2312" w:hAnsi="仿宋_GB2312" w:cs="仿宋_GB2312" w:eastAsia="仿宋_GB2312"/>
              </w:rPr>
              <w:t>1.供货安装及工期保障方案（6分） 考核内容：设备到货周期、109㎡仓储+1500㎡防尘厂房适配安装方案、分阶段施工进度、完工保障措施、现场安全防护方案。 （1）6分：方案完整细化，明确到货、安装、调试全流程节点，配备专人驻场施工，可确保2026年10月30日前完成整体验收； （2）3分：具备基础施工流程，但进度节点模糊，无专项驻场工期保障措施； （3）0分：仅简单文字说明，无分阶段进度计划、无工期保障措施。 2.备品备件与长期运维保障（6 分） 考核内容：易损件清单、原厂零配件供应年限、汉中本地备件库存、故障响应时效（匹配设备使用年限≥10年指标）。 （1）6分：承诺原厂零配件供应≥10年，汉中市内常备全套易损件仓库，故障2小时内技术人员到场抢修； （2）3分：承诺零配件供应8-10年，无本地备件库存，仅提供远程线上售后指导； （3）0分：未明确零配件供应年限、无故障售后响应承诺。 3.农户实操技术培训方案（6分） 考核内容：村集体管理员、本地茶农实操教学、理论授课、现场上机实操、年度复训、配套图文操作手册。重点覆盖脱贫户、监测对象。 （1）6分：分批次线下实操培训，免费印制全套操作手册，每年上门复训1次，针对重点帮扶群体一对一教学； （2）3分：仅项目竣工后一次性集中培训，无年度复训、无农户专项教学计划； （3）0 分：仅简单提及培训，无具体课时、教学、实操安排。</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供货、安装、运维、培训方案.docx</w:t>
            </w:r>
          </w:p>
        </w:tc>
      </w:tr>
      <w:tr>
        <w:tc>
          <w:tcPr>
            <w:tcW w:type="dxa" w:w="831"/>
            <w:vMerge/>
          </w:tcPr>
          <w:p/>
        </w:tc>
        <w:tc>
          <w:tcPr>
            <w:tcW w:type="dxa" w:w="1661"/>
          </w:tcPr>
          <w:p>
            <w:pPr>
              <w:pStyle w:val="null3"/>
            </w:pPr>
            <w:r>
              <w:rPr>
                <w:rFonts w:ascii="仿宋_GB2312" w:hAnsi="仿宋_GB2312" w:cs="仿宋_GB2312" w:eastAsia="仿宋_GB2312"/>
              </w:rPr>
              <w:t>商务履约</w:t>
            </w:r>
          </w:p>
        </w:tc>
        <w:tc>
          <w:tcPr>
            <w:tcW w:type="dxa" w:w="2492"/>
          </w:tcPr>
          <w:p>
            <w:pPr>
              <w:pStyle w:val="null3"/>
            </w:pPr>
            <w:r>
              <w:rPr>
                <w:rFonts w:ascii="仿宋_GB2312" w:hAnsi="仿宋_GB2312" w:cs="仿宋_GB2312" w:eastAsia="仿宋_GB2312"/>
              </w:rPr>
              <w:t>1.同类茶叶智能化生产线业绩（5分） （1）业绩时限：2023年1月1日至投标截止日，仅限茶叶加工设备采购项目； （2）计分材料：每份业绩须同时提供中标通知书、采购合同，两份材料齐全方可计分； （3）计分标准：每份合格有效业绩得1分，最多累计5份，满分 5 分；仅提供合同、非茶叶加工设备项目不予计分。 2.现场售后服务响应保障（5 分）（1）5 分：承诺 7×24 小时技术支持，故障报修后2 小时内到达项目现场，提供完整售后服务预案、备品备件保障、厂家售后授权；（2）3 分：故障报修后4 小时内到达项目现场，提供售后服务方案；（3）1 分：故障报修后8 小时内到达项目现场；（4）0 分：仅提供远程技术服务，无法及时安排人员抵达现场。 3.企业荣誉奖项（2分） （1）计分标准：所投设备生产厂家持有县级及以上人民政府、工信、农业农村主管部门颁发的茶叶机械相关专精特新、产业龙头、优质制造企业荣誉证书，每项有效证书得1分，最高 2分；（2）材料要求：证书在有效期内，证书主体为设备生产厂家；行业协会、民间机构颁发荣誉不予计分； （3）不予计分：证书过期、证书主体与设备生产厂家不符，本项计0分。 4.整机质保年限延长承诺（3 分）：承诺全部设备整机免费质保年限3 年，得1分；质保年限4年，得2分；质保年限5年，得3分。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商务履约.docx</w:t>
            </w:r>
          </w:p>
          <w:p>
            <w:pPr>
              <w:pStyle w:val="null3"/>
            </w:pPr>
            <w:r>
              <w:rPr>
                <w:rFonts w:ascii="仿宋_GB2312" w:hAnsi="仿宋_GB2312" w:cs="仿宋_GB2312" w:eastAsia="仿宋_GB2312"/>
              </w:rPr>
              <w:t>原厂整机质保书面承诺.docx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（一）评审前置规则 1.小微企业价格扣除政策 本项目采购标的为制造类设备货物，供应商提供有效中小企业声明函的，其投标报价给予 10% 价格扣除，扣除后金额作为评审价；大中型企业不享受价格扣除政策。 2.投标无效（报价项计 0 分）判定情形 （1）投标报价高于本项目最高限价 95.898 万元； （2）评标委员会综合研判，认定报价低于合理成本、无法保障设备质量、工期及售后服务履约； （3）未按招标文件要求提交中小企业声明函。 3.评标基准价确定规则 经资格审查、符合性审查全部合格的有效投标人，以最低评审价作为评标基准价；严禁采用算术平均值、加权平均值、中位数等方式设定基准价。 （二）价格得分计算公式 投标报价得分＝（评标基准价 ÷ 投标人自身评审价）×30，计算结果保留 2 位小数。 示例：评标基准价 88 万元，投标人评审价 88 万元，得分 30 分；投标人评审价 92 万元，得分≈28.70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详见附件：参数佐证材料.docx</w:t>
      </w:r>
    </w:p>
    <w:p>
      <w:pPr>
        <w:pStyle w:val="null3"/>
        <w:ind w:firstLine="960"/>
      </w:pPr>
      <w:r>
        <w:rPr>
          <w:rFonts w:ascii="仿宋_GB2312" w:hAnsi="仿宋_GB2312" w:cs="仿宋_GB2312" w:eastAsia="仿宋_GB2312"/>
        </w:rPr>
        <w:t>详见附件：产品资质、质量证明材料.docx</w:t>
      </w:r>
    </w:p>
    <w:p>
      <w:pPr>
        <w:pStyle w:val="null3"/>
        <w:ind w:firstLine="960"/>
      </w:pPr>
      <w:r>
        <w:rPr>
          <w:rFonts w:ascii="仿宋_GB2312" w:hAnsi="仿宋_GB2312" w:cs="仿宋_GB2312" w:eastAsia="仿宋_GB2312"/>
        </w:rPr>
        <w:t>详见附件：供货、安装、运维、培训方案.docx</w:t>
      </w:r>
    </w:p>
    <w:p>
      <w:pPr>
        <w:pStyle w:val="null3"/>
        <w:ind w:firstLine="960"/>
      </w:pPr>
      <w:r>
        <w:rPr>
          <w:rFonts w:ascii="仿宋_GB2312" w:hAnsi="仿宋_GB2312" w:cs="仿宋_GB2312" w:eastAsia="仿宋_GB2312"/>
        </w:rPr>
        <w:t>详见附件：商务履约.docx</w:t>
      </w:r>
    </w:p>
    <w:p>
      <w:pPr>
        <w:pStyle w:val="null3"/>
        <w:ind w:firstLine="960"/>
      </w:pPr>
      <w:r>
        <w:rPr>
          <w:rFonts w:ascii="仿宋_GB2312" w:hAnsi="仿宋_GB2312" w:cs="仿宋_GB2312" w:eastAsia="仿宋_GB2312"/>
        </w:rPr>
        <w:t>详见附件：全新原厂正品无产权纠纷承诺函.docx</w:t>
      </w:r>
    </w:p>
    <w:p>
      <w:pPr>
        <w:pStyle w:val="null3"/>
        <w:ind w:firstLine="960"/>
      </w:pPr>
      <w:r>
        <w:rPr>
          <w:rFonts w:ascii="仿宋_GB2312" w:hAnsi="仿宋_GB2312" w:cs="仿宋_GB2312" w:eastAsia="仿宋_GB2312"/>
        </w:rPr>
        <w:t>详见附件：原厂整机质保书面承诺.docx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详见附件：政府采购合同格式（货物）公开招标.docx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