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版本号：ZX2026-06-2620260622002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2026年省残疾人康复中心师资能力提升和康复专业人才规范化培训项目-教学用具</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ZX2026-06-26</w:t>
      </w:r>
      <w:r>
        <w:br/>
      </w:r>
      <w:r>
        <w:br/>
      </w:r>
      <w:r>
        <w:br/>
      </w:r>
    </w:p>
    <w:p>
      <w:pPr>
        <w:pStyle w:val="null3"/>
        <w:jc w:val="center"/>
        <w:outlineLvl w:val="2"/>
      </w:pPr>
      <w:r>
        <w:rPr>
          <w:rFonts w:ascii="仿宋_GB2312" w:hAnsi="仿宋_GB2312" w:cs="仿宋_GB2312" w:eastAsia="仿宋_GB2312"/>
          <w:sz w:val="28"/>
          <w:b/>
        </w:rPr>
        <w:t>陕西省康复医院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陕西省康复医院</w:t>
      </w:r>
      <w:r>
        <w:rPr>
          <w:rFonts w:ascii="仿宋_GB2312" w:hAnsi="仿宋_GB2312" w:cs="仿宋_GB2312" w:eastAsia="仿宋_GB2312"/>
        </w:rPr>
        <w:t>委托，拟对</w:t>
      </w:r>
      <w:r>
        <w:rPr>
          <w:rFonts w:ascii="仿宋_GB2312" w:hAnsi="仿宋_GB2312" w:cs="仿宋_GB2312" w:eastAsia="仿宋_GB2312"/>
        </w:rPr>
        <w:t>2026年省残疾人康复中心师资能力提升和康复专业人才规范化培训项目-教学用具</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ZX2026-06-26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2026年省残疾人康复中心师资能力提升和康复专业人才规范化培训项目-教学用具</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本项目为2026年省残疾人康复中心师资能力提升和康复专业人才规范化培训项目-教学用具，1批。具体内容详见招标文件第三章。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采购包1（2026年省残疾人康复中心师资能力提升和康复专业人才规范化培训项目-教学用具）：属于专门面向中小企业采购。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3、许可证：所投产品属于医疗器械管理的,投标人是制造商的，应出具医疗器械生产许可证或医疗器械生产备案凭证；投标人是经销商的，应出具投标人的医疗器械经营许可证或医疗器械经营备案凭证同时需出具投标产品制造商的医疗器械生产许可证或医疗器械生产备案凭证。</w:t>
      </w:r>
    </w:p>
    <w:p>
      <w:pPr>
        <w:pStyle w:val="null3"/>
      </w:pPr>
      <w:r>
        <w:rPr>
          <w:rFonts w:ascii="仿宋_GB2312" w:hAnsi="仿宋_GB2312" w:cs="仿宋_GB2312" w:eastAsia="仿宋_GB2312"/>
        </w:rPr>
        <w:t>4、医疗器械证书：所投产品属于医疗器械管理的，提供产品的医疗器械注册证或备案证。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陕西省康复医院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西安市雁塔区电子二路52号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史老师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胡怡洁 王宇轩 马演 崔文 曹婷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采购包1保证金金额：8,626.00元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代理服务费收费标准：代理服务费的收取参见国家计委颁布的《招标代理服务收费管理暂行办法》(计价格[2002]1980 号)和(发改办价格[2003]857 号)收费标准，参照文件标准计费下浮15%收取。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陕西省康复医院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陕西省康复医院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陕西省康复医院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根符合国家及同行业相关规范，符合国家验收标准，能够通过国家验收。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联系人：胡怡洁、梁文龙</w:t>
      </w:r>
    </w:p>
    <w:p>
      <w:pPr>
        <w:pStyle w:val="null3"/>
      </w:pPr>
      <w:r>
        <w:rPr>
          <w:rFonts w:ascii="仿宋_GB2312" w:hAnsi="仿宋_GB2312" w:cs="仿宋_GB2312" w:eastAsia="仿宋_GB2312"/>
        </w:rPr>
        <w:t>联系电话：邮箱1731831774@qq.com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了进一步提脊髓损伤患者康复服能力建设，提供全方位的康复医疗服务，并制定个性化的康复方案。拟购买坐式双向推胸训练器、坐式推举下拉训练器等自助互助师资培训教具，打造脊髓损伤者自助互助示范基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自助互助师资培训教具</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标的名称：自助互助师资培训教具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一、采购清单</w:t>
            </w:r>
          </w:p>
          <w:tbl>
            <w:tblPr>
              <w:tblBorders>
                <w:top w:val="none" w:color="000000" w:sz="4"/>
                <w:left w:val="none" w:color="000000" w:sz="4"/>
                <w:bottom w:val="none" w:color="000000" w:sz="4"/>
                <w:right w:val="none" w:color="000000" w:sz="4"/>
                <w:insideH w:val="none"/>
                <w:insideV w:val="none"/>
              </w:tblBorders>
            </w:tblPr>
            <w:tblGrid>
              <w:gridCol w:w="253"/>
              <w:gridCol w:w="879"/>
              <w:gridCol w:w="514"/>
              <w:gridCol w:w="514"/>
              <w:gridCol w:w="393"/>
            </w:tblGrid>
            <w:tr>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8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货物名称</w:t>
                  </w:r>
                </w:p>
              </w:tc>
              <w:tc>
                <w:tcPr>
                  <w:tcW w:type="dxa" w:w="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单项预算（元）</w:t>
                  </w:r>
                </w:p>
              </w:tc>
              <w:tc>
                <w:tcPr>
                  <w:tcW w:type="dxa" w:w="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p>
                  <w:pPr>
                    <w:pStyle w:val="null3"/>
                    <w:jc w:val="center"/>
                  </w:pPr>
                  <w:r>
                    <w:rPr>
                      <w:rFonts w:ascii="仿宋_GB2312" w:hAnsi="仿宋_GB2312" w:cs="仿宋_GB2312" w:eastAsia="仿宋_GB2312"/>
                      <w:sz w:val="21"/>
                      <w:b/>
                    </w:rPr>
                    <w:t>（</w:t>
                  </w:r>
                  <w:r>
                    <w:rPr>
                      <w:rFonts w:ascii="仿宋_GB2312" w:hAnsi="仿宋_GB2312" w:cs="仿宋_GB2312" w:eastAsia="仿宋_GB2312"/>
                      <w:sz w:val="21"/>
                      <w:b/>
                    </w:rPr>
                    <w:t>台</w:t>
                  </w:r>
                  <w:r>
                    <w:rPr>
                      <w:rFonts w:ascii="仿宋_GB2312" w:hAnsi="仿宋_GB2312" w:cs="仿宋_GB2312" w:eastAsia="仿宋_GB2312"/>
                      <w:sz w:val="21"/>
                      <w:b/>
                    </w:rPr>
                    <w:t>/套/批</w:t>
                  </w:r>
                  <w:r>
                    <w:rPr>
                      <w:rFonts w:ascii="仿宋_GB2312" w:hAnsi="仿宋_GB2312" w:cs="仿宋_GB2312" w:eastAsia="仿宋_GB2312"/>
                      <w:sz w:val="21"/>
                      <w:b/>
                    </w:rPr>
                    <w:t>）</w:t>
                  </w:r>
                </w:p>
              </w:tc>
              <w:tc>
                <w:tcPr>
                  <w:tcW w:type="dxa" w:w="3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坐式双向推胸训练器</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38000</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坐式推举下拉训练器</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38000</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坐式扩胸训练器</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38000</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坐式飞鸟上臂下压训练器</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48200</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自由轨迹康复训练器</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39690</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坐式双臂屈伸训练器</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27960</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二头肌</w:t>
                  </w:r>
                  <w:r>
                    <w:rPr>
                      <w:rFonts w:ascii="仿宋_GB2312" w:hAnsi="仿宋_GB2312" w:cs="仿宋_GB2312" w:eastAsia="仿宋_GB2312"/>
                      <w:sz w:val="21"/>
                    </w:rPr>
                    <w:t>/三头肌训练器</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27000</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坐式划船训练器</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38000</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无障碍轮椅垂直律动机</w:t>
                  </w:r>
                  <w:r>
                    <w:rPr>
                      <w:rFonts w:ascii="仿宋_GB2312" w:hAnsi="仿宋_GB2312" w:cs="仿宋_GB2312" w:eastAsia="仿宋_GB2312"/>
                      <w:sz w:val="21"/>
                    </w:rPr>
                    <w:t>（</w:t>
                  </w:r>
                  <w:r>
                    <w:rPr>
                      <w:rFonts w:ascii="仿宋_GB2312" w:hAnsi="仿宋_GB2312" w:cs="仿宋_GB2312" w:eastAsia="仿宋_GB2312"/>
                      <w:sz w:val="21"/>
                    </w:rPr>
                    <w:t>核心产品</w:t>
                  </w:r>
                  <w:r>
                    <w:rPr>
                      <w:rFonts w:ascii="仿宋_GB2312" w:hAnsi="仿宋_GB2312" w:cs="仿宋_GB2312" w:eastAsia="仿宋_GB2312"/>
                      <w:sz w:val="21"/>
                    </w:rPr>
                    <w:t>）</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67500</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核心产品</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残疾人轮椅适配（无障碍环境模拟场景）</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75880</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1批（20台）</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握力测试器、拉力测试器</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1250</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训练垫子</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1290</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批（5个）</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肺活量测试（含多个吹嘴）</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1080</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批（3个）</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间歇导尿模型（男、女）</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1500</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转移板</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466.67</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4"/>
                <w:b/>
              </w:rPr>
              <w:t>一、坐式双向推胸训练器</w:t>
            </w:r>
          </w:p>
          <w:p>
            <w:pPr>
              <w:pStyle w:val="null3"/>
              <w:ind w:left="420"/>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无障碍设计，可供乘坐轮椅人士使用</w:t>
            </w:r>
            <w:r>
              <w:rPr>
                <w:rFonts w:ascii="仿宋_GB2312" w:hAnsi="仿宋_GB2312" w:cs="仿宋_GB2312" w:eastAsia="仿宋_GB2312"/>
                <w:sz w:val="24"/>
              </w:rPr>
              <w:t>，</w:t>
            </w:r>
            <w:r>
              <w:rPr>
                <w:rFonts w:ascii="仿宋_GB2312" w:hAnsi="仿宋_GB2312" w:cs="仿宋_GB2312" w:eastAsia="仿宋_GB2312"/>
                <w:sz w:val="24"/>
              </w:rPr>
              <w:t>主要集中锻炼胸部肌群</w:t>
            </w:r>
            <w:r>
              <w:rPr>
                <w:rFonts w:ascii="仿宋_GB2312" w:hAnsi="仿宋_GB2312" w:cs="仿宋_GB2312" w:eastAsia="仿宋_GB2312"/>
                <w:sz w:val="24"/>
              </w:rPr>
              <w:t>，</w:t>
            </w:r>
            <w:r>
              <w:rPr>
                <w:rFonts w:ascii="仿宋_GB2312" w:hAnsi="仿宋_GB2312" w:cs="仿宋_GB2312" w:eastAsia="仿宋_GB2312"/>
                <w:sz w:val="24"/>
              </w:rPr>
              <w:t>用于</w:t>
            </w:r>
            <w:r>
              <w:rPr>
                <w:rFonts w:ascii="仿宋_GB2312" w:hAnsi="仿宋_GB2312" w:cs="仿宋_GB2312" w:eastAsia="仿宋_GB2312"/>
                <w:sz w:val="24"/>
              </w:rPr>
              <w:t>增强上肢、胸背部肌群力量，增强心肺功能，改善腰部、肩部肌群力量</w:t>
            </w:r>
            <w:r>
              <w:rPr>
                <w:rFonts w:ascii="仿宋_GB2312" w:hAnsi="仿宋_GB2312" w:cs="仿宋_GB2312" w:eastAsia="仿宋_GB2312"/>
                <w:sz w:val="24"/>
              </w:rPr>
              <w:t>。</w:t>
            </w:r>
          </w:p>
          <w:p>
            <w:pPr>
              <w:pStyle w:val="null3"/>
              <w:ind w:left="420"/>
              <w:jc w:val="left"/>
            </w:pPr>
            <w:r>
              <w:rPr>
                <w:rFonts w:ascii="仿宋_GB2312" w:hAnsi="仿宋_GB2312" w:cs="仿宋_GB2312" w:eastAsia="仿宋_GB2312"/>
                <w:sz w:val="24"/>
              </w:rPr>
              <w:t>2．</w:t>
            </w:r>
            <w:r>
              <w:rPr>
                <w:rFonts w:ascii="仿宋_GB2312" w:hAnsi="仿宋_GB2312" w:cs="仿宋_GB2312" w:eastAsia="仿宋_GB2312"/>
                <w:sz w:val="24"/>
              </w:rPr>
              <w:t>主管材：</w:t>
            </w:r>
            <w:r>
              <w:rPr>
                <w:rFonts w:ascii="仿宋_GB2312" w:hAnsi="仿宋_GB2312" w:cs="仿宋_GB2312" w:eastAsia="仿宋_GB2312"/>
                <w:sz w:val="24"/>
              </w:rPr>
              <w:t>≥</w:t>
            </w:r>
            <w:r>
              <w:rPr>
                <w:rFonts w:ascii="仿宋_GB2312" w:hAnsi="仿宋_GB2312" w:cs="仿宋_GB2312" w:eastAsia="仿宋_GB2312"/>
                <w:sz w:val="24"/>
              </w:rPr>
              <w:t>120×60×3mm管材</w:t>
            </w:r>
          </w:p>
          <w:p>
            <w:pPr>
              <w:pStyle w:val="null3"/>
              <w:ind w:left="420"/>
              <w:jc w:val="left"/>
            </w:pPr>
            <w:r>
              <w:rPr>
                <w:rFonts w:ascii="仿宋_GB2312" w:hAnsi="仿宋_GB2312" w:cs="仿宋_GB2312" w:eastAsia="仿宋_GB2312"/>
                <w:sz w:val="24"/>
              </w:rPr>
              <w:t>3．</w:t>
            </w:r>
            <w:r>
              <w:rPr>
                <w:rFonts w:ascii="仿宋_GB2312" w:hAnsi="仿宋_GB2312" w:cs="仿宋_GB2312" w:eastAsia="仿宋_GB2312"/>
                <w:sz w:val="24"/>
              </w:rPr>
              <w:t>液晶显示</w:t>
            </w:r>
          </w:p>
          <w:p>
            <w:pPr>
              <w:pStyle w:val="null3"/>
              <w:ind w:left="420"/>
              <w:jc w:val="left"/>
            </w:pPr>
            <w:r>
              <w:rPr>
                <w:rFonts w:ascii="仿宋_GB2312" w:hAnsi="仿宋_GB2312" w:cs="仿宋_GB2312" w:eastAsia="仿宋_GB2312"/>
                <w:sz w:val="24"/>
              </w:rPr>
              <w:t>4．</w:t>
            </w:r>
            <w:r>
              <w:rPr>
                <w:rFonts w:ascii="仿宋_GB2312" w:hAnsi="仿宋_GB2312" w:cs="仿宋_GB2312" w:eastAsia="仿宋_GB2312"/>
                <w:sz w:val="24"/>
              </w:rPr>
              <w:t>外形尺寸：</w:t>
            </w: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0</w:t>
            </w:r>
            <w:r>
              <w:rPr>
                <w:rFonts w:ascii="仿宋_GB2312" w:hAnsi="仿宋_GB2312" w:cs="仿宋_GB2312" w:eastAsia="仿宋_GB2312"/>
                <w:sz w:val="24"/>
              </w:rPr>
              <w:t>0×11</w:t>
            </w:r>
            <w:r>
              <w:rPr>
                <w:rFonts w:ascii="仿宋_GB2312" w:hAnsi="仿宋_GB2312" w:cs="仿宋_GB2312" w:eastAsia="仿宋_GB2312"/>
                <w:sz w:val="24"/>
              </w:rPr>
              <w:t>0</w:t>
            </w:r>
            <w:r>
              <w:rPr>
                <w:rFonts w:ascii="仿宋_GB2312" w:hAnsi="仿宋_GB2312" w:cs="仿宋_GB2312" w:eastAsia="仿宋_GB2312"/>
                <w:sz w:val="24"/>
              </w:rPr>
              <w:t>0×1000mm</w:t>
            </w:r>
          </w:p>
          <w:p>
            <w:pPr>
              <w:pStyle w:val="null3"/>
              <w:ind w:left="420"/>
              <w:jc w:val="left"/>
            </w:pPr>
            <w:r>
              <w:rPr>
                <w:rFonts w:ascii="仿宋_GB2312" w:hAnsi="仿宋_GB2312" w:cs="仿宋_GB2312" w:eastAsia="仿宋_GB2312"/>
                <w:sz w:val="24"/>
              </w:rPr>
              <w:t>5．</w:t>
            </w:r>
            <w:r>
              <w:rPr>
                <w:rFonts w:ascii="仿宋_GB2312" w:hAnsi="仿宋_GB2312" w:cs="仿宋_GB2312" w:eastAsia="仿宋_GB2312"/>
                <w:sz w:val="24"/>
              </w:rPr>
              <w:t>电源：</w:t>
            </w:r>
            <w:r>
              <w:rPr>
                <w:rFonts w:ascii="仿宋_GB2312" w:hAnsi="仿宋_GB2312" w:cs="仿宋_GB2312" w:eastAsia="仿宋_GB2312"/>
                <w:sz w:val="24"/>
              </w:rPr>
              <w:t>DC12V电源适配器</w:t>
            </w:r>
          </w:p>
          <w:p>
            <w:pPr>
              <w:pStyle w:val="null3"/>
              <w:ind w:left="420"/>
              <w:jc w:val="left"/>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气动阻尼式阻力设计，</w:t>
            </w:r>
            <w:r>
              <w:rPr>
                <w:rFonts w:ascii="仿宋_GB2312" w:hAnsi="仿宋_GB2312" w:cs="仿宋_GB2312" w:eastAsia="仿宋_GB2312"/>
                <w:sz w:val="24"/>
              </w:rPr>
              <w:t>阻力调节范围：</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45</w:t>
            </w:r>
            <w:r>
              <w:rPr>
                <w:rFonts w:ascii="仿宋_GB2312" w:hAnsi="仿宋_GB2312" w:cs="仿宋_GB2312" w:eastAsia="仿宋_GB2312"/>
                <w:sz w:val="24"/>
              </w:rPr>
              <w:t>Kg</w:t>
            </w:r>
          </w:p>
          <w:p>
            <w:pPr>
              <w:pStyle w:val="null3"/>
              <w:ind w:left="420"/>
              <w:jc w:val="left"/>
            </w:pPr>
            <w:r>
              <w:rPr>
                <w:rFonts w:ascii="仿宋_GB2312" w:hAnsi="仿宋_GB2312" w:cs="仿宋_GB2312" w:eastAsia="仿宋_GB2312"/>
                <w:sz w:val="24"/>
              </w:rPr>
              <w:t>7．</w:t>
            </w:r>
            <w:r>
              <w:rPr>
                <w:rFonts w:ascii="仿宋_GB2312" w:hAnsi="仿宋_GB2312" w:cs="仿宋_GB2312" w:eastAsia="仿宋_GB2312"/>
                <w:sz w:val="24"/>
              </w:rPr>
              <w:t>手把运动角度可调，手把行程可调</w:t>
            </w:r>
          </w:p>
          <w:p>
            <w:pPr>
              <w:pStyle w:val="null3"/>
              <w:ind w:left="420"/>
              <w:jc w:val="left"/>
            </w:pPr>
            <w:r>
              <w:rPr>
                <w:rFonts w:ascii="仿宋_GB2312" w:hAnsi="仿宋_GB2312" w:cs="仿宋_GB2312" w:eastAsia="仿宋_GB2312"/>
                <w:sz w:val="24"/>
              </w:rPr>
              <w:t>8．</w:t>
            </w:r>
            <w:r>
              <w:rPr>
                <w:rFonts w:ascii="仿宋_GB2312" w:hAnsi="仿宋_GB2312" w:cs="仿宋_GB2312" w:eastAsia="仿宋_GB2312"/>
                <w:sz w:val="24"/>
              </w:rPr>
              <w:t>背垫前后位置可调</w:t>
            </w:r>
            <w:r>
              <w:rPr>
                <w:rFonts w:ascii="仿宋_GB2312" w:hAnsi="仿宋_GB2312" w:cs="仿宋_GB2312" w:eastAsia="仿宋_GB2312"/>
                <w:sz w:val="24"/>
              </w:rPr>
              <w:t>。</w:t>
            </w:r>
          </w:p>
          <w:p>
            <w:pPr>
              <w:pStyle w:val="null3"/>
              <w:ind w:left="420"/>
              <w:jc w:val="left"/>
            </w:pPr>
            <w:r>
              <w:rPr>
                <w:rFonts w:ascii="仿宋_GB2312" w:hAnsi="仿宋_GB2312" w:cs="仿宋_GB2312" w:eastAsia="仿宋_GB2312"/>
                <w:sz w:val="24"/>
                <w:b/>
              </w:rPr>
              <w:t>二、</w:t>
            </w:r>
            <w:r>
              <w:rPr>
                <w:rFonts w:ascii="仿宋_GB2312" w:hAnsi="仿宋_GB2312" w:cs="仿宋_GB2312" w:eastAsia="仿宋_GB2312"/>
                <w:sz w:val="24"/>
                <w:b/>
              </w:rPr>
              <w:t>坐式推举下拉训练器</w:t>
            </w:r>
            <w:r>
              <w:rPr>
                <w:rFonts w:ascii="仿宋_GB2312" w:hAnsi="仿宋_GB2312" w:cs="仿宋_GB2312" w:eastAsia="仿宋_GB2312"/>
                <w:sz w:val="24"/>
                <w:b/>
              </w:rPr>
              <w:t>设备</w:t>
            </w:r>
          </w:p>
          <w:p>
            <w:pPr>
              <w:pStyle w:val="null3"/>
              <w:ind w:left="420"/>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无障碍设计，可供乘坐轮椅人士使用，主要锻炼：三角肌、背部肌群，用于增强手臂与胸部肌力，提高日常生活手扶及搬运能力，增强上肢屈伸能力，改善肘关节屈伸活动障碍，改善肩部关节活动，减少肩部酸痛。</w:t>
            </w:r>
          </w:p>
          <w:p>
            <w:pPr>
              <w:pStyle w:val="null3"/>
              <w:ind w:left="420"/>
              <w:jc w:val="left"/>
            </w:pPr>
            <w:r>
              <w:rPr>
                <w:rFonts w:ascii="仿宋_GB2312" w:hAnsi="仿宋_GB2312" w:cs="仿宋_GB2312" w:eastAsia="仿宋_GB2312"/>
                <w:sz w:val="24"/>
              </w:rPr>
              <w:t>2.</w:t>
            </w:r>
            <w:r>
              <w:rPr>
                <w:rFonts w:ascii="仿宋_GB2312" w:hAnsi="仿宋_GB2312" w:cs="仿宋_GB2312" w:eastAsia="仿宋_GB2312"/>
                <w:sz w:val="24"/>
              </w:rPr>
              <w:t>主管材：</w:t>
            </w:r>
            <w:r>
              <w:rPr>
                <w:rFonts w:ascii="仿宋_GB2312" w:hAnsi="仿宋_GB2312" w:cs="仿宋_GB2312" w:eastAsia="仿宋_GB2312"/>
                <w:sz w:val="24"/>
              </w:rPr>
              <w:t>≥</w:t>
            </w:r>
            <w:r>
              <w:rPr>
                <w:rFonts w:ascii="仿宋_GB2312" w:hAnsi="仿宋_GB2312" w:cs="仿宋_GB2312" w:eastAsia="仿宋_GB2312"/>
                <w:sz w:val="24"/>
              </w:rPr>
              <w:t>120×60×3mm管材</w:t>
            </w:r>
          </w:p>
          <w:p>
            <w:pPr>
              <w:pStyle w:val="null3"/>
              <w:ind w:left="420"/>
              <w:jc w:val="left"/>
            </w:pPr>
            <w:r>
              <w:rPr>
                <w:rFonts w:ascii="仿宋_GB2312" w:hAnsi="仿宋_GB2312" w:cs="仿宋_GB2312" w:eastAsia="仿宋_GB2312"/>
                <w:sz w:val="24"/>
              </w:rPr>
              <w:t>3.</w:t>
            </w:r>
            <w:r>
              <w:rPr>
                <w:rFonts w:ascii="仿宋_GB2312" w:hAnsi="仿宋_GB2312" w:cs="仿宋_GB2312" w:eastAsia="仿宋_GB2312"/>
                <w:sz w:val="24"/>
              </w:rPr>
              <w:t>液晶显示</w:t>
            </w:r>
          </w:p>
          <w:p>
            <w:pPr>
              <w:pStyle w:val="null3"/>
              <w:ind w:left="420"/>
              <w:jc w:val="left"/>
            </w:pPr>
            <w:r>
              <w:rPr>
                <w:rFonts w:ascii="仿宋_GB2312" w:hAnsi="仿宋_GB2312" w:cs="仿宋_GB2312" w:eastAsia="仿宋_GB2312"/>
                <w:sz w:val="24"/>
              </w:rPr>
              <w:t>4.</w:t>
            </w:r>
            <w:r>
              <w:rPr>
                <w:rFonts w:ascii="仿宋_GB2312" w:hAnsi="仿宋_GB2312" w:cs="仿宋_GB2312" w:eastAsia="仿宋_GB2312"/>
                <w:sz w:val="24"/>
              </w:rPr>
              <w:t>外形尺寸：</w:t>
            </w:r>
            <w:r>
              <w:rPr>
                <w:rFonts w:ascii="仿宋_GB2312" w:hAnsi="仿宋_GB2312" w:cs="仿宋_GB2312" w:eastAsia="仿宋_GB2312"/>
                <w:sz w:val="24"/>
              </w:rPr>
              <w:t>≥</w:t>
            </w:r>
            <w:r>
              <w:rPr>
                <w:rFonts w:ascii="仿宋_GB2312" w:hAnsi="仿宋_GB2312" w:cs="仿宋_GB2312" w:eastAsia="仿宋_GB2312"/>
                <w:sz w:val="24"/>
              </w:rPr>
              <w:t>13</w:t>
            </w:r>
            <w:r>
              <w:rPr>
                <w:rFonts w:ascii="仿宋_GB2312" w:hAnsi="仿宋_GB2312" w:cs="仿宋_GB2312" w:eastAsia="仿宋_GB2312"/>
                <w:sz w:val="24"/>
              </w:rPr>
              <w:t>00</w:t>
            </w:r>
            <w:r>
              <w:rPr>
                <w:rFonts w:ascii="仿宋_GB2312" w:hAnsi="仿宋_GB2312" w:cs="仿宋_GB2312" w:eastAsia="仿宋_GB2312"/>
                <w:sz w:val="24"/>
              </w:rPr>
              <w:t>×11</w:t>
            </w:r>
            <w:r>
              <w:rPr>
                <w:rFonts w:ascii="仿宋_GB2312" w:hAnsi="仿宋_GB2312" w:cs="仿宋_GB2312" w:eastAsia="仿宋_GB2312"/>
                <w:sz w:val="24"/>
              </w:rPr>
              <w:t>00</w:t>
            </w:r>
            <w:r>
              <w:rPr>
                <w:rFonts w:ascii="仿宋_GB2312" w:hAnsi="仿宋_GB2312" w:cs="仿宋_GB2312" w:eastAsia="仿宋_GB2312"/>
                <w:sz w:val="24"/>
              </w:rPr>
              <w:t>×13</w:t>
            </w:r>
            <w:r>
              <w:rPr>
                <w:rFonts w:ascii="仿宋_GB2312" w:hAnsi="仿宋_GB2312" w:cs="仿宋_GB2312" w:eastAsia="仿宋_GB2312"/>
                <w:sz w:val="24"/>
              </w:rPr>
              <w:t>0</w:t>
            </w:r>
            <w:r>
              <w:rPr>
                <w:rFonts w:ascii="仿宋_GB2312" w:hAnsi="仿宋_GB2312" w:cs="仿宋_GB2312" w:eastAsia="仿宋_GB2312"/>
                <w:sz w:val="24"/>
              </w:rPr>
              <w:t>0mm</w:t>
            </w:r>
          </w:p>
          <w:p>
            <w:pPr>
              <w:pStyle w:val="null3"/>
              <w:ind w:left="420"/>
              <w:jc w:val="left"/>
            </w:pPr>
            <w:r>
              <w:rPr>
                <w:rFonts w:ascii="仿宋_GB2312" w:hAnsi="仿宋_GB2312" w:cs="仿宋_GB2312" w:eastAsia="仿宋_GB2312"/>
                <w:sz w:val="24"/>
              </w:rPr>
              <w:t>5.</w:t>
            </w:r>
            <w:r>
              <w:rPr>
                <w:rFonts w:ascii="仿宋_GB2312" w:hAnsi="仿宋_GB2312" w:cs="仿宋_GB2312" w:eastAsia="仿宋_GB2312"/>
                <w:sz w:val="24"/>
              </w:rPr>
              <w:t>电源：</w:t>
            </w:r>
            <w:r>
              <w:rPr>
                <w:rFonts w:ascii="仿宋_GB2312" w:hAnsi="仿宋_GB2312" w:cs="仿宋_GB2312" w:eastAsia="仿宋_GB2312"/>
                <w:sz w:val="24"/>
              </w:rPr>
              <w:t>DC12V电源适配器</w:t>
            </w:r>
          </w:p>
          <w:p>
            <w:pPr>
              <w:pStyle w:val="null3"/>
              <w:ind w:left="420"/>
              <w:jc w:val="left"/>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气动阻尼式阻力设计，</w:t>
            </w:r>
            <w:r>
              <w:rPr>
                <w:rFonts w:ascii="仿宋_GB2312" w:hAnsi="仿宋_GB2312" w:cs="仿宋_GB2312" w:eastAsia="仿宋_GB2312"/>
                <w:sz w:val="24"/>
              </w:rPr>
              <w:t>阻力调节范围：</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5</w:t>
            </w:r>
            <w:r>
              <w:rPr>
                <w:rFonts w:ascii="仿宋_GB2312" w:hAnsi="仿宋_GB2312" w:cs="仿宋_GB2312" w:eastAsia="仿宋_GB2312"/>
                <w:sz w:val="24"/>
              </w:rPr>
              <w:t>Kg</w:t>
            </w:r>
          </w:p>
          <w:p>
            <w:pPr>
              <w:pStyle w:val="null3"/>
              <w:ind w:left="420"/>
              <w:jc w:val="left"/>
            </w:pPr>
            <w:r>
              <w:rPr>
                <w:rFonts w:ascii="仿宋_GB2312" w:hAnsi="仿宋_GB2312" w:cs="仿宋_GB2312" w:eastAsia="仿宋_GB2312"/>
                <w:sz w:val="24"/>
              </w:rPr>
              <w:t>7.</w:t>
            </w:r>
            <w:r>
              <w:rPr>
                <w:rFonts w:ascii="仿宋_GB2312" w:hAnsi="仿宋_GB2312" w:cs="仿宋_GB2312" w:eastAsia="仿宋_GB2312"/>
                <w:sz w:val="24"/>
              </w:rPr>
              <w:t>手把运动角度可调，手把行程可调</w:t>
            </w:r>
          </w:p>
          <w:p>
            <w:pPr>
              <w:pStyle w:val="null3"/>
              <w:ind w:left="420"/>
              <w:jc w:val="left"/>
            </w:pPr>
            <w:r>
              <w:rPr>
                <w:rFonts w:ascii="仿宋_GB2312" w:hAnsi="仿宋_GB2312" w:cs="仿宋_GB2312" w:eastAsia="仿宋_GB2312"/>
                <w:sz w:val="24"/>
              </w:rPr>
              <w:t>8.</w:t>
            </w:r>
            <w:r>
              <w:rPr>
                <w:rFonts w:ascii="仿宋_GB2312" w:hAnsi="仿宋_GB2312" w:cs="仿宋_GB2312" w:eastAsia="仿宋_GB2312"/>
                <w:sz w:val="24"/>
              </w:rPr>
              <w:t>背垫前后位置可调</w:t>
            </w:r>
          </w:p>
          <w:p>
            <w:pPr>
              <w:pStyle w:val="null3"/>
              <w:ind w:left="420"/>
              <w:jc w:val="left"/>
            </w:pPr>
            <w:r>
              <w:rPr>
                <w:rFonts w:ascii="仿宋_GB2312" w:hAnsi="仿宋_GB2312" w:cs="仿宋_GB2312" w:eastAsia="仿宋_GB2312"/>
                <w:sz w:val="24"/>
              </w:rPr>
              <w:t>9.</w:t>
            </w:r>
            <w:r>
              <w:rPr>
                <w:rFonts w:ascii="仿宋_GB2312" w:hAnsi="仿宋_GB2312" w:cs="仿宋_GB2312" w:eastAsia="仿宋_GB2312"/>
                <w:sz w:val="24"/>
              </w:rPr>
              <w:t>起始及终点位置可以调节</w:t>
            </w:r>
          </w:p>
          <w:p>
            <w:pPr>
              <w:pStyle w:val="null3"/>
              <w:ind w:left="420"/>
              <w:jc w:val="left"/>
            </w:pPr>
            <w:r>
              <w:rPr>
                <w:rFonts w:ascii="仿宋_GB2312" w:hAnsi="仿宋_GB2312" w:cs="仿宋_GB2312" w:eastAsia="仿宋_GB2312"/>
                <w:sz w:val="24"/>
                <w:b/>
              </w:rPr>
              <w:t>三、</w:t>
            </w:r>
            <w:r>
              <w:rPr>
                <w:rFonts w:ascii="仿宋_GB2312" w:hAnsi="仿宋_GB2312" w:cs="仿宋_GB2312" w:eastAsia="仿宋_GB2312"/>
                <w:sz w:val="24"/>
                <w:b/>
              </w:rPr>
              <w:t>坐式扩胸训练器</w:t>
            </w:r>
            <w:r>
              <w:rPr>
                <w:rFonts w:ascii="仿宋_GB2312" w:hAnsi="仿宋_GB2312" w:cs="仿宋_GB2312" w:eastAsia="仿宋_GB2312"/>
                <w:sz w:val="24"/>
                <w:b/>
              </w:rPr>
              <w:t>设备</w:t>
            </w:r>
          </w:p>
          <w:p>
            <w:pPr>
              <w:pStyle w:val="null3"/>
              <w:ind w:left="420"/>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无障碍设计，可供乘坐轮椅人士使用，主要锻炼：胸大肌，用于增强手臂与胸部肌力，提高日常生活手扶及搬运能力，增强上肢屈伸能力，改善肘关节屈伸活动障碍。</w:t>
            </w:r>
          </w:p>
          <w:p>
            <w:pPr>
              <w:pStyle w:val="null3"/>
              <w:ind w:left="420"/>
              <w:jc w:val="left"/>
            </w:pPr>
            <w:r>
              <w:rPr>
                <w:rFonts w:ascii="仿宋_GB2312" w:hAnsi="仿宋_GB2312" w:cs="仿宋_GB2312" w:eastAsia="仿宋_GB2312"/>
                <w:sz w:val="24"/>
              </w:rPr>
              <w:t>2.</w:t>
            </w:r>
            <w:r>
              <w:rPr>
                <w:rFonts w:ascii="仿宋_GB2312" w:hAnsi="仿宋_GB2312" w:cs="仿宋_GB2312" w:eastAsia="仿宋_GB2312"/>
                <w:sz w:val="24"/>
              </w:rPr>
              <w:t>主管材：</w:t>
            </w:r>
            <w:r>
              <w:rPr>
                <w:rFonts w:ascii="仿宋_GB2312" w:hAnsi="仿宋_GB2312" w:cs="仿宋_GB2312" w:eastAsia="仿宋_GB2312"/>
                <w:sz w:val="24"/>
              </w:rPr>
              <w:t>≥</w:t>
            </w:r>
            <w:r>
              <w:rPr>
                <w:rFonts w:ascii="仿宋_GB2312" w:hAnsi="仿宋_GB2312" w:cs="仿宋_GB2312" w:eastAsia="仿宋_GB2312"/>
                <w:sz w:val="24"/>
              </w:rPr>
              <w:t>120×60×3mm管材</w:t>
            </w:r>
          </w:p>
          <w:p>
            <w:pPr>
              <w:pStyle w:val="null3"/>
              <w:ind w:left="420"/>
              <w:jc w:val="left"/>
            </w:pPr>
            <w:r>
              <w:rPr>
                <w:rFonts w:ascii="仿宋_GB2312" w:hAnsi="仿宋_GB2312" w:cs="仿宋_GB2312" w:eastAsia="仿宋_GB2312"/>
                <w:sz w:val="24"/>
              </w:rPr>
              <w:t>3.</w:t>
            </w:r>
            <w:r>
              <w:rPr>
                <w:rFonts w:ascii="仿宋_GB2312" w:hAnsi="仿宋_GB2312" w:cs="仿宋_GB2312" w:eastAsia="仿宋_GB2312"/>
                <w:sz w:val="24"/>
              </w:rPr>
              <w:t>液晶显示</w:t>
            </w:r>
          </w:p>
          <w:p>
            <w:pPr>
              <w:pStyle w:val="null3"/>
              <w:ind w:left="420"/>
              <w:jc w:val="left"/>
            </w:pPr>
            <w:r>
              <w:rPr>
                <w:rFonts w:ascii="仿宋_GB2312" w:hAnsi="仿宋_GB2312" w:cs="仿宋_GB2312" w:eastAsia="仿宋_GB2312"/>
                <w:sz w:val="24"/>
              </w:rPr>
              <w:t>4.</w:t>
            </w:r>
            <w:r>
              <w:rPr>
                <w:rFonts w:ascii="仿宋_GB2312" w:hAnsi="仿宋_GB2312" w:cs="仿宋_GB2312" w:eastAsia="仿宋_GB2312"/>
                <w:sz w:val="24"/>
              </w:rPr>
              <w:t>外形尺寸：</w:t>
            </w:r>
            <w:r>
              <w:rPr>
                <w:rFonts w:ascii="仿宋_GB2312" w:hAnsi="仿宋_GB2312" w:cs="仿宋_GB2312" w:eastAsia="仿宋_GB2312"/>
                <w:sz w:val="24"/>
              </w:rPr>
              <w:t>10</w:t>
            </w:r>
            <w:r>
              <w:rPr>
                <w:rFonts w:ascii="仿宋_GB2312" w:hAnsi="仿宋_GB2312" w:cs="仿宋_GB2312" w:eastAsia="仿宋_GB2312"/>
                <w:sz w:val="24"/>
              </w:rPr>
              <w:t>0</w:t>
            </w:r>
            <w:r>
              <w:rPr>
                <w:rFonts w:ascii="仿宋_GB2312" w:hAnsi="仿宋_GB2312" w:cs="仿宋_GB2312" w:eastAsia="仿宋_GB2312"/>
                <w:sz w:val="24"/>
              </w:rPr>
              <w:t>0×13</w:t>
            </w:r>
            <w:r>
              <w:rPr>
                <w:rFonts w:ascii="仿宋_GB2312" w:hAnsi="仿宋_GB2312" w:cs="仿宋_GB2312" w:eastAsia="仿宋_GB2312"/>
                <w:sz w:val="24"/>
              </w:rPr>
              <w:t>0</w:t>
            </w:r>
            <w:r>
              <w:rPr>
                <w:rFonts w:ascii="仿宋_GB2312" w:hAnsi="仿宋_GB2312" w:cs="仿宋_GB2312" w:eastAsia="仿宋_GB2312"/>
                <w:sz w:val="24"/>
              </w:rPr>
              <w:t>0×12</w:t>
            </w:r>
            <w:r>
              <w:rPr>
                <w:rFonts w:ascii="仿宋_GB2312" w:hAnsi="仿宋_GB2312" w:cs="仿宋_GB2312" w:eastAsia="仿宋_GB2312"/>
                <w:sz w:val="24"/>
              </w:rPr>
              <w:t>00</w:t>
            </w:r>
            <w:r>
              <w:rPr>
                <w:rFonts w:ascii="仿宋_GB2312" w:hAnsi="仿宋_GB2312" w:cs="仿宋_GB2312" w:eastAsia="仿宋_GB2312"/>
                <w:sz w:val="24"/>
              </w:rPr>
              <w:t>mm</w:t>
            </w:r>
          </w:p>
          <w:p>
            <w:pPr>
              <w:pStyle w:val="null3"/>
              <w:ind w:left="420"/>
              <w:jc w:val="left"/>
            </w:pPr>
            <w:r>
              <w:rPr>
                <w:rFonts w:ascii="仿宋_GB2312" w:hAnsi="仿宋_GB2312" w:cs="仿宋_GB2312" w:eastAsia="仿宋_GB2312"/>
                <w:sz w:val="24"/>
              </w:rPr>
              <w:t>5.</w:t>
            </w:r>
            <w:r>
              <w:rPr>
                <w:rFonts w:ascii="仿宋_GB2312" w:hAnsi="仿宋_GB2312" w:cs="仿宋_GB2312" w:eastAsia="仿宋_GB2312"/>
                <w:sz w:val="24"/>
              </w:rPr>
              <w:t>电源：</w:t>
            </w:r>
            <w:r>
              <w:rPr>
                <w:rFonts w:ascii="仿宋_GB2312" w:hAnsi="仿宋_GB2312" w:cs="仿宋_GB2312" w:eastAsia="仿宋_GB2312"/>
                <w:sz w:val="24"/>
              </w:rPr>
              <w:t>DC12V电源适配器</w:t>
            </w:r>
          </w:p>
          <w:p>
            <w:pPr>
              <w:pStyle w:val="null3"/>
              <w:ind w:left="420"/>
              <w:jc w:val="left"/>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气动阻尼式阻力设计</w:t>
            </w:r>
            <w:r>
              <w:rPr>
                <w:rFonts w:ascii="仿宋_GB2312" w:hAnsi="仿宋_GB2312" w:cs="仿宋_GB2312" w:eastAsia="仿宋_GB2312"/>
                <w:sz w:val="24"/>
              </w:rPr>
              <w:t>，</w:t>
            </w:r>
            <w:r>
              <w:rPr>
                <w:rFonts w:ascii="仿宋_GB2312" w:hAnsi="仿宋_GB2312" w:cs="仿宋_GB2312" w:eastAsia="仿宋_GB2312"/>
                <w:sz w:val="24"/>
              </w:rPr>
              <w:t>阻力调节范围：</w:t>
            </w:r>
            <w:r>
              <w:rPr>
                <w:rFonts w:ascii="仿宋_GB2312" w:hAnsi="仿宋_GB2312" w:cs="仿宋_GB2312" w:eastAsia="仿宋_GB2312"/>
                <w:sz w:val="24"/>
              </w:rPr>
              <w:t>0-3</w:t>
            </w:r>
            <w:r>
              <w:rPr>
                <w:rFonts w:ascii="仿宋_GB2312" w:hAnsi="仿宋_GB2312" w:cs="仿宋_GB2312" w:eastAsia="仿宋_GB2312"/>
                <w:sz w:val="24"/>
              </w:rPr>
              <w:t>5</w:t>
            </w:r>
            <w:r>
              <w:rPr>
                <w:rFonts w:ascii="仿宋_GB2312" w:hAnsi="仿宋_GB2312" w:cs="仿宋_GB2312" w:eastAsia="仿宋_GB2312"/>
                <w:sz w:val="24"/>
              </w:rPr>
              <w:t>Kg</w:t>
            </w:r>
          </w:p>
          <w:p>
            <w:pPr>
              <w:pStyle w:val="null3"/>
              <w:ind w:left="420"/>
              <w:jc w:val="left"/>
            </w:pPr>
            <w:r>
              <w:rPr>
                <w:rFonts w:ascii="仿宋_GB2312" w:hAnsi="仿宋_GB2312" w:cs="仿宋_GB2312" w:eastAsia="仿宋_GB2312"/>
                <w:sz w:val="24"/>
              </w:rPr>
              <w:t>7.</w:t>
            </w:r>
            <w:r>
              <w:rPr>
                <w:rFonts w:ascii="仿宋_GB2312" w:hAnsi="仿宋_GB2312" w:cs="仿宋_GB2312" w:eastAsia="仿宋_GB2312"/>
                <w:sz w:val="24"/>
              </w:rPr>
              <w:t>手动运动角度</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0</w:t>
            </w:r>
            <w:r>
              <w:rPr>
                <w:rFonts w:ascii="仿宋_GB2312" w:hAnsi="仿宋_GB2312" w:cs="仿宋_GB2312" w:eastAsia="仿宋_GB2312"/>
                <w:sz w:val="24"/>
              </w:rPr>
              <w:t>°，手把可调</w:t>
            </w:r>
          </w:p>
          <w:p>
            <w:pPr>
              <w:pStyle w:val="null3"/>
              <w:ind w:left="420"/>
              <w:jc w:val="left"/>
            </w:pPr>
            <w:r>
              <w:rPr>
                <w:rFonts w:ascii="仿宋_GB2312" w:hAnsi="仿宋_GB2312" w:cs="仿宋_GB2312" w:eastAsia="仿宋_GB2312"/>
                <w:sz w:val="24"/>
              </w:rPr>
              <w:t>8.</w:t>
            </w:r>
            <w:r>
              <w:rPr>
                <w:rFonts w:ascii="仿宋_GB2312" w:hAnsi="仿宋_GB2312" w:cs="仿宋_GB2312" w:eastAsia="仿宋_GB2312"/>
                <w:sz w:val="24"/>
              </w:rPr>
              <w:t>背垫前后位置可调</w:t>
            </w:r>
          </w:p>
          <w:p>
            <w:pPr>
              <w:pStyle w:val="null3"/>
              <w:ind w:left="420"/>
              <w:jc w:val="left"/>
            </w:pPr>
            <w:r>
              <w:rPr>
                <w:rFonts w:ascii="仿宋_GB2312" w:hAnsi="仿宋_GB2312" w:cs="仿宋_GB2312" w:eastAsia="仿宋_GB2312"/>
                <w:sz w:val="24"/>
                <w:b/>
              </w:rPr>
              <w:t>四、</w:t>
            </w:r>
            <w:r>
              <w:rPr>
                <w:rFonts w:ascii="仿宋_GB2312" w:hAnsi="仿宋_GB2312" w:cs="仿宋_GB2312" w:eastAsia="仿宋_GB2312"/>
                <w:sz w:val="24"/>
                <w:b/>
              </w:rPr>
              <w:t>坐式飞鸟上臂</w:t>
            </w:r>
            <w:r>
              <w:rPr>
                <w:rFonts w:ascii="仿宋_GB2312" w:hAnsi="仿宋_GB2312" w:cs="仿宋_GB2312" w:eastAsia="仿宋_GB2312"/>
                <w:sz w:val="24"/>
                <w:b/>
              </w:rPr>
              <w:t>下</w:t>
            </w:r>
            <w:r>
              <w:rPr>
                <w:rFonts w:ascii="仿宋_GB2312" w:hAnsi="仿宋_GB2312" w:cs="仿宋_GB2312" w:eastAsia="仿宋_GB2312"/>
                <w:sz w:val="24"/>
                <w:b/>
              </w:rPr>
              <w:t>压训练器设备</w:t>
            </w:r>
          </w:p>
          <w:p>
            <w:pPr>
              <w:pStyle w:val="null3"/>
              <w:ind w:left="420"/>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无障碍设计，可供乘坐轮椅人士使用。主要锻炼三角肌、胸大肌，用于增强手臂与胸部肌力，肩关节灵活性和活动度，改善肩部肌群，减少肩部酸痛。</w:t>
            </w:r>
          </w:p>
          <w:p>
            <w:pPr>
              <w:pStyle w:val="null3"/>
              <w:ind w:left="420"/>
              <w:jc w:val="left"/>
            </w:pPr>
            <w:r>
              <w:rPr>
                <w:rFonts w:ascii="仿宋_GB2312" w:hAnsi="仿宋_GB2312" w:cs="仿宋_GB2312" w:eastAsia="仿宋_GB2312"/>
                <w:sz w:val="24"/>
              </w:rPr>
              <w:t>2.</w:t>
            </w:r>
            <w:r>
              <w:rPr>
                <w:rFonts w:ascii="仿宋_GB2312" w:hAnsi="仿宋_GB2312" w:cs="仿宋_GB2312" w:eastAsia="仿宋_GB2312"/>
                <w:sz w:val="24"/>
              </w:rPr>
              <w:t>主管材：</w:t>
            </w:r>
            <w:r>
              <w:rPr>
                <w:rFonts w:ascii="仿宋_GB2312" w:hAnsi="仿宋_GB2312" w:cs="仿宋_GB2312" w:eastAsia="仿宋_GB2312"/>
                <w:sz w:val="24"/>
              </w:rPr>
              <w:t>≥</w:t>
            </w:r>
            <w:r>
              <w:rPr>
                <w:rFonts w:ascii="仿宋_GB2312" w:hAnsi="仿宋_GB2312" w:cs="仿宋_GB2312" w:eastAsia="仿宋_GB2312"/>
                <w:sz w:val="24"/>
              </w:rPr>
              <w:t>120×60×3mm管材</w:t>
            </w:r>
          </w:p>
          <w:p>
            <w:pPr>
              <w:pStyle w:val="null3"/>
              <w:ind w:left="420"/>
              <w:jc w:val="left"/>
            </w:pPr>
            <w:r>
              <w:rPr>
                <w:rFonts w:ascii="仿宋_GB2312" w:hAnsi="仿宋_GB2312" w:cs="仿宋_GB2312" w:eastAsia="仿宋_GB2312"/>
                <w:sz w:val="24"/>
              </w:rPr>
              <w:t>3.</w:t>
            </w:r>
            <w:r>
              <w:rPr>
                <w:rFonts w:ascii="仿宋_GB2312" w:hAnsi="仿宋_GB2312" w:cs="仿宋_GB2312" w:eastAsia="仿宋_GB2312"/>
                <w:sz w:val="24"/>
              </w:rPr>
              <w:t>液晶显示</w:t>
            </w:r>
          </w:p>
          <w:p>
            <w:pPr>
              <w:pStyle w:val="null3"/>
              <w:ind w:left="420"/>
              <w:jc w:val="left"/>
            </w:pPr>
            <w:r>
              <w:rPr>
                <w:rFonts w:ascii="仿宋_GB2312" w:hAnsi="仿宋_GB2312" w:cs="仿宋_GB2312" w:eastAsia="仿宋_GB2312"/>
                <w:sz w:val="24"/>
              </w:rPr>
              <w:t>4.</w:t>
            </w:r>
            <w:r>
              <w:rPr>
                <w:rFonts w:ascii="仿宋_GB2312" w:hAnsi="仿宋_GB2312" w:cs="仿宋_GB2312" w:eastAsia="仿宋_GB2312"/>
                <w:sz w:val="24"/>
              </w:rPr>
              <w:t>外形尺寸：</w:t>
            </w: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0</w:t>
            </w:r>
            <w:r>
              <w:rPr>
                <w:rFonts w:ascii="仿宋_GB2312" w:hAnsi="仿宋_GB2312" w:cs="仿宋_GB2312" w:eastAsia="仿宋_GB2312"/>
                <w:sz w:val="24"/>
              </w:rPr>
              <w:t>0×10</w:t>
            </w:r>
            <w:r>
              <w:rPr>
                <w:rFonts w:ascii="仿宋_GB2312" w:hAnsi="仿宋_GB2312" w:cs="仿宋_GB2312" w:eastAsia="仿宋_GB2312"/>
                <w:sz w:val="24"/>
              </w:rPr>
              <w:t>0</w:t>
            </w:r>
            <w:r>
              <w:rPr>
                <w:rFonts w:ascii="仿宋_GB2312" w:hAnsi="仿宋_GB2312" w:cs="仿宋_GB2312" w:eastAsia="仿宋_GB2312"/>
                <w:sz w:val="24"/>
              </w:rPr>
              <w:t>0×13</w:t>
            </w:r>
            <w:r>
              <w:rPr>
                <w:rFonts w:ascii="仿宋_GB2312" w:hAnsi="仿宋_GB2312" w:cs="仿宋_GB2312" w:eastAsia="仿宋_GB2312"/>
                <w:sz w:val="24"/>
              </w:rPr>
              <w:t>00</w:t>
            </w:r>
            <w:r>
              <w:rPr>
                <w:rFonts w:ascii="仿宋_GB2312" w:hAnsi="仿宋_GB2312" w:cs="仿宋_GB2312" w:eastAsia="仿宋_GB2312"/>
                <w:sz w:val="24"/>
              </w:rPr>
              <w:t>mm</w:t>
            </w:r>
          </w:p>
          <w:p>
            <w:pPr>
              <w:pStyle w:val="null3"/>
              <w:ind w:left="420"/>
              <w:jc w:val="left"/>
            </w:pPr>
            <w:r>
              <w:rPr>
                <w:rFonts w:ascii="仿宋_GB2312" w:hAnsi="仿宋_GB2312" w:cs="仿宋_GB2312" w:eastAsia="仿宋_GB2312"/>
                <w:sz w:val="24"/>
              </w:rPr>
              <w:t>5.</w:t>
            </w:r>
            <w:r>
              <w:rPr>
                <w:rFonts w:ascii="仿宋_GB2312" w:hAnsi="仿宋_GB2312" w:cs="仿宋_GB2312" w:eastAsia="仿宋_GB2312"/>
                <w:sz w:val="24"/>
              </w:rPr>
              <w:t>电源：</w:t>
            </w:r>
            <w:r>
              <w:rPr>
                <w:rFonts w:ascii="仿宋_GB2312" w:hAnsi="仿宋_GB2312" w:cs="仿宋_GB2312" w:eastAsia="仿宋_GB2312"/>
                <w:sz w:val="24"/>
              </w:rPr>
              <w:t>DC12V电源适配器</w:t>
            </w:r>
          </w:p>
          <w:p>
            <w:pPr>
              <w:pStyle w:val="null3"/>
              <w:ind w:left="420"/>
              <w:jc w:val="left"/>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气动阻尼式阻力设计</w:t>
            </w:r>
            <w:r>
              <w:rPr>
                <w:rFonts w:ascii="仿宋_GB2312" w:hAnsi="仿宋_GB2312" w:cs="仿宋_GB2312" w:eastAsia="仿宋_GB2312"/>
                <w:sz w:val="24"/>
              </w:rPr>
              <w:t>，</w:t>
            </w:r>
            <w:r>
              <w:rPr>
                <w:rFonts w:ascii="仿宋_GB2312" w:hAnsi="仿宋_GB2312" w:cs="仿宋_GB2312" w:eastAsia="仿宋_GB2312"/>
                <w:sz w:val="24"/>
              </w:rPr>
              <w:t>阻力调节范围：</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0</w:t>
            </w:r>
            <w:r>
              <w:rPr>
                <w:rFonts w:ascii="仿宋_GB2312" w:hAnsi="仿宋_GB2312" w:cs="仿宋_GB2312" w:eastAsia="仿宋_GB2312"/>
                <w:sz w:val="24"/>
              </w:rPr>
              <w:t>Kg</w:t>
            </w:r>
            <w:r>
              <w:rPr>
                <w:rFonts w:ascii="仿宋_GB2312" w:hAnsi="仿宋_GB2312" w:cs="仿宋_GB2312" w:eastAsia="仿宋_GB2312"/>
                <w:sz w:val="21"/>
              </w:rPr>
              <w:t xml:space="preserve"> </w:t>
            </w:r>
          </w:p>
          <w:p>
            <w:pPr>
              <w:pStyle w:val="null3"/>
              <w:ind w:left="420"/>
              <w:jc w:val="left"/>
            </w:pPr>
            <w:r>
              <w:rPr>
                <w:rFonts w:ascii="仿宋_GB2312" w:hAnsi="仿宋_GB2312" w:cs="仿宋_GB2312" w:eastAsia="仿宋_GB2312"/>
                <w:sz w:val="24"/>
              </w:rPr>
              <w:t>7.</w:t>
            </w:r>
            <w:r>
              <w:rPr>
                <w:rFonts w:ascii="仿宋_GB2312" w:hAnsi="仿宋_GB2312" w:cs="仿宋_GB2312" w:eastAsia="仿宋_GB2312"/>
                <w:sz w:val="24"/>
              </w:rPr>
              <w:t>手把运动角度为</w:t>
            </w:r>
            <w:r>
              <w:rPr>
                <w:rFonts w:ascii="仿宋_GB2312" w:hAnsi="仿宋_GB2312" w:cs="仿宋_GB2312" w:eastAsia="仿宋_GB2312"/>
                <w:sz w:val="24"/>
              </w:rPr>
              <w:t>90度</w:t>
            </w:r>
          </w:p>
          <w:p>
            <w:pPr>
              <w:pStyle w:val="null3"/>
              <w:ind w:left="420"/>
              <w:jc w:val="left"/>
            </w:pPr>
            <w:r>
              <w:rPr>
                <w:rFonts w:ascii="仿宋_GB2312" w:hAnsi="仿宋_GB2312" w:cs="仿宋_GB2312" w:eastAsia="仿宋_GB2312"/>
                <w:sz w:val="24"/>
                <w:b/>
              </w:rPr>
              <w:t>五、</w:t>
            </w:r>
            <w:r>
              <w:rPr>
                <w:rFonts w:ascii="仿宋_GB2312" w:hAnsi="仿宋_GB2312" w:cs="仿宋_GB2312" w:eastAsia="仿宋_GB2312"/>
                <w:sz w:val="24"/>
                <w:b/>
              </w:rPr>
              <w:t>自由轨迹康复训练器设备</w:t>
            </w:r>
          </w:p>
          <w:p>
            <w:pPr>
              <w:pStyle w:val="null3"/>
              <w:ind w:left="360"/>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无障碍设计，可供乘坐轮椅人士使用，用于可以进行胸背部训练、肩部训练、腿部训练、臂部训练、腹肌训练。</w:t>
            </w:r>
          </w:p>
          <w:p>
            <w:pPr>
              <w:pStyle w:val="null3"/>
              <w:ind w:left="360"/>
              <w:jc w:val="left"/>
            </w:pPr>
            <w:r>
              <w:rPr>
                <w:rFonts w:ascii="仿宋_GB2312" w:hAnsi="仿宋_GB2312" w:cs="仿宋_GB2312" w:eastAsia="仿宋_GB2312"/>
                <w:sz w:val="24"/>
              </w:rPr>
              <w:t>2.</w:t>
            </w:r>
            <w:r>
              <w:rPr>
                <w:rFonts w:ascii="仿宋_GB2312" w:hAnsi="仿宋_GB2312" w:cs="仿宋_GB2312" w:eastAsia="仿宋_GB2312"/>
                <w:sz w:val="24"/>
              </w:rPr>
              <w:t>仪表显示</w:t>
            </w:r>
            <w:r>
              <w:rPr>
                <w:rFonts w:ascii="仿宋_GB2312" w:hAnsi="仿宋_GB2312" w:cs="仿宋_GB2312" w:eastAsia="仿宋_GB2312"/>
                <w:sz w:val="24"/>
              </w:rPr>
              <w:t>，</w:t>
            </w:r>
            <w:r>
              <w:rPr>
                <w:rFonts w:ascii="仿宋_GB2312" w:hAnsi="仿宋_GB2312" w:cs="仿宋_GB2312" w:eastAsia="仿宋_GB2312"/>
                <w:sz w:val="24"/>
              </w:rPr>
              <w:t>电源：</w:t>
            </w:r>
            <w:r>
              <w:rPr>
                <w:rFonts w:ascii="仿宋_GB2312" w:hAnsi="仿宋_GB2312" w:cs="仿宋_GB2312" w:eastAsia="仿宋_GB2312"/>
                <w:sz w:val="24"/>
              </w:rPr>
              <w:t>DC12V电源适配器</w:t>
            </w:r>
          </w:p>
          <w:p>
            <w:pPr>
              <w:pStyle w:val="null3"/>
              <w:ind w:left="360"/>
              <w:jc w:val="left"/>
            </w:pPr>
            <w:r>
              <w:rPr>
                <w:rFonts w:ascii="仿宋_GB2312" w:hAnsi="仿宋_GB2312" w:cs="仿宋_GB2312" w:eastAsia="仿宋_GB2312"/>
                <w:sz w:val="24"/>
              </w:rPr>
              <w:t>3.</w:t>
            </w:r>
            <w:r>
              <w:rPr>
                <w:rFonts w:ascii="仿宋_GB2312" w:hAnsi="仿宋_GB2312" w:cs="仿宋_GB2312" w:eastAsia="仿宋_GB2312"/>
                <w:sz w:val="24"/>
              </w:rPr>
              <w:t>外形尺寸：</w:t>
            </w:r>
            <w:r>
              <w:rPr>
                <w:rFonts w:ascii="仿宋_GB2312" w:hAnsi="仿宋_GB2312" w:cs="仿宋_GB2312" w:eastAsia="仿宋_GB2312"/>
                <w:sz w:val="24"/>
              </w:rPr>
              <w:t>≥</w:t>
            </w:r>
            <w:r>
              <w:rPr>
                <w:rFonts w:ascii="仿宋_GB2312" w:hAnsi="仿宋_GB2312" w:cs="仿宋_GB2312" w:eastAsia="仿宋_GB2312"/>
                <w:sz w:val="24"/>
              </w:rPr>
              <w:t>12</w:t>
            </w:r>
            <w:r>
              <w:rPr>
                <w:rFonts w:ascii="仿宋_GB2312" w:hAnsi="仿宋_GB2312" w:cs="仿宋_GB2312" w:eastAsia="仿宋_GB2312"/>
                <w:sz w:val="24"/>
              </w:rPr>
              <w:t>0</w:t>
            </w:r>
            <w:r>
              <w:rPr>
                <w:rFonts w:ascii="仿宋_GB2312" w:hAnsi="仿宋_GB2312" w:cs="仿宋_GB2312" w:eastAsia="仿宋_GB2312"/>
                <w:sz w:val="24"/>
              </w:rPr>
              <w:t>0×10</w:t>
            </w:r>
            <w:r>
              <w:rPr>
                <w:rFonts w:ascii="仿宋_GB2312" w:hAnsi="仿宋_GB2312" w:cs="仿宋_GB2312" w:eastAsia="仿宋_GB2312"/>
                <w:sz w:val="24"/>
              </w:rPr>
              <w:t>0</w:t>
            </w:r>
            <w:r>
              <w:rPr>
                <w:rFonts w:ascii="仿宋_GB2312" w:hAnsi="仿宋_GB2312" w:cs="仿宋_GB2312" w:eastAsia="仿宋_GB2312"/>
                <w:sz w:val="24"/>
              </w:rPr>
              <w:t>0×16</w:t>
            </w:r>
            <w:r>
              <w:rPr>
                <w:rFonts w:ascii="仿宋_GB2312" w:hAnsi="仿宋_GB2312" w:cs="仿宋_GB2312" w:eastAsia="仿宋_GB2312"/>
                <w:sz w:val="24"/>
              </w:rPr>
              <w:t>0</w:t>
            </w:r>
            <w:r>
              <w:rPr>
                <w:rFonts w:ascii="仿宋_GB2312" w:hAnsi="仿宋_GB2312" w:cs="仿宋_GB2312" w:eastAsia="仿宋_GB2312"/>
                <w:sz w:val="24"/>
              </w:rPr>
              <w:t>0mm</w:t>
            </w:r>
          </w:p>
          <w:p>
            <w:pPr>
              <w:pStyle w:val="null3"/>
              <w:ind w:left="360"/>
              <w:jc w:val="left"/>
            </w:pPr>
            <w:r>
              <w:rPr>
                <w:rFonts w:ascii="仿宋_GB2312" w:hAnsi="仿宋_GB2312" w:cs="仿宋_GB2312" w:eastAsia="仿宋_GB2312"/>
                <w:sz w:val="24"/>
              </w:rPr>
              <w:t>4.</w:t>
            </w:r>
            <w:r>
              <w:rPr>
                <w:rFonts w:ascii="仿宋_GB2312" w:hAnsi="仿宋_GB2312" w:cs="仿宋_GB2312" w:eastAsia="仿宋_GB2312"/>
                <w:sz w:val="24"/>
              </w:rPr>
              <w:t>配有两个可调节的转臂，可能实现全方位的自由运动</w:t>
            </w:r>
          </w:p>
          <w:p>
            <w:pPr>
              <w:pStyle w:val="null3"/>
              <w:ind w:left="360"/>
              <w:jc w:val="left"/>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采用气动阻尼技术，阻力大小可调节；</w:t>
            </w:r>
          </w:p>
          <w:p>
            <w:pPr>
              <w:pStyle w:val="null3"/>
              <w:ind w:left="360"/>
              <w:jc w:val="left"/>
            </w:pPr>
            <w:r>
              <w:rPr>
                <w:rFonts w:ascii="仿宋_GB2312" w:hAnsi="仿宋_GB2312" w:cs="仿宋_GB2312" w:eastAsia="仿宋_GB2312"/>
                <w:sz w:val="24"/>
              </w:rPr>
              <w:t>6.</w:t>
            </w:r>
            <w:r>
              <w:rPr>
                <w:rFonts w:ascii="仿宋_GB2312" w:hAnsi="仿宋_GB2312" w:cs="仿宋_GB2312" w:eastAsia="仿宋_GB2312"/>
                <w:sz w:val="24"/>
              </w:rPr>
              <w:t>转臂上下、前后可调节；</w:t>
            </w:r>
          </w:p>
          <w:p>
            <w:pPr>
              <w:pStyle w:val="null3"/>
              <w:ind w:left="360"/>
              <w:jc w:val="left"/>
            </w:pPr>
            <w:r>
              <w:rPr>
                <w:rFonts w:ascii="仿宋_GB2312" w:hAnsi="仿宋_GB2312" w:cs="仿宋_GB2312" w:eastAsia="仿宋_GB2312"/>
                <w:sz w:val="24"/>
              </w:rPr>
              <w:t>7.</w:t>
            </w:r>
            <w:r>
              <w:rPr>
                <w:rFonts w:ascii="仿宋_GB2312" w:hAnsi="仿宋_GB2312" w:cs="仿宋_GB2312" w:eastAsia="仿宋_GB2312"/>
                <w:sz w:val="24"/>
              </w:rPr>
              <w:t>器材采用动滑轮系统</w:t>
            </w:r>
            <w:r>
              <w:rPr>
                <w:rFonts w:ascii="仿宋_GB2312" w:hAnsi="仿宋_GB2312" w:cs="仿宋_GB2312" w:eastAsia="仿宋_GB2312"/>
                <w:sz w:val="24"/>
              </w:rPr>
              <w:t>，</w:t>
            </w:r>
            <w:r>
              <w:rPr>
                <w:rFonts w:ascii="仿宋_GB2312" w:hAnsi="仿宋_GB2312" w:cs="仿宋_GB2312" w:eastAsia="仿宋_GB2312"/>
                <w:sz w:val="24"/>
              </w:rPr>
              <w:t>手把行程：单边：</w:t>
            </w:r>
            <w:r>
              <w:rPr>
                <w:rFonts w:ascii="仿宋_GB2312" w:hAnsi="仿宋_GB2312" w:cs="仿宋_GB2312" w:eastAsia="仿宋_GB2312"/>
                <w:sz w:val="24"/>
              </w:rPr>
              <w:t>≥</w:t>
            </w:r>
            <w:r>
              <w:rPr>
                <w:rFonts w:ascii="仿宋_GB2312" w:hAnsi="仿宋_GB2312" w:cs="仿宋_GB2312" w:eastAsia="仿宋_GB2312"/>
                <w:sz w:val="24"/>
              </w:rPr>
              <w:t>3600mm，双边：</w:t>
            </w:r>
            <w:r>
              <w:rPr>
                <w:rFonts w:ascii="仿宋_GB2312" w:hAnsi="仿宋_GB2312" w:cs="仿宋_GB2312" w:eastAsia="仿宋_GB2312"/>
                <w:sz w:val="24"/>
              </w:rPr>
              <w:t>≥</w:t>
            </w:r>
            <w:r>
              <w:rPr>
                <w:rFonts w:ascii="仿宋_GB2312" w:hAnsi="仿宋_GB2312" w:cs="仿宋_GB2312" w:eastAsia="仿宋_GB2312"/>
                <w:sz w:val="24"/>
              </w:rPr>
              <w:t>1800mm</w:t>
            </w:r>
          </w:p>
          <w:p>
            <w:pPr>
              <w:pStyle w:val="null3"/>
              <w:ind w:left="360"/>
              <w:jc w:val="left"/>
            </w:pPr>
            <w:r>
              <w:rPr>
                <w:rFonts w:ascii="仿宋_GB2312" w:hAnsi="仿宋_GB2312" w:cs="仿宋_GB2312" w:eastAsia="仿宋_GB2312"/>
                <w:sz w:val="24"/>
                <w:b/>
              </w:rPr>
              <w:t>六、坐式双臂屈伸训练器</w:t>
            </w:r>
            <w:r>
              <w:rPr>
                <w:rFonts w:ascii="仿宋_GB2312" w:hAnsi="仿宋_GB2312" w:cs="仿宋_GB2312" w:eastAsia="仿宋_GB2312"/>
                <w:sz w:val="24"/>
                <w:b/>
              </w:rPr>
              <w:t>设备</w:t>
            </w:r>
          </w:p>
          <w:p>
            <w:pPr>
              <w:pStyle w:val="null3"/>
              <w:ind w:left="420"/>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无障碍设计，可供乘坐轮椅人士使用，主要锻炼三角肌、胸大肌，用于增强手臂肌力，改善日常活动能力，增强上肢屈伸能力，改善肘关节、肩关节协调性，改善肩部关节活动，减少肩部酸痛</w:t>
            </w:r>
          </w:p>
          <w:p>
            <w:pPr>
              <w:pStyle w:val="null3"/>
              <w:ind w:left="420"/>
              <w:jc w:val="left"/>
            </w:pPr>
            <w:r>
              <w:rPr>
                <w:rFonts w:ascii="仿宋_GB2312" w:hAnsi="仿宋_GB2312" w:cs="仿宋_GB2312" w:eastAsia="仿宋_GB2312"/>
                <w:sz w:val="24"/>
              </w:rPr>
              <w:t>2.</w:t>
            </w:r>
            <w:r>
              <w:rPr>
                <w:rFonts w:ascii="仿宋_GB2312" w:hAnsi="仿宋_GB2312" w:cs="仿宋_GB2312" w:eastAsia="仿宋_GB2312"/>
                <w:sz w:val="24"/>
              </w:rPr>
              <w:t>主管材：</w:t>
            </w:r>
            <w:r>
              <w:rPr>
                <w:rFonts w:ascii="仿宋_GB2312" w:hAnsi="仿宋_GB2312" w:cs="仿宋_GB2312" w:eastAsia="仿宋_GB2312"/>
                <w:sz w:val="24"/>
              </w:rPr>
              <w:t>≥</w:t>
            </w:r>
            <w:r>
              <w:rPr>
                <w:rFonts w:ascii="仿宋_GB2312" w:hAnsi="仿宋_GB2312" w:cs="仿宋_GB2312" w:eastAsia="仿宋_GB2312"/>
                <w:sz w:val="24"/>
              </w:rPr>
              <w:t>120×60×3mm管材</w:t>
            </w:r>
          </w:p>
          <w:p>
            <w:pPr>
              <w:pStyle w:val="null3"/>
              <w:ind w:left="420"/>
              <w:jc w:val="left"/>
            </w:pPr>
            <w:r>
              <w:rPr>
                <w:rFonts w:ascii="仿宋_GB2312" w:hAnsi="仿宋_GB2312" w:cs="仿宋_GB2312" w:eastAsia="仿宋_GB2312"/>
                <w:sz w:val="24"/>
              </w:rPr>
              <w:t>3.</w:t>
            </w:r>
            <w:r>
              <w:rPr>
                <w:rFonts w:ascii="仿宋_GB2312" w:hAnsi="仿宋_GB2312" w:cs="仿宋_GB2312" w:eastAsia="仿宋_GB2312"/>
                <w:sz w:val="24"/>
              </w:rPr>
              <w:t>液晶显示</w:t>
            </w:r>
          </w:p>
          <w:p>
            <w:pPr>
              <w:pStyle w:val="null3"/>
              <w:ind w:left="420"/>
              <w:jc w:val="left"/>
            </w:pPr>
            <w:r>
              <w:rPr>
                <w:rFonts w:ascii="仿宋_GB2312" w:hAnsi="仿宋_GB2312" w:cs="仿宋_GB2312" w:eastAsia="仿宋_GB2312"/>
                <w:sz w:val="24"/>
              </w:rPr>
              <w:t>4.</w:t>
            </w:r>
            <w:r>
              <w:rPr>
                <w:rFonts w:ascii="仿宋_GB2312" w:hAnsi="仿宋_GB2312" w:cs="仿宋_GB2312" w:eastAsia="仿宋_GB2312"/>
                <w:sz w:val="24"/>
              </w:rPr>
              <w:t>外形尺寸：</w:t>
            </w:r>
            <w:r>
              <w:rPr>
                <w:rFonts w:ascii="仿宋_GB2312" w:hAnsi="仿宋_GB2312" w:cs="仿宋_GB2312" w:eastAsia="仿宋_GB2312"/>
                <w:sz w:val="24"/>
              </w:rPr>
              <w:t>≥</w:t>
            </w:r>
            <w:r>
              <w:rPr>
                <w:rFonts w:ascii="仿宋_GB2312" w:hAnsi="仿宋_GB2312" w:cs="仿宋_GB2312" w:eastAsia="仿宋_GB2312"/>
                <w:sz w:val="24"/>
              </w:rPr>
              <w:t>13</w:t>
            </w:r>
            <w:r>
              <w:rPr>
                <w:rFonts w:ascii="仿宋_GB2312" w:hAnsi="仿宋_GB2312" w:cs="仿宋_GB2312" w:eastAsia="仿宋_GB2312"/>
                <w:sz w:val="24"/>
              </w:rPr>
              <w:t>0</w:t>
            </w:r>
            <w:r>
              <w:rPr>
                <w:rFonts w:ascii="仿宋_GB2312" w:hAnsi="仿宋_GB2312" w:cs="仿宋_GB2312" w:eastAsia="仿宋_GB2312"/>
                <w:sz w:val="24"/>
              </w:rPr>
              <w:t>0×11</w:t>
            </w:r>
            <w:r>
              <w:rPr>
                <w:rFonts w:ascii="仿宋_GB2312" w:hAnsi="仿宋_GB2312" w:cs="仿宋_GB2312" w:eastAsia="仿宋_GB2312"/>
                <w:sz w:val="24"/>
              </w:rPr>
              <w:t>00</w:t>
            </w:r>
            <w:r>
              <w:rPr>
                <w:rFonts w:ascii="仿宋_GB2312" w:hAnsi="仿宋_GB2312" w:cs="仿宋_GB2312" w:eastAsia="仿宋_GB2312"/>
                <w:sz w:val="24"/>
              </w:rPr>
              <w:t>×100</w:t>
            </w:r>
            <w:r>
              <w:rPr>
                <w:rFonts w:ascii="仿宋_GB2312" w:hAnsi="仿宋_GB2312" w:cs="仿宋_GB2312" w:eastAsia="仿宋_GB2312"/>
                <w:sz w:val="24"/>
              </w:rPr>
              <w:t>0</w:t>
            </w:r>
            <w:r>
              <w:rPr>
                <w:rFonts w:ascii="仿宋_GB2312" w:hAnsi="仿宋_GB2312" w:cs="仿宋_GB2312" w:eastAsia="仿宋_GB2312"/>
                <w:sz w:val="24"/>
              </w:rPr>
              <w:t>mm</w:t>
            </w:r>
          </w:p>
          <w:p>
            <w:pPr>
              <w:pStyle w:val="null3"/>
              <w:ind w:left="420"/>
              <w:jc w:val="left"/>
            </w:pPr>
            <w:r>
              <w:rPr>
                <w:rFonts w:ascii="仿宋_GB2312" w:hAnsi="仿宋_GB2312" w:cs="仿宋_GB2312" w:eastAsia="仿宋_GB2312"/>
                <w:sz w:val="24"/>
              </w:rPr>
              <w:t>5.</w:t>
            </w:r>
            <w:r>
              <w:rPr>
                <w:rFonts w:ascii="仿宋_GB2312" w:hAnsi="仿宋_GB2312" w:cs="仿宋_GB2312" w:eastAsia="仿宋_GB2312"/>
                <w:sz w:val="24"/>
              </w:rPr>
              <w:t>电源：</w:t>
            </w:r>
            <w:r>
              <w:rPr>
                <w:rFonts w:ascii="仿宋_GB2312" w:hAnsi="仿宋_GB2312" w:cs="仿宋_GB2312" w:eastAsia="仿宋_GB2312"/>
                <w:sz w:val="24"/>
              </w:rPr>
              <w:t>DC12V电源适配器</w:t>
            </w:r>
          </w:p>
          <w:p>
            <w:pPr>
              <w:pStyle w:val="null3"/>
              <w:ind w:left="420"/>
              <w:jc w:val="left"/>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气动阻尼式阻力设计，阻力</w:t>
            </w:r>
            <w:r>
              <w:rPr>
                <w:rFonts w:ascii="仿宋_GB2312" w:hAnsi="仿宋_GB2312" w:cs="仿宋_GB2312" w:eastAsia="仿宋_GB2312"/>
                <w:sz w:val="24"/>
              </w:rPr>
              <w:t>可</w:t>
            </w:r>
            <w:r>
              <w:rPr>
                <w:rFonts w:ascii="仿宋_GB2312" w:hAnsi="仿宋_GB2312" w:cs="仿宋_GB2312" w:eastAsia="仿宋_GB2312"/>
                <w:sz w:val="24"/>
              </w:rPr>
              <w:t>调节</w:t>
            </w:r>
          </w:p>
          <w:p>
            <w:pPr>
              <w:pStyle w:val="null3"/>
              <w:ind w:left="420"/>
              <w:jc w:val="left"/>
            </w:pPr>
            <w:r>
              <w:rPr>
                <w:rFonts w:ascii="仿宋_GB2312" w:hAnsi="仿宋_GB2312" w:cs="仿宋_GB2312" w:eastAsia="仿宋_GB2312"/>
                <w:sz w:val="24"/>
              </w:rPr>
              <w:t>7.</w:t>
            </w:r>
            <w:r>
              <w:rPr>
                <w:rFonts w:ascii="仿宋_GB2312" w:hAnsi="仿宋_GB2312" w:cs="仿宋_GB2312" w:eastAsia="仿宋_GB2312"/>
                <w:sz w:val="24"/>
              </w:rPr>
              <w:t>背垫前后位置、手把中心距可调节</w:t>
            </w:r>
          </w:p>
          <w:p>
            <w:pPr>
              <w:pStyle w:val="null3"/>
              <w:ind w:left="420"/>
              <w:jc w:val="left"/>
            </w:pPr>
            <w:r>
              <w:rPr>
                <w:rFonts w:ascii="仿宋_GB2312" w:hAnsi="仿宋_GB2312" w:cs="仿宋_GB2312" w:eastAsia="仿宋_GB2312"/>
                <w:sz w:val="24"/>
              </w:rPr>
              <w:t>8.</w:t>
            </w:r>
            <w:r>
              <w:rPr>
                <w:rFonts w:ascii="仿宋_GB2312" w:hAnsi="仿宋_GB2312" w:cs="仿宋_GB2312" w:eastAsia="仿宋_GB2312"/>
                <w:sz w:val="24"/>
              </w:rPr>
              <w:t>起始及终点位置可以调节</w:t>
            </w:r>
          </w:p>
          <w:p>
            <w:pPr>
              <w:pStyle w:val="null3"/>
              <w:ind w:left="420"/>
              <w:jc w:val="left"/>
            </w:pPr>
            <w:r>
              <w:rPr>
                <w:rFonts w:ascii="仿宋_GB2312" w:hAnsi="仿宋_GB2312" w:cs="仿宋_GB2312" w:eastAsia="仿宋_GB2312"/>
                <w:sz w:val="24"/>
                <w:b/>
              </w:rPr>
              <w:t>七、二</w:t>
            </w:r>
            <w:r>
              <w:rPr>
                <w:rFonts w:ascii="仿宋_GB2312" w:hAnsi="仿宋_GB2312" w:cs="仿宋_GB2312" w:eastAsia="仿宋_GB2312"/>
                <w:sz w:val="24"/>
                <w:b/>
              </w:rPr>
              <w:t>头肌</w:t>
            </w:r>
            <w:r>
              <w:rPr>
                <w:rFonts w:ascii="仿宋_GB2312" w:hAnsi="仿宋_GB2312" w:cs="仿宋_GB2312" w:eastAsia="仿宋_GB2312"/>
                <w:sz w:val="24"/>
                <w:b/>
              </w:rPr>
              <w:t>/三头肌训练器设备</w:t>
            </w:r>
          </w:p>
          <w:p>
            <w:pPr>
              <w:pStyle w:val="null3"/>
              <w:ind w:left="420"/>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无障碍设计，可供乘坐轮椅人士使用，主要锻炼肱三头肌肱二头肌，用于增强手臂肌力和身体的协调性，消除蝴蝶袖，改善上臂酸痛，增强肘关节的灵活性和稳定性。</w:t>
            </w:r>
          </w:p>
          <w:p>
            <w:pPr>
              <w:pStyle w:val="null3"/>
              <w:ind w:left="420"/>
              <w:jc w:val="left"/>
            </w:pPr>
            <w:r>
              <w:rPr>
                <w:rFonts w:ascii="仿宋_GB2312" w:hAnsi="仿宋_GB2312" w:cs="仿宋_GB2312" w:eastAsia="仿宋_GB2312"/>
                <w:sz w:val="24"/>
              </w:rPr>
              <w:t>2.</w:t>
            </w:r>
            <w:r>
              <w:rPr>
                <w:rFonts w:ascii="仿宋_GB2312" w:hAnsi="仿宋_GB2312" w:cs="仿宋_GB2312" w:eastAsia="仿宋_GB2312"/>
                <w:sz w:val="24"/>
              </w:rPr>
              <w:t>主管材：</w:t>
            </w:r>
            <w:r>
              <w:rPr>
                <w:rFonts w:ascii="仿宋_GB2312" w:hAnsi="仿宋_GB2312" w:cs="仿宋_GB2312" w:eastAsia="仿宋_GB2312"/>
                <w:sz w:val="24"/>
              </w:rPr>
              <w:t>≥</w:t>
            </w:r>
            <w:r>
              <w:rPr>
                <w:rFonts w:ascii="仿宋_GB2312" w:hAnsi="仿宋_GB2312" w:cs="仿宋_GB2312" w:eastAsia="仿宋_GB2312"/>
                <w:sz w:val="24"/>
              </w:rPr>
              <w:t>120×60×3mm管材</w:t>
            </w:r>
          </w:p>
          <w:p>
            <w:pPr>
              <w:pStyle w:val="null3"/>
              <w:ind w:left="420"/>
              <w:jc w:val="left"/>
            </w:pPr>
            <w:r>
              <w:rPr>
                <w:rFonts w:ascii="仿宋_GB2312" w:hAnsi="仿宋_GB2312" w:cs="仿宋_GB2312" w:eastAsia="仿宋_GB2312"/>
                <w:sz w:val="24"/>
              </w:rPr>
              <w:t>3.</w:t>
            </w:r>
            <w:r>
              <w:rPr>
                <w:rFonts w:ascii="仿宋_GB2312" w:hAnsi="仿宋_GB2312" w:cs="仿宋_GB2312" w:eastAsia="仿宋_GB2312"/>
                <w:sz w:val="24"/>
              </w:rPr>
              <w:t>液晶显示</w:t>
            </w:r>
          </w:p>
          <w:p>
            <w:pPr>
              <w:pStyle w:val="null3"/>
              <w:ind w:left="420"/>
              <w:jc w:val="left"/>
            </w:pPr>
            <w:r>
              <w:rPr>
                <w:rFonts w:ascii="仿宋_GB2312" w:hAnsi="仿宋_GB2312" w:cs="仿宋_GB2312" w:eastAsia="仿宋_GB2312"/>
                <w:sz w:val="24"/>
              </w:rPr>
              <w:t>4.</w:t>
            </w:r>
            <w:r>
              <w:rPr>
                <w:rFonts w:ascii="仿宋_GB2312" w:hAnsi="仿宋_GB2312" w:cs="仿宋_GB2312" w:eastAsia="仿宋_GB2312"/>
                <w:sz w:val="24"/>
              </w:rPr>
              <w:t>外形尺寸：</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0</w:t>
            </w:r>
            <w:r>
              <w:rPr>
                <w:rFonts w:ascii="仿宋_GB2312" w:hAnsi="仿宋_GB2312" w:cs="仿宋_GB2312" w:eastAsia="仿宋_GB2312"/>
                <w:sz w:val="24"/>
              </w:rPr>
              <w:t>0×11</w:t>
            </w:r>
            <w:r>
              <w:rPr>
                <w:rFonts w:ascii="仿宋_GB2312" w:hAnsi="仿宋_GB2312" w:cs="仿宋_GB2312" w:eastAsia="仿宋_GB2312"/>
                <w:sz w:val="24"/>
              </w:rPr>
              <w:t>0</w:t>
            </w:r>
            <w:r>
              <w:rPr>
                <w:rFonts w:ascii="仿宋_GB2312" w:hAnsi="仿宋_GB2312" w:cs="仿宋_GB2312" w:eastAsia="仿宋_GB2312"/>
                <w:sz w:val="24"/>
              </w:rPr>
              <w:t>0×10</w:t>
            </w:r>
            <w:r>
              <w:rPr>
                <w:rFonts w:ascii="仿宋_GB2312" w:hAnsi="仿宋_GB2312" w:cs="仿宋_GB2312" w:eastAsia="仿宋_GB2312"/>
                <w:sz w:val="24"/>
              </w:rPr>
              <w:t>00</w:t>
            </w:r>
            <w:r>
              <w:rPr>
                <w:rFonts w:ascii="仿宋_GB2312" w:hAnsi="仿宋_GB2312" w:cs="仿宋_GB2312" w:eastAsia="仿宋_GB2312"/>
                <w:sz w:val="24"/>
              </w:rPr>
              <w:t>mm</w:t>
            </w:r>
          </w:p>
          <w:p>
            <w:pPr>
              <w:pStyle w:val="null3"/>
              <w:ind w:left="420"/>
              <w:jc w:val="left"/>
            </w:pPr>
            <w:r>
              <w:rPr>
                <w:rFonts w:ascii="仿宋_GB2312" w:hAnsi="仿宋_GB2312" w:cs="仿宋_GB2312" w:eastAsia="仿宋_GB2312"/>
                <w:sz w:val="24"/>
              </w:rPr>
              <w:t>5.</w:t>
            </w:r>
            <w:r>
              <w:rPr>
                <w:rFonts w:ascii="仿宋_GB2312" w:hAnsi="仿宋_GB2312" w:cs="仿宋_GB2312" w:eastAsia="仿宋_GB2312"/>
                <w:sz w:val="24"/>
              </w:rPr>
              <w:t>电源：</w:t>
            </w:r>
            <w:r>
              <w:rPr>
                <w:rFonts w:ascii="仿宋_GB2312" w:hAnsi="仿宋_GB2312" w:cs="仿宋_GB2312" w:eastAsia="仿宋_GB2312"/>
                <w:sz w:val="24"/>
              </w:rPr>
              <w:t>DC12V电源适配器</w:t>
            </w:r>
          </w:p>
          <w:p>
            <w:pPr>
              <w:pStyle w:val="null3"/>
              <w:ind w:left="420"/>
              <w:jc w:val="left"/>
            </w:pPr>
            <w:r>
              <w:rPr>
                <w:rFonts w:ascii="仿宋_GB2312" w:hAnsi="仿宋_GB2312" w:cs="仿宋_GB2312" w:eastAsia="仿宋_GB2312"/>
                <w:sz w:val="24"/>
              </w:rPr>
              <w:t>6.</w:t>
            </w:r>
            <w:r>
              <w:rPr>
                <w:rFonts w:ascii="仿宋_GB2312" w:hAnsi="仿宋_GB2312" w:cs="仿宋_GB2312" w:eastAsia="仿宋_GB2312"/>
                <w:sz w:val="24"/>
              </w:rPr>
              <w:t>左右手把分动式设计，可单手臂使用</w:t>
            </w:r>
          </w:p>
          <w:p>
            <w:pPr>
              <w:pStyle w:val="null3"/>
              <w:ind w:left="420"/>
              <w:jc w:val="left"/>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气动阻尼式阻力设计</w:t>
            </w:r>
            <w:r>
              <w:rPr>
                <w:rFonts w:ascii="仿宋_GB2312" w:hAnsi="仿宋_GB2312" w:cs="仿宋_GB2312" w:eastAsia="仿宋_GB2312"/>
                <w:sz w:val="24"/>
              </w:rPr>
              <w:t>，</w:t>
            </w:r>
            <w:r>
              <w:rPr>
                <w:rFonts w:ascii="仿宋_GB2312" w:hAnsi="仿宋_GB2312" w:cs="仿宋_GB2312" w:eastAsia="仿宋_GB2312"/>
                <w:sz w:val="24"/>
              </w:rPr>
              <w:t>阻力</w:t>
            </w:r>
            <w:r>
              <w:rPr>
                <w:rFonts w:ascii="仿宋_GB2312" w:hAnsi="仿宋_GB2312" w:cs="仿宋_GB2312" w:eastAsia="仿宋_GB2312"/>
                <w:sz w:val="24"/>
              </w:rPr>
              <w:t>可</w:t>
            </w:r>
            <w:r>
              <w:rPr>
                <w:rFonts w:ascii="仿宋_GB2312" w:hAnsi="仿宋_GB2312" w:cs="仿宋_GB2312" w:eastAsia="仿宋_GB2312"/>
                <w:sz w:val="24"/>
              </w:rPr>
              <w:t>调节</w:t>
            </w:r>
          </w:p>
          <w:p>
            <w:pPr>
              <w:pStyle w:val="null3"/>
              <w:ind w:left="420"/>
              <w:jc w:val="left"/>
            </w:pPr>
            <w:r>
              <w:rPr>
                <w:rFonts w:ascii="仿宋_GB2312" w:hAnsi="仿宋_GB2312" w:cs="仿宋_GB2312" w:eastAsia="仿宋_GB2312"/>
                <w:sz w:val="24"/>
              </w:rPr>
              <w:t>8.</w:t>
            </w:r>
            <w:r>
              <w:rPr>
                <w:rFonts w:ascii="仿宋_GB2312" w:hAnsi="仿宋_GB2312" w:cs="仿宋_GB2312" w:eastAsia="仿宋_GB2312"/>
                <w:sz w:val="24"/>
              </w:rPr>
              <w:t>起始、终点位置可调节</w:t>
            </w:r>
          </w:p>
          <w:p>
            <w:pPr>
              <w:pStyle w:val="null3"/>
              <w:ind w:left="420"/>
              <w:jc w:val="left"/>
            </w:pPr>
            <w:r>
              <w:rPr>
                <w:rFonts w:ascii="仿宋_GB2312" w:hAnsi="仿宋_GB2312" w:cs="仿宋_GB2312" w:eastAsia="仿宋_GB2312"/>
                <w:sz w:val="24"/>
              </w:rPr>
              <w:t>9.</w:t>
            </w:r>
            <w:r>
              <w:rPr>
                <w:rFonts w:ascii="仿宋_GB2312" w:hAnsi="仿宋_GB2312" w:cs="仿宋_GB2312" w:eastAsia="仿宋_GB2312"/>
                <w:sz w:val="24"/>
              </w:rPr>
              <w:t>手把运动角度</w:t>
            </w:r>
            <w:r>
              <w:rPr>
                <w:rFonts w:ascii="仿宋_GB2312" w:hAnsi="仿宋_GB2312" w:cs="仿宋_GB2312" w:eastAsia="仿宋_GB2312"/>
                <w:sz w:val="24"/>
              </w:rPr>
              <w:t>≥</w:t>
            </w:r>
            <w:r>
              <w:rPr>
                <w:rFonts w:ascii="仿宋_GB2312" w:hAnsi="仿宋_GB2312" w:cs="仿宋_GB2312" w:eastAsia="仿宋_GB2312"/>
                <w:sz w:val="24"/>
              </w:rPr>
              <w:t>150°</w:t>
            </w:r>
          </w:p>
          <w:p>
            <w:pPr>
              <w:pStyle w:val="null3"/>
              <w:ind w:left="420"/>
              <w:jc w:val="left"/>
            </w:pPr>
            <w:r>
              <w:rPr>
                <w:rFonts w:ascii="仿宋_GB2312" w:hAnsi="仿宋_GB2312" w:cs="仿宋_GB2312" w:eastAsia="仿宋_GB2312"/>
                <w:sz w:val="24"/>
                <w:b/>
              </w:rPr>
              <w:t>八、</w:t>
            </w:r>
            <w:r>
              <w:rPr>
                <w:rFonts w:ascii="仿宋_GB2312" w:hAnsi="仿宋_GB2312" w:cs="仿宋_GB2312" w:eastAsia="仿宋_GB2312"/>
                <w:sz w:val="24"/>
                <w:b/>
              </w:rPr>
              <w:t>坐式划船训练</w:t>
            </w:r>
            <w:r>
              <w:rPr>
                <w:rFonts w:ascii="仿宋_GB2312" w:hAnsi="仿宋_GB2312" w:cs="仿宋_GB2312" w:eastAsia="仿宋_GB2312"/>
                <w:sz w:val="24"/>
                <w:b/>
              </w:rPr>
              <w:t>器</w:t>
            </w:r>
            <w:r>
              <w:rPr>
                <w:rFonts w:ascii="仿宋_GB2312" w:hAnsi="仿宋_GB2312" w:cs="仿宋_GB2312" w:eastAsia="仿宋_GB2312"/>
                <w:sz w:val="24"/>
                <w:b/>
              </w:rPr>
              <w:t>设备</w:t>
            </w:r>
          </w:p>
          <w:p>
            <w:pPr>
              <w:pStyle w:val="null3"/>
              <w:ind w:left="420"/>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无障碍设计，可供乘坐轮椅人士使用，主要背阔肌、大圆肌、三角肌后部、肱二头肌、肱肌、肱桡肌，用于增强上肢、胸背部肌群力量，增强心肺功能，增强肘关节活动度，增强机体协调性</w:t>
            </w:r>
          </w:p>
          <w:p>
            <w:pPr>
              <w:pStyle w:val="null3"/>
              <w:ind w:left="420"/>
              <w:jc w:val="left"/>
            </w:pPr>
            <w:r>
              <w:rPr>
                <w:rFonts w:ascii="仿宋_GB2312" w:hAnsi="仿宋_GB2312" w:cs="仿宋_GB2312" w:eastAsia="仿宋_GB2312"/>
                <w:sz w:val="24"/>
              </w:rPr>
              <w:t>2.</w:t>
            </w:r>
            <w:r>
              <w:rPr>
                <w:rFonts w:ascii="仿宋_GB2312" w:hAnsi="仿宋_GB2312" w:cs="仿宋_GB2312" w:eastAsia="仿宋_GB2312"/>
                <w:sz w:val="24"/>
              </w:rPr>
              <w:t>主管材：</w:t>
            </w:r>
            <w:r>
              <w:rPr>
                <w:rFonts w:ascii="仿宋_GB2312" w:hAnsi="仿宋_GB2312" w:cs="仿宋_GB2312" w:eastAsia="仿宋_GB2312"/>
                <w:sz w:val="24"/>
              </w:rPr>
              <w:t>≥</w:t>
            </w:r>
            <w:r>
              <w:rPr>
                <w:rFonts w:ascii="仿宋_GB2312" w:hAnsi="仿宋_GB2312" w:cs="仿宋_GB2312" w:eastAsia="仿宋_GB2312"/>
                <w:sz w:val="24"/>
              </w:rPr>
              <w:t>120×60×3mm管材</w:t>
            </w:r>
          </w:p>
          <w:p>
            <w:pPr>
              <w:pStyle w:val="null3"/>
              <w:ind w:left="420"/>
              <w:jc w:val="left"/>
            </w:pPr>
            <w:r>
              <w:rPr>
                <w:rFonts w:ascii="仿宋_GB2312" w:hAnsi="仿宋_GB2312" w:cs="仿宋_GB2312" w:eastAsia="仿宋_GB2312"/>
                <w:sz w:val="24"/>
              </w:rPr>
              <w:t>3.</w:t>
            </w:r>
            <w:r>
              <w:rPr>
                <w:rFonts w:ascii="仿宋_GB2312" w:hAnsi="仿宋_GB2312" w:cs="仿宋_GB2312" w:eastAsia="仿宋_GB2312"/>
                <w:sz w:val="24"/>
              </w:rPr>
              <w:t>液晶显示</w:t>
            </w:r>
          </w:p>
          <w:p>
            <w:pPr>
              <w:pStyle w:val="null3"/>
              <w:ind w:left="420"/>
              <w:jc w:val="left"/>
            </w:pPr>
            <w:r>
              <w:rPr>
                <w:rFonts w:ascii="仿宋_GB2312" w:hAnsi="仿宋_GB2312" w:cs="仿宋_GB2312" w:eastAsia="仿宋_GB2312"/>
                <w:sz w:val="24"/>
              </w:rPr>
              <w:t>4.</w:t>
            </w:r>
            <w:r>
              <w:rPr>
                <w:rFonts w:ascii="仿宋_GB2312" w:hAnsi="仿宋_GB2312" w:cs="仿宋_GB2312" w:eastAsia="仿宋_GB2312"/>
                <w:sz w:val="24"/>
              </w:rPr>
              <w:t>外形尺寸：</w:t>
            </w: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0</w:t>
            </w:r>
            <w:r>
              <w:rPr>
                <w:rFonts w:ascii="仿宋_GB2312" w:hAnsi="仿宋_GB2312" w:cs="仿宋_GB2312" w:eastAsia="仿宋_GB2312"/>
                <w:sz w:val="24"/>
              </w:rPr>
              <w:t>0×11</w:t>
            </w:r>
            <w:r>
              <w:rPr>
                <w:rFonts w:ascii="仿宋_GB2312" w:hAnsi="仿宋_GB2312" w:cs="仿宋_GB2312" w:eastAsia="仿宋_GB2312"/>
                <w:sz w:val="24"/>
              </w:rPr>
              <w:t>0</w:t>
            </w:r>
            <w:r>
              <w:rPr>
                <w:rFonts w:ascii="仿宋_GB2312" w:hAnsi="仿宋_GB2312" w:cs="仿宋_GB2312" w:eastAsia="仿宋_GB2312"/>
                <w:sz w:val="24"/>
              </w:rPr>
              <w:t>0×1200mm</w:t>
            </w:r>
          </w:p>
          <w:p>
            <w:pPr>
              <w:pStyle w:val="null3"/>
              <w:ind w:left="420"/>
              <w:jc w:val="left"/>
            </w:pPr>
            <w:r>
              <w:rPr>
                <w:rFonts w:ascii="仿宋_GB2312" w:hAnsi="仿宋_GB2312" w:cs="仿宋_GB2312" w:eastAsia="仿宋_GB2312"/>
                <w:sz w:val="24"/>
              </w:rPr>
              <w:t>5.</w:t>
            </w:r>
            <w:r>
              <w:rPr>
                <w:rFonts w:ascii="仿宋_GB2312" w:hAnsi="仿宋_GB2312" w:cs="仿宋_GB2312" w:eastAsia="仿宋_GB2312"/>
                <w:sz w:val="24"/>
              </w:rPr>
              <w:t>电源：</w:t>
            </w:r>
            <w:r>
              <w:rPr>
                <w:rFonts w:ascii="仿宋_GB2312" w:hAnsi="仿宋_GB2312" w:cs="仿宋_GB2312" w:eastAsia="仿宋_GB2312"/>
                <w:sz w:val="24"/>
              </w:rPr>
              <w:t>DC12V电源适配器</w:t>
            </w:r>
          </w:p>
          <w:p>
            <w:pPr>
              <w:pStyle w:val="null3"/>
              <w:ind w:left="420"/>
              <w:jc w:val="left"/>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气动阻尼式阻力设计，阻力</w:t>
            </w:r>
            <w:r>
              <w:rPr>
                <w:rFonts w:ascii="仿宋_GB2312" w:hAnsi="仿宋_GB2312" w:cs="仿宋_GB2312" w:eastAsia="仿宋_GB2312"/>
                <w:sz w:val="24"/>
              </w:rPr>
              <w:t>可</w:t>
            </w:r>
            <w:r>
              <w:rPr>
                <w:rFonts w:ascii="仿宋_GB2312" w:hAnsi="仿宋_GB2312" w:cs="仿宋_GB2312" w:eastAsia="仿宋_GB2312"/>
                <w:sz w:val="24"/>
              </w:rPr>
              <w:t>调节</w:t>
            </w:r>
          </w:p>
          <w:p>
            <w:pPr>
              <w:pStyle w:val="null3"/>
              <w:ind w:left="420"/>
              <w:jc w:val="left"/>
            </w:pPr>
            <w:r>
              <w:rPr>
                <w:rFonts w:ascii="仿宋_GB2312" w:hAnsi="仿宋_GB2312" w:cs="仿宋_GB2312" w:eastAsia="仿宋_GB2312"/>
                <w:sz w:val="24"/>
              </w:rPr>
              <w:t>7.</w:t>
            </w:r>
            <w:r>
              <w:rPr>
                <w:rFonts w:ascii="仿宋_GB2312" w:hAnsi="仿宋_GB2312" w:cs="仿宋_GB2312" w:eastAsia="仿宋_GB2312"/>
                <w:sz w:val="24"/>
              </w:rPr>
              <w:t>手把运动角度可调，手把行程可调</w:t>
            </w:r>
          </w:p>
          <w:p>
            <w:pPr>
              <w:pStyle w:val="null3"/>
              <w:ind w:left="420"/>
              <w:jc w:val="left"/>
            </w:pPr>
            <w:r>
              <w:rPr>
                <w:rFonts w:ascii="仿宋_GB2312" w:hAnsi="仿宋_GB2312" w:cs="仿宋_GB2312" w:eastAsia="仿宋_GB2312"/>
                <w:sz w:val="24"/>
              </w:rPr>
              <w:t>8.</w:t>
            </w:r>
            <w:r>
              <w:rPr>
                <w:rFonts w:ascii="仿宋_GB2312" w:hAnsi="仿宋_GB2312" w:cs="仿宋_GB2312" w:eastAsia="仿宋_GB2312"/>
                <w:sz w:val="24"/>
              </w:rPr>
              <w:t>背垫前后位置可调</w:t>
            </w:r>
          </w:p>
          <w:p>
            <w:pPr>
              <w:pStyle w:val="null3"/>
              <w:ind w:left="420"/>
              <w:jc w:val="left"/>
            </w:pPr>
            <w:r>
              <w:rPr>
                <w:rFonts w:ascii="仿宋_GB2312" w:hAnsi="仿宋_GB2312" w:cs="仿宋_GB2312" w:eastAsia="仿宋_GB2312"/>
                <w:sz w:val="24"/>
                <w:b/>
              </w:rPr>
              <w:t>九、无障碍轮椅垂直律动机</w:t>
            </w:r>
            <w:r>
              <w:rPr>
                <w:rFonts w:ascii="仿宋_GB2312" w:hAnsi="仿宋_GB2312" w:cs="仿宋_GB2312" w:eastAsia="仿宋_GB2312"/>
                <w:sz w:val="21"/>
                <w:b/>
              </w:rPr>
              <w:t>（</w:t>
            </w:r>
            <w:r>
              <w:rPr>
                <w:rFonts w:ascii="仿宋_GB2312" w:hAnsi="仿宋_GB2312" w:cs="仿宋_GB2312" w:eastAsia="仿宋_GB2312"/>
                <w:sz w:val="21"/>
                <w:b/>
              </w:rPr>
              <w:t>核心产品</w:t>
            </w:r>
            <w:r>
              <w:rPr>
                <w:rFonts w:ascii="仿宋_GB2312" w:hAnsi="仿宋_GB2312" w:cs="仿宋_GB2312" w:eastAsia="仿宋_GB2312"/>
                <w:sz w:val="21"/>
                <w:b/>
              </w:rPr>
              <w:t>）</w:t>
            </w:r>
          </w:p>
          <w:p>
            <w:pPr>
              <w:pStyle w:val="null3"/>
              <w:ind w:left="420"/>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功能受限者可将自己使用的轮椅无障碍的驶入轮椅律动平台，防止肌肉萎缩，放松自律神经，加速肠胃蠕动，律动增肌骨密度预防骨质疏松；律动改善纤维肌痛与慢性疲劳；</w:t>
            </w:r>
          </w:p>
          <w:p>
            <w:pPr>
              <w:pStyle w:val="null3"/>
              <w:ind w:left="420"/>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运动方式：单一垂直方向震动。</w:t>
            </w:r>
          </w:p>
          <w:p>
            <w:pPr>
              <w:pStyle w:val="null3"/>
              <w:ind w:left="420"/>
              <w:jc w:val="left"/>
            </w:pPr>
            <w:r>
              <w:rPr>
                <w:rFonts w:ascii="仿宋_GB2312" w:hAnsi="仿宋_GB2312" w:cs="仿宋_GB2312" w:eastAsia="仿宋_GB2312"/>
                <w:sz w:val="24"/>
              </w:rPr>
              <w:t>3.</w:t>
            </w:r>
            <w:r>
              <w:rPr>
                <w:rFonts w:ascii="仿宋_GB2312" w:hAnsi="仿宋_GB2312" w:cs="仿宋_GB2312" w:eastAsia="仿宋_GB2312"/>
                <w:sz w:val="24"/>
              </w:rPr>
              <w:t>震动频率：</w:t>
            </w:r>
            <w:r>
              <w:rPr>
                <w:rFonts w:ascii="仿宋_GB2312" w:hAnsi="仿宋_GB2312" w:cs="仿宋_GB2312" w:eastAsia="仿宋_GB2312"/>
                <w:sz w:val="24"/>
              </w:rPr>
              <w:t>0～15Hz</w:t>
            </w:r>
          </w:p>
          <w:p>
            <w:pPr>
              <w:pStyle w:val="null3"/>
              <w:ind w:left="420"/>
              <w:jc w:val="left"/>
            </w:pPr>
            <w:r>
              <w:rPr>
                <w:rFonts w:ascii="仿宋_GB2312" w:hAnsi="仿宋_GB2312" w:cs="仿宋_GB2312" w:eastAsia="仿宋_GB2312"/>
                <w:sz w:val="24"/>
              </w:rPr>
              <w:t>4.</w:t>
            </w:r>
            <w:r>
              <w:rPr>
                <w:rFonts w:ascii="仿宋_GB2312" w:hAnsi="仿宋_GB2312" w:cs="仿宋_GB2312" w:eastAsia="仿宋_GB2312"/>
                <w:sz w:val="24"/>
              </w:rPr>
              <w:t>震动幅度：</w:t>
            </w:r>
            <w:r>
              <w:rPr>
                <w:rFonts w:ascii="仿宋_GB2312" w:hAnsi="仿宋_GB2312" w:cs="仿宋_GB2312" w:eastAsia="仿宋_GB2312"/>
                <w:sz w:val="24"/>
              </w:rPr>
              <w:t>≥2mm</w:t>
            </w:r>
          </w:p>
          <w:p>
            <w:pPr>
              <w:pStyle w:val="null3"/>
              <w:ind w:left="420"/>
              <w:jc w:val="left"/>
            </w:pPr>
            <w:r>
              <w:rPr>
                <w:rFonts w:ascii="仿宋_GB2312" w:hAnsi="仿宋_GB2312" w:cs="仿宋_GB2312" w:eastAsia="仿宋_GB2312"/>
                <w:sz w:val="24"/>
              </w:rPr>
              <w:t>5.</w:t>
            </w:r>
            <w:r>
              <w:rPr>
                <w:rFonts w:ascii="仿宋_GB2312" w:hAnsi="仿宋_GB2312" w:cs="仿宋_GB2312" w:eastAsia="仿宋_GB2312"/>
                <w:sz w:val="24"/>
              </w:rPr>
              <w:t>档位设定：</w:t>
            </w:r>
            <w:r>
              <w:rPr>
                <w:rFonts w:ascii="仿宋_GB2312" w:hAnsi="仿宋_GB2312" w:cs="仿宋_GB2312" w:eastAsia="仿宋_GB2312"/>
                <w:sz w:val="24"/>
              </w:rPr>
              <w:t>1-10档</w:t>
            </w:r>
          </w:p>
          <w:p>
            <w:pPr>
              <w:pStyle w:val="null3"/>
              <w:ind w:left="420"/>
              <w:jc w:val="left"/>
            </w:pPr>
            <w:r>
              <w:rPr>
                <w:rFonts w:ascii="仿宋_GB2312" w:hAnsi="仿宋_GB2312" w:cs="仿宋_GB2312" w:eastAsia="仿宋_GB2312"/>
                <w:sz w:val="24"/>
              </w:rPr>
              <w:t>6.</w:t>
            </w:r>
            <w:r>
              <w:rPr>
                <w:rFonts w:ascii="仿宋_GB2312" w:hAnsi="仿宋_GB2312" w:cs="仿宋_GB2312" w:eastAsia="仿宋_GB2312"/>
                <w:sz w:val="24"/>
              </w:rPr>
              <w:t>承重重量：</w:t>
            </w:r>
            <w:r>
              <w:rPr>
                <w:rFonts w:ascii="仿宋_GB2312" w:hAnsi="仿宋_GB2312" w:cs="仿宋_GB2312" w:eastAsia="仿宋_GB2312"/>
                <w:sz w:val="24"/>
              </w:rPr>
              <w:t>≥180kg</w:t>
            </w:r>
          </w:p>
          <w:p>
            <w:pPr>
              <w:pStyle w:val="null3"/>
              <w:ind w:left="420"/>
              <w:jc w:val="left"/>
            </w:pPr>
            <w:r>
              <w:rPr>
                <w:rFonts w:ascii="仿宋_GB2312" w:hAnsi="仿宋_GB2312" w:cs="仿宋_GB2312" w:eastAsia="仿宋_GB2312"/>
                <w:sz w:val="24"/>
              </w:rPr>
              <w:t>7.</w:t>
            </w:r>
            <w:r>
              <w:rPr>
                <w:rFonts w:ascii="仿宋_GB2312" w:hAnsi="仿宋_GB2312" w:cs="仿宋_GB2312" w:eastAsia="仿宋_GB2312"/>
                <w:sz w:val="24"/>
              </w:rPr>
              <w:t>时间设定：</w:t>
            </w:r>
            <w:r>
              <w:rPr>
                <w:rFonts w:ascii="仿宋_GB2312" w:hAnsi="仿宋_GB2312" w:cs="仿宋_GB2312" w:eastAsia="仿宋_GB2312"/>
                <w:sz w:val="24"/>
              </w:rPr>
              <w:t>≥15分钟</w:t>
            </w:r>
          </w:p>
          <w:p>
            <w:pPr>
              <w:pStyle w:val="null3"/>
              <w:ind w:left="420"/>
              <w:jc w:val="left"/>
            </w:pPr>
            <w:r>
              <w:rPr>
                <w:rFonts w:ascii="仿宋_GB2312" w:hAnsi="仿宋_GB2312" w:cs="仿宋_GB2312" w:eastAsia="仿宋_GB2312"/>
                <w:sz w:val="24"/>
              </w:rPr>
              <w:t>8.</w:t>
            </w:r>
            <w:r>
              <w:rPr>
                <w:rFonts w:ascii="仿宋_GB2312" w:hAnsi="仿宋_GB2312" w:cs="仿宋_GB2312" w:eastAsia="仿宋_GB2312"/>
                <w:sz w:val="24"/>
              </w:rPr>
              <w:t>外形尺寸：</w:t>
            </w:r>
            <w:r>
              <w:rPr>
                <w:rFonts w:ascii="仿宋_GB2312" w:hAnsi="仿宋_GB2312" w:cs="仿宋_GB2312" w:eastAsia="仿宋_GB2312"/>
                <w:sz w:val="24"/>
              </w:rPr>
              <w:t>≥1400×1000×1200mm</w:t>
            </w:r>
          </w:p>
          <w:p>
            <w:pPr>
              <w:pStyle w:val="null3"/>
              <w:ind w:left="420"/>
              <w:jc w:val="left"/>
            </w:pPr>
            <w:r>
              <w:rPr>
                <w:rFonts w:ascii="仿宋_GB2312" w:hAnsi="仿宋_GB2312" w:cs="仿宋_GB2312" w:eastAsia="仿宋_GB2312"/>
                <w:sz w:val="24"/>
                <w:b/>
              </w:rPr>
              <w:t>十、残疾人轮椅适配（无障碍环境模拟场景）</w:t>
            </w:r>
          </w:p>
          <w:p>
            <w:pPr>
              <w:pStyle w:val="null3"/>
              <w:ind w:left="420"/>
              <w:jc w:val="left"/>
            </w:pPr>
            <w:r>
              <w:rPr>
                <w:rFonts w:ascii="仿宋_GB2312" w:hAnsi="仿宋_GB2312" w:cs="仿宋_GB2312" w:eastAsia="仿宋_GB2312"/>
                <w:sz w:val="24"/>
              </w:rPr>
              <w:t>1.</w:t>
            </w:r>
            <w:r>
              <w:rPr>
                <w:rFonts w:ascii="仿宋_GB2312" w:hAnsi="仿宋_GB2312" w:cs="仿宋_GB2312" w:eastAsia="仿宋_GB2312"/>
                <w:sz w:val="24"/>
              </w:rPr>
              <w:t>座宽：臀部最宽处</w:t>
            </w:r>
            <w:r>
              <w:rPr>
                <w:rFonts w:ascii="仿宋_GB2312" w:hAnsi="仿宋_GB2312" w:cs="仿宋_GB2312" w:eastAsia="仿宋_GB2312"/>
                <w:sz w:val="24"/>
              </w:rPr>
              <w:t>+5cm，常规40～50cm。</w:t>
            </w:r>
          </w:p>
          <w:p>
            <w:pPr>
              <w:pStyle w:val="null3"/>
              <w:ind w:left="420"/>
              <w:jc w:val="left"/>
            </w:pPr>
            <w:r>
              <w:rPr>
                <w:rFonts w:ascii="仿宋_GB2312" w:hAnsi="仿宋_GB2312" w:cs="仿宋_GB2312" w:eastAsia="仿宋_GB2312"/>
                <w:sz w:val="24"/>
              </w:rPr>
              <w:t>2.</w:t>
            </w:r>
            <w:r>
              <w:rPr>
                <w:rFonts w:ascii="仿宋_GB2312" w:hAnsi="仿宋_GB2312" w:cs="仿宋_GB2312" w:eastAsia="仿宋_GB2312"/>
                <w:sz w:val="24"/>
              </w:rPr>
              <w:t>座深：腘窝离坐垫前缘约</w:t>
            </w:r>
            <w:r>
              <w:rPr>
                <w:rFonts w:ascii="仿宋_GB2312" w:hAnsi="仿宋_GB2312" w:cs="仿宋_GB2312" w:eastAsia="仿宋_GB2312"/>
                <w:sz w:val="24"/>
              </w:rPr>
              <w:t>6.5cm，常规40～45cm。</w:t>
            </w:r>
          </w:p>
          <w:p>
            <w:pPr>
              <w:pStyle w:val="null3"/>
              <w:ind w:left="420"/>
              <w:jc w:val="left"/>
            </w:pPr>
            <w:r>
              <w:rPr>
                <w:rFonts w:ascii="仿宋_GB2312" w:hAnsi="仿宋_GB2312" w:cs="仿宋_GB2312" w:eastAsia="仿宋_GB2312"/>
                <w:sz w:val="24"/>
              </w:rPr>
              <w:t>3.</w:t>
            </w:r>
            <w:r>
              <w:rPr>
                <w:rFonts w:ascii="仿宋_GB2312" w:hAnsi="仿宋_GB2312" w:cs="仿宋_GB2312" w:eastAsia="仿宋_GB2312"/>
                <w:sz w:val="24"/>
              </w:rPr>
              <w:t>座高：脚踏</w:t>
            </w:r>
            <w:r>
              <w:rPr>
                <w:rFonts w:ascii="仿宋_GB2312" w:hAnsi="仿宋_GB2312" w:cs="仿宋_GB2312" w:eastAsia="仿宋_GB2312"/>
                <w:sz w:val="24"/>
              </w:rPr>
              <w:t>离地高度</w:t>
            </w:r>
            <w:r>
              <w:rPr>
                <w:rFonts w:ascii="仿宋_GB2312" w:hAnsi="仿宋_GB2312" w:cs="仿宋_GB2312" w:eastAsia="仿宋_GB2312"/>
                <w:sz w:val="24"/>
              </w:rPr>
              <w:t>≥5cm，常规43～51cm。</w:t>
            </w:r>
          </w:p>
          <w:p>
            <w:pPr>
              <w:pStyle w:val="null3"/>
              <w:ind w:left="420"/>
              <w:jc w:val="left"/>
            </w:pPr>
            <w:r>
              <w:rPr>
                <w:rFonts w:ascii="仿宋_GB2312" w:hAnsi="仿宋_GB2312" w:cs="仿宋_GB2312" w:eastAsia="仿宋_GB2312"/>
                <w:sz w:val="24"/>
              </w:rPr>
              <w:t>4.</w:t>
            </w:r>
            <w:r>
              <w:rPr>
                <w:rFonts w:ascii="仿宋_GB2312" w:hAnsi="仿宋_GB2312" w:cs="仿宋_GB2312" w:eastAsia="仿宋_GB2312"/>
                <w:sz w:val="24"/>
              </w:rPr>
              <w:t>靠背高：低背至肩胛下，高背至肩</w:t>
            </w:r>
            <w:r>
              <w:rPr>
                <w:rFonts w:ascii="仿宋_GB2312" w:hAnsi="仿宋_GB2312" w:cs="仿宋_GB2312" w:eastAsia="仿宋_GB2312"/>
                <w:sz w:val="24"/>
              </w:rPr>
              <w:t>/后枕。</w:t>
            </w:r>
          </w:p>
          <w:p>
            <w:pPr>
              <w:pStyle w:val="null3"/>
              <w:ind w:left="420"/>
              <w:jc w:val="left"/>
            </w:pPr>
            <w:r>
              <w:rPr>
                <w:rFonts w:ascii="仿宋_GB2312" w:hAnsi="仿宋_GB2312" w:cs="仿宋_GB2312" w:eastAsia="仿宋_GB2312"/>
                <w:sz w:val="24"/>
              </w:rPr>
              <w:t>5.</w:t>
            </w:r>
            <w:r>
              <w:rPr>
                <w:rFonts w:ascii="仿宋_GB2312" w:hAnsi="仿宋_GB2312" w:cs="仿宋_GB2312" w:eastAsia="仿宋_GB2312"/>
                <w:sz w:val="24"/>
              </w:rPr>
              <w:t>脚托高：膝屈</w:t>
            </w:r>
            <w:r>
              <w:rPr>
                <w:rFonts w:ascii="仿宋_GB2312" w:hAnsi="仿宋_GB2312" w:cs="仿宋_GB2312" w:eastAsia="仿宋_GB2312"/>
                <w:sz w:val="24"/>
              </w:rPr>
              <w:t>90°时可调，保证双足支撑。</w:t>
            </w:r>
          </w:p>
          <w:p>
            <w:pPr>
              <w:pStyle w:val="null3"/>
              <w:ind w:left="420"/>
              <w:jc w:val="left"/>
            </w:pPr>
            <w:r>
              <w:rPr>
                <w:rFonts w:ascii="仿宋_GB2312" w:hAnsi="仿宋_GB2312" w:cs="仿宋_GB2312" w:eastAsia="仿宋_GB2312"/>
                <w:sz w:val="24"/>
              </w:rPr>
              <w:t>6.</w:t>
            </w:r>
            <w:r>
              <w:rPr>
                <w:rFonts w:ascii="仿宋_GB2312" w:hAnsi="仿宋_GB2312" w:cs="仿宋_GB2312" w:eastAsia="仿宋_GB2312"/>
                <w:sz w:val="24"/>
              </w:rPr>
              <w:t>车架：铝合金，壁厚</w:t>
            </w:r>
            <w:r>
              <w:rPr>
                <w:rFonts w:ascii="仿宋_GB2312" w:hAnsi="仿宋_GB2312" w:cs="仿宋_GB2312" w:eastAsia="仿宋_GB2312"/>
                <w:sz w:val="24"/>
              </w:rPr>
              <w:t>≥2.0mm，可折叠、双交叉承重结构。</w:t>
            </w:r>
          </w:p>
          <w:p>
            <w:pPr>
              <w:pStyle w:val="null3"/>
              <w:ind w:left="420"/>
              <w:jc w:val="left"/>
            </w:pPr>
            <w:r>
              <w:rPr>
                <w:rFonts w:ascii="仿宋_GB2312" w:hAnsi="仿宋_GB2312" w:cs="仿宋_GB2312" w:eastAsia="仿宋_GB2312"/>
                <w:sz w:val="24"/>
              </w:rPr>
              <w:t>7.</w:t>
            </w:r>
            <w:r>
              <w:rPr>
                <w:rFonts w:ascii="仿宋_GB2312" w:hAnsi="仿宋_GB2312" w:cs="仿宋_GB2312" w:eastAsia="仿宋_GB2312"/>
                <w:sz w:val="24"/>
              </w:rPr>
              <w:t>轮胎</w:t>
            </w:r>
            <w:r>
              <w:rPr>
                <w:rFonts w:ascii="仿宋_GB2312" w:hAnsi="仿宋_GB2312" w:cs="仿宋_GB2312" w:eastAsia="仿宋_GB2312"/>
                <w:sz w:val="24"/>
              </w:rPr>
              <w:t>/轮径：前轮6～12英寸，后轮22～24英寸</w:t>
            </w:r>
            <w:r>
              <w:rPr>
                <w:rFonts w:ascii="仿宋_GB2312" w:hAnsi="仿宋_GB2312" w:cs="仿宋_GB2312" w:eastAsia="仿宋_GB2312"/>
                <w:sz w:val="24"/>
              </w:rPr>
              <w:t>；免充气</w:t>
            </w:r>
            <w:r>
              <w:rPr>
                <w:rFonts w:ascii="仿宋_GB2312" w:hAnsi="仿宋_GB2312" w:cs="仿宋_GB2312" w:eastAsia="仿宋_GB2312"/>
                <w:sz w:val="24"/>
              </w:rPr>
              <w:t>PU/PVC实心轮或充气胎。</w:t>
            </w:r>
          </w:p>
          <w:p>
            <w:pPr>
              <w:pStyle w:val="null3"/>
              <w:ind w:left="420"/>
              <w:jc w:val="left"/>
            </w:pPr>
            <w:r>
              <w:rPr>
                <w:rFonts w:ascii="仿宋_GB2312" w:hAnsi="仿宋_GB2312" w:cs="仿宋_GB2312" w:eastAsia="仿宋_GB2312"/>
                <w:sz w:val="24"/>
              </w:rPr>
              <w:t>8.</w:t>
            </w:r>
            <w:r>
              <w:rPr>
                <w:rFonts w:ascii="仿宋_GB2312" w:hAnsi="仿宋_GB2312" w:cs="仿宋_GB2312" w:eastAsia="仿宋_GB2312"/>
                <w:sz w:val="24"/>
              </w:rPr>
              <w:t>扶手</w:t>
            </w:r>
            <w:r>
              <w:rPr>
                <w:rFonts w:ascii="仿宋_GB2312" w:hAnsi="仿宋_GB2312" w:cs="仿宋_GB2312" w:eastAsia="仿宋_GB2312"/>
                <w:sz w:val="24"/>
              </w:rPr>
              <w:t>/脚托：扶手可抬/可拆卸；脚托高度可调、可抬起。</w:t>
            </w:r>
          </w:p>
          <w:p>
            <w:pPr>
              <w:pStyle w:val="null3"/>
              <w:ind w:left="420"/>
              <w:jc w:val="left"/>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配置要求：</w:t>
            </w:r>
            <w:r>
              <w:rPr>
                <w:rFonts w:ascii="仿宋_GB2312" w:hAnsi="仿宋_GB2312" w:cs="仿宋_GB2312" w:eastAsia="仿宋_GB2312"/>
                <w:sz w:val="24"/>
              </w:rPr>
              <w:t>纸尿裤：棉质，亲肤，不夜漏，数量</w:t>
            </w:r>
            <w:r>
              <w:rPr>
                <w:rFonts w:ascii="仿宋_GB2312" w:hAnsi="仿宋_GB2312" w:cs="仿宋_GB2312" w:eastAsia="仿宋_GB2312"/>
                <w:sz w:val="24"/>
              </w:rPr>
              <w:t>1920片。</w:t>
            </w:r>
          </w:p>
          <w:p>
            <w:pPr>
              <w:pStyle w:val="null3"/>
              <w:ind w:left="420"/>
              <w:jc w:val="left"/>
            </w:pP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坐便椅：防滑，可折叠，可调高度，皮革纹理，数量</w:t>
            </w:r>
            <w:r>
              <w:rPr>
                <w:rFonts w:ascii="仿宋_GB2312" w:hAnsi="仿宋_GB2312" w:cs="仿宋_GB2312" w:eastAsia="仿宋_GB2312"/>
                <w:sz w:val="24"/>
              </w:rPr>
              <w:t>3把。</w:t>
            </w:r>
          </w:p>
          <w:p>
            <w:pPr>
              <w:pStyle w:val="null3"/>
              <w:ind w:left="420"/>
              <w:jc w:val="left"/>
            </w:pPr>
            <w:r>
              <w:rPr>
                <w:rFonts w:ascii="仿宋_GB2312" w:hAnsi="仿宋_GB2312" w:cs="仿宋_GB2312" w:eastAsia="仿宋_GB2312"/>
                <w:sz w:val="24"/>
              </w:rPr>
              <w:t>11.</w:t>
            </w:r>
            <w:r>
              <w:rPr>
                <w:rFonts w:ascii="仿宋_GB2312" w:hAnsi="仿宋_GB2312" w:cs="仿宋_GB2312" w:eastAsia="仿宋_GB2312"/>
                <w:sz w:val="24"/>
              </w:rPr>
              <w:t>制动功能。</w:t>
            </w:r>
          </w:p>
          <w:p>
            <w:pPr>
              <w:pStyle w:val="null3"/>
              <w:ind w:left="420"/>
              <w:jc w:val="left"/>
            </w:pPr>
            <w:r>
              <w:rPr>
                <w:rFonts w:ascii="仿宋_GB2312" w:hAnsi="仿宋_GB2312" w:cs="仿宋_GB2312" w:eastAsia="仿宋_GB2312"/>
                <w:sz w:val="24"/>
                <w:b/>
              </w:rPr>
              <w:t>十一、握力测试器、拉力测试器</w:t>
            </w:r>
          </w:p>
          <w:p>
            <w:pPr>
              <w:pStyle w:val="null3"/>
              <w:ind w:left="420"/>
              <w:jc w:val="left"/>
            </w:pPr>
            <w:r>
              <w:rPr>
                <w:rFonts w:ascii="仿宋_GB2312" w:hAnsi="仿宋_GB2312" w:cs="仿宋_GB2312" w:eastAsia="仿宋_GB2312"/>
                <w:sz w:val="24"/>
              </w:rPr>
              <w:t>1.</w:t>
            </w:r>
            <w:r>
              <w:rPr>
                <w:rFonts w:ascii="仿宋_GB2312" w:hAnsi="仿宋_GB2312" w:cs="仿宋_GB2312" w:eastAsia="仿宋_GB2312"/>
                <w:sz w:val="24"/>
              </w:rPr>
              <w:t>显示握力、拉力数字</w:t>
            </w:r>
          </w:p>
          <w:p>
            <w:pPr>
              <w:pStyle w:val="null3"/>
              <w:ind w:left="420"/>
              <w:jc w:val="left"/>
            </w:pPr>
            <w:r>
              <w:rPr>
                <w:rFonts w:ascii="仿宋_GB2312" w:hAnsi="仿宋_GB2312" w:cs="仿宋_GB2312" w:eastAsia="仿宋_GB2312"/>
                <w:sz w:val="24"/>
              </w:rPr>
              <w:t>2.</w:t>
            </w:r>
            <w:r>
              <w:rPr>
                <w:rFonts w:ascii="仿宋_GB2312" w:hAnsi="仿宋_GB2312" w:cs="仿宋_GB2312" w:eastAsia="仿宋_GB2312"/>
                <w:sz w:val="24"/>
              </w:rPr>
              <w:t>适合大小手</w:t>
            </w:r>
          </w:p>
          <w:p>
            <w:pPr>
              <w:pStyle w:val="null3"/>
              <w:ind w:left="420"/>
              <w:jc w:val="left"/>
            </w:pPr>
            <w:r>
              <w:rPr>
                <w:rFonts w:ascii="仿宋_GB2312" w:hAnsi="仿宋_GB2312" w:cs="仿宋_GB2312" w:eastAsia="仿宋_GB2312"/>
                <w:sz w:val="24"/>
              </w:rPr>
              <w:t>3.</w:t>
            </w:r>
            <w:r>
              <w:rPr>
                <w:rFonts w:ascii="仿宋_GB2312" w:hAnsi="仿宋_GB2312" w:cs="仿宋_GB2312" w:eastAsia="仿宋_GB2312"/>
                <w:sz w:val="24"/>
              </w:rPr>
              <w:t>能实时数据清零</w:t>
            </w:r>
          </w:p>
          <w:p>
            <w:pPr>
              <w:pStyle w:val="null3"/>
              <w:ind w:left="420"/>
              <w:jc w:val="left"/>
            </w:pPr>
            <w:r>
              <w:rPr>
                <w:rFonts w:ascii="仿宋_GB2312" w:hAnsi="仿宋_GB2312" w:cs="仿宋_GB2312" w:eastAsia="仿宋_GB2312"/>
                <w:sz w:val="24"/>
                <w:b/>
              </w:rPr>
              <w:t>十二、训练垫子</w:t>
            </w:r>
          </w:p>
          <w:p>
            <w:pPr>
              <w:pStyle w:val="null3"/>
              <w:ind w:left="420"/>
              <w:jc w:val="left"/>
            </w:pPr>
            <w:r>
              <w:rPr>
                <w:rFonts w:ascii="仿宋_GB2312" w:hAnsi="仿宋_GB2312" w:cs="仿宋_GB2312" w:eastAsia="仿宋_GB2312"/>
                <w:sz w:val="24"/>
              </w:rPr>
              <w:t>1.</w:t>
            </w:r>
            <w:r>
              <w:rPr>
                <w:rFonts w:ascii="仿宋_GB2312" w:hAnsi="仿宋_GB2312" w:cs="仿宋_GB2312" w:eastAsia="仿宋_GB2312"/>
                <w:sz w:val="24"/>
              </w:rPr>
              <w:t>海绵垫，高弹性速回弹</w:t>
            </w:r>
          </w:p>
          <w:p>
            <w:pPr>
              <w:pStyle w:val="null3"/>
              <w:ind w:left="420"/>
              <w:jc w:val="left"/>
            </w:pPr>
            <w:r>
              <w:rPr>
                <w:rFonts w:ascii="仿宋_GB2312" w:hAnsi="仿宋_GB2312" w:cs="仿宋_GB2312" w:eastAsia="仿宋_GB2312"/>
                <w:sz w:val="24"/>
              </w:rPr>
              <w:t>2.</w:t>
            </w:r>
            <w:r>
              <w:rPr>
                <w:rFonts w:ascii="仿宋_GB2312" w:hAnsi="仿宋_GB2312" w:cs="仿宋_GB2312" w:eastAsia="仿宋_GB2312"/>
                <w:sz w:val="24"/>
              </w:rPr>
              <w:t>尺寸：</w:t>
            </w:r>
            <w:r>
              <w:rPr>
                <w:rFonts w:ascii="仿宋_GB2312" w:hAnsi="仿宋_GB2312" w:cs="仿宋_GB2312" w:eastAsia="仿宋_GB2312"/>
                <w:sz w:val="24"/>
              </w:rPr>
              <w:t>≥长200*宽150*厚30cm</w:t>
            </w:r>
          </w:p>
          <w:p>
            <w:pPr>
              <w:pStyle w:val="null3"/>
              <w:ind w:left="420"/>
              <w:jc w:val="left"/>
            </w:pPr>
            <w:r>
              <w:rPr>
                <w:rFonts w:ascii="仿宋_GB2312" w:hAnsi="仿宋_GB2312" w:cs="仿宋_GB2312" w:eastAsia="仿宋_GB2312"/>
                <w:sz w:val="24"/>
              </w:rPr>
              <w:t>3.</w:t>
            </w:r>
            <w:r>
              <w:rPr>
                <w:rFonts w:ascii="仿宋_GB2312" w:hAnsi="仿宋_GB2312" w:cs="仿宋_GB2312" w:eastAsia="仿宋_GB2312"/>
                <w:sz w:val="24"/>
              </w:rPr>
              <w:t>外皮材质：加厚防水</w:t>
            </w:r>
            <w:r>
              <w:rPr>
                <w:rFonts w:ascii="仿宋_GB2312" w:hAnsi="仿宋_GB2312" w:cs="仿宋_GB2312" w:eastAsia="仿宋_GB2312"/>
                <w:sz w:val="24"/>
              </w:rPr>
              <w:t>PVC刀刮布</w:t>
            </w:r>
          </w:p>
          <w:p>
            <w:pPr>
              <w:pStyle w:val="null3"/>
              <w:ind w:left="420"/>
              <w:jc w:val="left"/>
            </w:pPr>
            <w:r>
              <w:rPr>
                <w:rFonts w:ascii="仿宋_GB2312" w:hAnsi="仿宋_GB2312" w:cs="仿宋_GB2312" w:eastAsia="仿宋_GB2312"/>
                <w:sz w:val="24"/>
              </w:rPr>
              <w:t>4.</w:t>
            </w:r>
            <w:r>
              <w:rPr>
                <w:rFonts w:ascii="仿宋_GB2312" w:hAnsi="仿宋_GB2312" w:cs="仿宋_GB2312" w:eastAsia="仿宋_GB2312"/>
                <w:sz w:val="24"/>
              </w:rPr>
              <w:t>内胆材质：高密度海绵</w:t>
            </w:r>
          </w:p>
          <w:p>
            <w:pPr>
              <w:pStyle w:val="null3"/>
              <w:ind w:left="420"/>
              <w:jc w:val="left"/>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海绵密度：</w:t>
            </w:r>
            <w:r>
              <w:rPr>
                <w:rFonts w:ascii="仿宋_GB2312" w:hAnsi="仿宋_GB2312" w:cs="仿宋_GB2312" w:eastAsia="仿宋_GB2312"/>
                <w:sz w:val="24"/>
              </w:rPr>
              <w:t>≥28</w:t>
            </w:r>
            <w:r>
              <w:rPr>
                <w:rFonts w:ascii="仿宋_GB2312" w:hAnsi="仿宋_GB2312" w:cs="仿宋_GB2312" w:eastAsia="仿宋_GB2312"/>
                <w:sz w:val="24"/>
              </w:rPr>
              <w:t>D</w:t>
            </w:r>
          </w:p>
          <w:p>
            <w:pPr>
              <w:pStyle w:val="null3"/>
              <w:ind w:left="420"/>
              <w:jc w:val="left"/>
            </w:pPr>
            <w:r>
              <w:rPr>
                <w:rFonts w:ascii="仿宋_GB2312" w:hAnsi="仿宋_GB2312" w:cs="仿宋_GB2312" w:eastAsia="仿宋_GB2312"/>
                <w:sz w:val="24"/>
                <w:b/>
              </w:rPr>
              <w:t>十三、肺活量测试（多个嘴吹）</w:t>
            </w:r>
          </w:p>
          <w:p>
            <w:pPr>
              <w:pStyle w:val="null3"/>
              <w:ind w:left="420"/>
              <w:jc w:val="left"/>
            </w:pPr>
            <w:r>
              <w:rPr>
                <w:rFonts w:ascii="仿宋_GB2312" w:hAnsi="仿宋_GB2312" w:cs="仿宋_GB2312" w:eastAsia="仿宋_GB2312"/>
                <w:sz w:val="24"/>
              </w:rPr>
              <w:t>1.</w:t>
            </w:r>
            <w:r>
              <w:rPr>
                <w:rFonts w:ascii="仿宋_GB2312" w:hAnsi="仿宋_GB2312" w:cs="仿宋_GB2312" w:eastAsia="仿宋_GB2312"/>
                <w:sz w:val="24"/>
              </w:rPr>
              <w:t>贴合嘴型</w:t>
            </w:r>
          </w:p>
          <w:p>
            <w:pPr>
              <w:pStyle w:val="null3"/>
              <w:ind w:left="420"/>
              <w:jc w:val="left"/>
            </w:pPr>
            <w:r>
              <w:rPr>
                <w:rFonts w:ascii="仿宋_GB2312" w:hAnsi="仿宋_GB2312" w:cs="仿宋_GB2312" w:eastAsia="仿宋_GB2312"/>
                <w:sz w:val="24"/>
              </w:rPr>
              <w:t>2.</w:t>
            </w:r>
            <w:r>
              <w:rPr>
                <w:rFonts w:ascii="仿宋_GB2312" w:hAnsi="仿宋_GB2312" w:cs="仿宋_GB2312" w:eastAsia="仿宋_GB2312"/>
                <w:sz w:val="24"/>
              </w:rPr>
              <w:t>防滑，方便使用</w:t>
            </w:r>
          </w:p>
          <w:p>
            <w:pPr>
              <w:pStyle w:val="null3"/>
              <w:ind w:left="420"/>
              <w:jc w:val="left"/>
            </w:pPr>
            <w:r>
              <w:rPr>
                <w:rFonts w:ascii="仿宋_GB2312" w:hAnsi="仿宋_GB2312" w:cs="仿宋_GB2312" w:eastAsia="仿宋_GB2312"/>
                <w:sz w:val="24"/>
              </w:rPr>
              <w:t>3.</w:t>
            </w:r>
            <w:r>
              <w:rPr>
                <w:rFonts w:ascii="仿宋_GB2312" w:hAnsi="仿宋_GB2312" w:cs="仿宋_GB2312" w:eastAsia="仿宋_GB2312"/>
                <w:sz w:val="24"/>
              </w:rPr>
              <w:t>液晶屏显示肺活量数值</w:t>
            </w:r>
          </w:p>
          <w:p>
            <w:pPr>
              <w:pStyle w:val="null3"/>
              <w:ind w:left="420"/>
              <w:jc w:val="left"/>
            </w:pPr>
            <w:r>
              <w:rPr>
                <w:rFonts w:ascii="仿宋_GB2312" w:hAnsi="仿宋_GB2312" w:cs="仿宋_GB2312" w:eastAsia="仿宋_GB2312"/>
                <w:sz w:val="24"/>
              </w:rPr>
              <w:t>4.</w:t>
            </w:r>
            <w:r>
              <w:rPr>
                <w:rFonts w:ascii="仿宋_GB2312" w:hAnsi="仿宋_GB2312" w:cs="仿宋_GB2312" w:eastAsia="仿宋_GB2312"/>
                <w:sz w:val="24"/>
              </w:rPr>
              <w:t>容积</w:t>
            </w:r>
            <w:r>
              <w:rPr>
                <w:rFonts w:ascii="仿宋_GB2312" w:hAnsi="仿宋_GB2312" w:cs="仿宋_GB2312" w:eastAsia="仿宋_GB2312"/>
                <w:sz w:val="24"/>
              </w:rPr>
              <w:t>0～6000ml</w:t>
            </w:r>
          </w:p>
          <w:p>
            <w:pPr>
              <w:pStyle w:val="null3"/>
              <w:ind w:left="420"/>
              <w:jc w:val="left"/>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配备一次性无菌过滤器、嘴吹数量各</w:t>
            </w:r>
            <w:r>
              <w:rPr>
                <w:rFonts w:ascii="仿宋_GB2312" w:hAnsi="仿宋_GB2312" w:cs="仿宋_GB2312" w:eastAsia="仿宋_GB2312"/>
                <w:sz w:val="24"/>
              </w:rPr>
              <w:t>60个</w:t>
            </w:r>
          </w:p>
          <w:p>
            <w:pPr>
              <w:pStyle w:val="null3"/>
              <w:jc w:val="left"/>
            </w:pPr>
            <w:r>
              <w:rPr>
                <w:rFonts w:ascii="仿宋_GB2312" w:hAnsi="仿宋_GB2312" w:cs="仿宋_GB2312" w:eastAsia="仿宋_GB2312"/>
                <w:sz w:val="24"/>
                <w:b/>
              </w:rPr>
              <w:t>十四、间歇导尿模型参数（男、女</w:t>
            </w:r>
            <w:r>
              <w:rPr>
                <w:rFonts w:ascii="仿宋_GB2312" w:hAnsi="仿宋_GB2312" w:cs="仿宋_GB2312" w:eastAsia="仿宋_GB2312"/>
                <w:sz w:val="24"/>
                <w:b/>
              </w:rPr>
              <w:t>)</w:t>
            </w:r>
          </w:p>
          <w:p>
            <w:pPr>
              <w:pStyle w:val="null3"/>
              <w:ind w:left="420"/>
              <w:jc w:val="left"/>
            </w:pPr>
            <w:r>
              <w:rPr>
                <w:rFonts w:ascii="仿宋_GB2312" w:hAnsi="仿宋_GB2312" w:cs="仿宋_GB2312" w:eastAsia="仿宋_GB2312"/>
                <w:sz w:val="24"/>
              </w:rPr>
              <w:t>1.</w:t>
            </w:r>
            <w:r>
              <w:rPr>
                <w:rFonts w:ascii="仿宋_GB2312" w:hAnsi="仿宋_GB2312" w:cs="仿宋_GB2312" w:eastAsia="仿宋_GB2312"/>
                <w:sz w:val="24"/>
              </w:rPr>
              <w:t>材料成分：</w:t>
            </w:r>
            <w:r>
              <w:rPr>
                <w:rFonts w:ascii="仿宋_GB2312" w:hAnsi="仿宋_GB2312" w:cs="仿宋_GB2312" w:eastAsia="仿宋_GB2312"/>
                <w:sz w:val="24"/>
              </w:rPr>
              <w:t>pvc，仿真硅胶材质，模拟真人皮肤</w:t>
            </w:r>
          </w:p>
          <w:p>
            <w:pPr>
              <w:pStyle w:val="null3"/>
              <w:ind w:left="420"/>
              <w:jc w:val="left"/>
            </w:pPr>
            <w:r>
              <w:rPr>
                <w:rFonts w:ascii="仿宋_GB2312" w:hAnsi="仿宋_GB2312" w:cs="仿宋_GB2312" w:eastAsia="仿宋_GB2312"/>
                <w:sz w:val="24"/>
              </w:rPr>
              <w:t>2.</w:t>
            </w:r>
            <w:r>
              <w:rPr>
                <w:rFonts w:ascii="仿宋_GB2312" w:hAnsi="仿宋_GB2312" w:cs="仿宋_GB2312" w:eastAsia="仿宋_GB2312"/>
                <w:sz w:val="24"/>
              </w:rPr>
              <w:t>尺寸：</w:t>
            </w:r>
            <w:r>
              <w:rPr>
                <w:rFonts w:ascii="仿宋_GB2312" w:hAnsi="仿宋_GB2312" w:cs="仿宋_GB2312" w:eastAsia="仿宋_GB2312"/>
                <w:sz w:val="24"/>
              </w:rPr>
              <w:t>≥19×13×17cmcm</w:t>
            </w:r>
          </w:p>
          <w:p>
            <w:pPr>
              <w:pStyle w:val="null3"/>
              <w:ind w:left="420"/>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模拟成人下腹部盆腔与会阴部的解剖结构，内置仿真尿道、尿道括约肌、膀胱腔体、管路走向、生理弯曲和狭窄位置；</w:t>
            </w:r>
          </w:p>
          <w:p>
            <w:pPr>
              <w:pStyle w:val="null3"/>
              <w:ind w:left="420"/>
              <w:jc w:val="left"/>
            </w:pPr>
            <w:r>
              <w:rPr>
                <w:rFonts w:ascii="仿宋_GB2312" w:hAnsi="仿宋_GB2312" w:cs="仿宋_GB2312" w:eastAsia="仿宋_GB2312"/>
                <w:sz w:val="24"/>
              </w:rPr>
              <w:t>4.</w:t>
            </w:r>
            <w:r>
              <w:rPr>
                <w:rFonts w:ascii="仿宋_GB2312" w:hAnsi="仿宋_GB2312" w:cs="仿宋_GB2312" w:eastAsia="仿宋_GB2312"/>
                <w:sz w:val="24"/>
              </w:rPr>
              <w:t>演示功能：模拟男女性导尿管插入过程及规范操作。</w:t>
            </w:r>
          </w:p>
          <w:p>
            <w:pPr>
              <w:pStyle w:val="null3"/>
              <w:ind w:left="420"/>
              <w:jc w:val="left"/>
            </w:pPr>
            <w:r>
              <w:rPr>
                <w:rFonts w:ascii="仿宋_GB2312" w:hAnsi="仿宋_GB2312" w:cs="仿宋_GB2312" w:eastAsia="仿宋_GB2312"/>
                <w:sz w:val="24"/>
                <w:b/>
              </w:rPr>
              <w:t>十五、转移板</w:t>
            </w:r>
          </w:p>
          <w:p>
            <w:pPr>
              <w:pStyle w:val="null3"/>
              <w:ind w:left="420"/>
              <w:jc w:val="left"/>
            </w:pPr>
            <w:r>
              <w:rPr>
                <w:rFonts w:ascii="仿宋_GB2312" w:hAnsi="仿宋_GB2312" w:cs="仿宋_GB2312" w:eastAsia="仿宋_GB2312"/>
                <w:sz w:val="24"/>
              </w:rPr>
              <w:t>1.</w:t>
            </w:r>
            <w:r>
              <w:rPr>
                <w:rFonts w:ascii="仿宋_GB2312" w:hAnsi="仿宋_GB2312" w:cs="仿宋_GB2312" w:eastAsia="仿宋_GB2312"/>
                <w:sz w:val="24"/>
              </w:rPr>
              <w:t>承重：</w:t>
            </w:r>
            <w:r>
              <w:rPr>
                <w:rFonts w:ascii="仿宋_GB2312" w:hAnsi="仿宋_GB2312" w:cs="仿宋_GB2312" w:eastAsia="仿宋_GB2312"/>
                <w:sz w:val="24"/>
              </w:rPr>
              <w:t>≥150kg</w:t>
            </w:r>
          </w:p>
          <w:p>
            <w:pPr>
              <w:pStyle w:val="null3"/>
              <w:ind w:left="420"/>
              <w:jc w:val="left"/>
            </w:pPr>
            <w:r>
              <w:rPr>
                <w:rFonts w:ascii="仿宋_GB2312" w:hAnsi="仿宋_GB2312" w:cs="仿宋_GB2312" w:eastAsia="仿宋_GB2312"/>
                <w:sz w:val="24"/>
              </w:rPr>
              <w:t>2.</w:t>
            </w:r>
            <w:r>
              <w:rPr>
                <w:rFonts w:ascii="仿宋_GB2312" w:hAnsi="仿宋_GB2312" w:cs="仿宋_GB2312" w:eastAsia="仿宋_GB2312"/>
                <w:sz w:val="24"/>
              </w:rPr>
              <w:t>波浪型把手。</w:t>
            </w:r>
          </w:p>
          <w:p>
            <w:pPr>
              <w:pStyle w:val="null3"/>
              <w:ind w:left="420"/>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用于脊髓损伤患者床椅转移。</w:t>
            </w:r>
          </w:p>
          <w:p>
            <w:pPr>
              <w:pStyle w:val="null3"/>
              <w:ind w:left="420"/>
              <w:jc w:val="left"/>
            </w:pPr>
            <w:r>
              <w:rPr>
                <w:rFonts w:ascii="仿宋_GB2312" w:hAnsi="仿宋_GB2312" w:cs="仿宋_GB2312" w:eastAsia="仿宋_GB2312"/>
                <w:sz w:val="24"/>
              </w:rPr>
              <w:t>4.</w:t>
            </w:r>
            <w:r>
              <w:rPr>
                <w:rFonts w:ascii="仿宋_GB2312" w:hAnsi="仿宋_GB2312" w:cs="仿宋_GB2312" w:eastAsia="仿宋_GB2312"/>
                <w:sz w:val="24"/>
              </w:rPr>
              <w:t>加具有滑卡槽。</w:t>
            </w:r>
          </w:p>
          <w:p>
            <w:pPr>
              <w:pStyle w:val="null3"/>
              <w:ind w:left="420"/>
              <w:jc w:val="left"/>
            </w:pPr>
            <w:r>
              <w:rPr>
                <w:rFonts w:ascii="仿宋_GB2312" w:hAnsi="仿宋_GB2312" w:cs="仿宋_GB2312" w:eastAsia="仿宋_GB2312"/>
                <w:sz w:val="24"/>
              </w:rPr>
              <w:t>5.</w:t>
            </w:r>
            <w:r>
              <w:rPr>
                <w:rFonts w:ascii="仿宋_GB2312" w:hAnsi="仿宋_GB2312" w:cs="仿宋_GB2312" w:eastAsia="仿宋_GB2312"/>
                <w:sz w:val="24"/>
              </w:rPr>
              <w:t>厚度：</w:t>
            </w:r>
            <w:r>
              <w:rPr>
                <w:rFonts w:ascii="仿宋_GB2312" w:hAnsi="仿宋_GB2312" w:cs="仿宋_GB2312" w:eastAsia="仿宋_GB2312"/>
                <w:sz w:val="24"/>
              </w:rPr>
              <w:t>≥1.5cm。</w:t>
            </w:r>
          </w:p>
          <w:p>
            <w:pPr>
              <w:pStyle w:val="null3"/>
              <w:ind w:left="420"/>
              <w:jc w:val="left"/>
            </w:pPr>
            <w:r>
              <w:rPr>
                <w:rFonts w:ascii="仿宋_GB2312" w:hAnsi="仿宋_GB2312" w:cs="仿宋_GB2312" w:eastAsia="仿宋_GB2312"/>
                <w:sz w:val="24"/>
              </w:rPr>
              <w:t>6.</w:t>
            </w:r>
            <w:r>
              <w:rPr>
                <w:rFonts w:ascii="仿宋_GB2312" w:hAnsi="仿宋_GB2312" w:cs="仿宋_GB2312" w:eastAsia="仿宋_GB2312"/>
                <w:sz w:val="24"/>
              </w:rPr>
              <w:t>数量：</w:t>
            </w:r>
            <w:r>
              <w:rPr>
                <w:rFonts w:ascii="仿宋_GB2312" w:hAnsi="仿宋_GB2312" w:cs="仿宋_GB2312" w:eastAsia="仿宋_GB2312"/>
                <w:sz w:val="24"/>
              </w:rPr>
              <w:t>3个。</w:t>
            </w:r>
          </w:p>
          <w:p>
            <w:pPr>
              <w:pStyle w:val="null3"/>
            </w:pPr>
            <w:r>
              <w:rPr>
                <w:rFonts w:ascii="仿宋_GB2312" w:hAnsi="仿宋_GB2312" w:cs="仿宋_GB2312" w:eastAsia="仿宋_GB2312"/>
                <w:sz w:val="24"/>
              </w:rPr>
              <w:t>7.</w:t>
            </w:r>
            <w:r>
              <w:rPr>
                <w:rFonts w:ascii="仿宋_GB2312" w:hAnsi="仿宋_GB2312" w:cs="仿宋_GB2312" w:eastAsia="仿宋_GB2312"/>
                <w:sz w:val="24"/>
              </w:rPr>
              <w:t>长度：</w:t>
            </w:r>
            <w:r>
              <w:rPr>
                <w:rFonts w:ascii="仿宋_GB2312" w:hAnsi="仿宋_GB2312" w:cs="仿宋_GB2312" w:eastAsia="仿宋_GB2312"/>
                <w:sz w:val="24"/>
              </w:rPr>
              <w:t>60</w:t>
            </w:r>
            <w:r>
              <w:rPr>
                <w:rFonts w:ascii="仿宋_GB2312" w:hAnsi="仿宋_GB2312" w:cs="仿宋_GB2312" w:eastAsia="仿宋_GB2312"/>
                <w:sz w:val="24"/>
              </w:rPr>
              <w:t>～</w:t>
            </w:r>
            <w:r>
              <w:rPr>
                <w:rFonts w:ascii="仿宋_GB2312" w:hAnsi="仿宋_GB2312" w:cs="仿宋_GB2312" w:eastAsia="仿宋_GB2312"/>
                <w:sz w:val="24"/>
              </w:rPr>
              <w:t>80cm；宽度：20</w:t>
            </w:r>
            <w:r>
              <w:rPr>
                <w:rFonts w:ascii="仿宋_GB2312" w:hAnsi="仿宋_GB2312" w:cs="仿宋_GB2312" w:eastAsia="仿宋_GB2312"/>
                <w:sz w:val="24"/>
              </w:rPr>
              <w:t>～</w:t>
            </w:r>
            <w:r>
              <w:rPr>
                <w:rFonts w:ascii="仿宋_GB2312" w:hAnsi="仿宋_GB2312" w:cs="仿宋_GB2312" w:eastAsia="仿宋_GB2312"/>
                <w:sz w:val="24"/>
              </w:rPr>
              <w:t>30cm。</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自合同签订之日起20日内到货。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陕西省康复医院指定地点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进度款，货到安装培训验收合格后，甲方收到乙方开具的增值税普通发票后，达到付款条件起60个工作日内，支付合同总金额的40.0%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（一）验收标准 1、包装：符合出厂规范及符合《商品包装政府采购需求标准（试行）》《快递包装政府采购需求标准（试行）》,包装完整无破损，防雨、防潮等各种符号标识清楚，进口设备应具有原产国标识且标识清楚。 2、安装：符合本合同项下产品的全部相关国家安全技术标准及甲方要求。 3、产品：（1）必须为原装、全新、合格产品，渠道合法；（2）符合甲方与乙方签订的合同；（3）符合招、投标文件的技术要求；（4）符合产品原样本技术数据；（5）符合国家有关技术规范要求和安全、环保、节能等强制性标准, 验收的手续及费用由投标单位自行办理和承担，招标单位提供相关辅助。（6）产品单证齐全（质量合格证、装箱清单、操作手册和维修手册等，如为进口产品，交货前须提供原产地证明、原厂生产检验合格证和海关手续等）。（7）生产日期及有效使用期（设备生产日期距合同签订日期较近，一般不超过三个月；设备设计有效使用期至少8-10年，特殊设备可根据实际按照相关标准进行验收）。（8）投标填报产品名称须严格匹配注册证书标称名称，名称存在差异时，投标人须附佐证说明文件。 （二）验收方法 甲乙双方共同进行验收。所有安装、验收的手续由乙方办理并承担费用，甲方提供相关辅助。设备正常运行一个月后，经甲方通知，自通知送达之日起三日内，双方共同进行验收，甲方向乙方出具验收合格书面证明文件，视为设备验收合格。乙方逾期未到场或拒绝到场验收的，甲方可自行验收。 验收过程中发现设备存在瑕疵或质量问题的，乙方应无条件配合甲方进行维修、更换或退货工作，因此给甲方造成损失的，乙方就全部损失承担赔偿责任。 在甲方验收前，乙方须按照《商品包装政府采购需求标准（试行）》《快递包装政府采购需求标准（试行）》的环保要求出具检测报告。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①乙方所提供专职的维修售后保证维修及时、快捷24小时热线服务。 售后服务部门（单位） 名 称： 地 址： 联系人： 电 话： ②维修服务：响应时间1小时，4小时内到场进行维修，24小时内修复，如果超过48小时不能修复，提供同档次的备用机。质保期内，若同一硬件1个月内连续2次出现同一故障（非人为情况），乙方无条件为甲方无偿更换为同一档次机器。 ③乙方定期派技术人员到现场走访，对设备给予检查维护。每季度免费上门对设备进行专业的保养和维护不少于一次。维护内容包括：检查所有设备及设备间各连接件，设备内清洁和机械滑动上油，进行系统测试等、确保所有设备的正常使用。 ④质保期内：所有设备自验收合格之日（甲方出具书面验收合格证明文件落款之日）起质保三年。乙方提供最新产品软件升级和更新。 ⑤质保期内：设备年开机率达到98％，故障率低于2％。累计停机时长每满24小时一次，质保期顺延5个工作日（停机时长24小时，质保期顺延5个工作日，停机时长48小时，质保期顺延10个工作日，以此类推）。 ⑥质保期满后乙方负责设备的终身维修服务。维修不收取服务费，只收取材料成本费并且保证零配件供应10年。售后服务标准按照质保期内的标准执行。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方在验收中，如果发现乙方所交付的设备型号、规格、质量等不符合合同约定或国家标准的，甲方可向乙方提出书面异议，并有权拒收设备。乙方在接到甲方书面异议后，应在十个工作日内负责处理，如逾期未处理即视为默认甲方提出的异议和处理意见，甲方有权要求乙方按合同总价款的30%支付违约金，同时有权要求解除合同。 2、甲方在设备使用过程中，如果发现乙方所交付的设备型号、规格、质量等不符合合同约定或国家标准的，甲方可向乙方提出书面异议，并有权要求乙方免费维修、更换。乙方在接到甲方书面异议后，应在十个工作日内负责处理，如逾期未处理即视为默认甲方提出的异议和处理意见，甲方有权要求乙方按合同总价款的30%支付违约金，同时有权要求解除合同，给甲方造成损失且违约金不足以弥补的，乙方应补齐至全部损失。 3、乙方不能按期交货，每延迟壹天，应付不能交货部分货款5‰的延迟付款违约金。逾期交货超过20天，甲方有权单方解除合同，自甲方合同解除通知送达之日，合同解除生效。 合同解除后，甲方有权拒收乙方货物且无需支付未交货部分货款。由此产生的全部法律责任及费用支出由乙方自行承担。 4、乙方如没有按合同规定履行售后服务承诺，甲方可另行选择第三方单位进行修复，其费用全部由乙方支付，且甲方有权追究乙方的违约责任，包括为实现债权而支付的律师费、诉讼费、保全费等。 5、因本合同而发生的争议或纠纷，甲乙双方应先协商解决，协商不成时可向甲方所在地的人民法院提起诉讼。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投标保证金注意事项：（1）投标保证金应在递交投标文件截止时间前到账，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保函必须由具有开具投标保函资格的单位开具；若供应商违约，开具保函单位承担连带责任；（2）投标保证金的提交金额、时间不满足招标文件要求的，投标无效；（3）未中标的投标人的投标保证金，将在中标通知书发出后5个工作日内无息全额退还，但因投标人自身原因导致无法及时退还的除外。中标人的投标保证金，在服务费足额到账3个工作日内或收到合同3个工作日内退还中标单位保证金，但因供应商自身原因导致无法及时退还的除外。 二、本项目主要标的同核心产品。根据法律规定，中标公告须公布主要标的的名称、品牌、规格型号、数量、单价。 三、本项目落实《国务院办公厅关于在政府采购中实施本国产品标准及相关政策的通知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6月（含6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6月（含6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2025年度审计报告（审计报告须具有注册会计师行业统一监管平台https://acc.mof.gov.cn赋予的验证码）（成立时间至提交响应文件截止时间不足一年的可提供成立后任意时段的资产负债表），或提交自2026年1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投标函 投标人资格证明文件.docx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许可证</w:t>
            </w:r>
          </w:p>
        </w:tc>
        <w:tc>
          <w:tcPr>
            <w:tcW w:type="dxa" w:w="3322"/>
          </w:tcPr>
          <w:p>
            <w:pPr>
              <w:pStyle w:val="null3"/>
            </w:pPr>
            <w:r>
              <w:rPr>
                <w:rFonts w:ascii="仿宋_GB2312" w:hAnsi="仿宋_GB2312" w:cs="仿宋_GB2312" w:eastAsia="仿宋_GB2312"/>
              </w:rPr>
              <w:t>所投产品属于医疗器械管理的,投标人是制造商的，应出具医疗器械生产许可证或医疗器械生产备案凭证；投标人是经销商的，应出具投标人的医疗器械经营许可证或医疗器械经营备案凭证同时需出具投标产品制造商的医疗器械生产许可证或医疗器械生产备案凭证。</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医疗器械证书</w:t>
            </w:r>
          </w:p>
        </w:tc>
        <w:tc>
          <w:tcPr>
            <w:tcW w:type="dxa" w:w="3322"/>
          </w:tcPr>
          <w:p>
            <w:pPr>
              <w:pStyle w:val="null3"/>
            </w:pPr>
            <w:r>
              <w:rPr>
                <w:rFonts w:ascii="仿宋_GB2312" w:hAnsi="仿宋_GB2312" w:cs="仿宋_GB2312" w:eastAsia="仿宋_GB2312"/>
              </w:rPr>
              <w:t>所投产品属于医疗器械管理的，提供产品的医疗器械注册证或备案证。</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项目，投标产品的制造商应为中型企业或小型、微型企业或监狱企业或残疾人福利性单位。投标产品的制造商为中型、小型、微型企业的，投标人应提供《中小企业声明函》；投标产品的制造商为监狱企业的，投标人应提供投标产品制造商为监狱企业的证明文件；投标产品的制造商为残疾人福利性单位的，投标人应提供投标产品制造商为残疾人福利性单位的《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总报价未超过招标文件中规定的预算金额或最高限价或货物单项预算的</w:t>
            </w:r>
          </w:p>
        </w:tc>
        <w:tc>
          <w:tcPr>
            <w:tcW w:type="dxa" w:w="1661"/>
          </w:tcPr>
          <w:p>
            <w:pPr>
              <w:pStyle w:val="null3"/>
            </w:pPr>
            <w:r>
              <w:rPr>
                <w:rFonts w:ascii="仿宋_GB2312" w:hAnsi="仿宋_GB2312" w:cs="仿宋_GB2312" w:eastAsia="仿宋_GB2312"/>
              </w:rPr>
              <w:t>开标一览表 标的清单 分项价格表.docx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满足本招标文件3.4商务要求中“交货时间、交货地点、质量保修范围和保修期要求、验收标准和方法”要求的</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根据投标人所投产品技术参数对3.3技术参数与性能指标的响应情况进行评审： ①标“▲”参数，供应商满足参数要求的每项得1分，满分24分。“▲”指标必须提供有效佐证材料，否则视为负偏离。 ②非“▲”参数（技术参数要求提供佐证材料的以佐证材料为准，未要求的以技术响应偏离表为准），得分=（投标人满足采购人要求的非“▲”参数数量/非“▲”参数总数量）×8分，满分8分。得分保留小数点后两位数，小数点后第三位四舍五入。 备注： 1.所投产品完全复制招标文件技术指标要求的，给予10分扣分，文字描述、国标、定制尺寸的技术指标除外。 2.标注“▲”号参数提供的有效佐证材料包括第三方检测报告或产品彩页或功能截图或官网截图证明材料，关于参数中提及的数量及功能要求若上述佐证材料中无法体现的，可提供加盖厂家公章的承诺或技术白皮书。 3.佐证材料与技术响应偏离表响应内容不一致的，以佐证材料为准。同一指标提供佐证材料内容不一致的，以最不利于投标人的情形进行评审。</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投标人提供针对本项目的实施方案，包括但不限于①供货组织安排、物力调配及保障措施；②安装调试方案；③实施步骤、进度计划和保证措施；④验收方案等。 满足项目实施需求，无瑕疵，计8分； 每存在一处瑕疵扣1分； 存在8处及以上瑕疵或未提供，不计分。 本文所称“瑕疵”是指内容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1实施方案.docx</w:t>
            </w:r>
          </w:p>
        </w:tc>
      </w:tr>
      <w:tr>
        <w:tc>
          <w:tcPr>
            <w:tcW w:type="dxa" w:w="831"/>
            <w:vMerge/>
          </w:tcPr>
          <w:p/>
        </w:tc>
        <w:tc>
          <w:tcPr>
            <w:tcW w:type="dxa" w:w="1661"/>
          </w:tcPr>
          <w:p>
            <w:pPr>
              <w:pStyle w:val="null3"/>
            </w:pPr>
            <w:r>
              <w:rPr>
                <w:rFonts w:ascii="仿宋_GB2312" w:hAnsi="仿宋_GB2312" w:cs="仿宋_GB2312" w:eastAsia="仿宋_GB2312"/>
              </w:rPr>
              <w:t>产品性能及质量保障</w:t>
            </w:r>
          </w:p>
        </w:tc>
        <w:tc>
          <w:tcPr>
            <w:tcW w:type="dxa" w:w="2492"/>
          </w:tcPr>
          <w:p>
            <w:pPr>
              <w:pStyle w:val="null3"/>
            </w:pPr>
            <w:r>
              <w:rPr>
                <w:rFonts w:ascii="仿宋_GB2312" w:hAnsi="仿宋_GB2312" w:cs="仿宋_GB2312" w:eastAsia="仿宋_GB2312"/>
              </w:rPr>
              <w:t>投标人针对本项目所投产品性能进行说明，包括①产品性能、使用寿命及技术成熟度；②质量保障措施及保证承诺；③设备日常维护等方面。 满足项目实施需求，无瑕疵，计6分； 每存在一处瑕疵扣1分；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3设备配置清单.docx</w:t>
            </w:r>
          </w:p>
          <w:p>
            <w:pPr>
              <w:pStyle w:val="null3"/>
            </w:pPr>
            <w:r>
              <w:rPr>
                <w:rFonts w:ascii="仿宋_GB2312" w:hAnsi="仿宋_GB2312" w:cs="仿宋_GB2312" w:eastAsia="仿宋_GB2312"/>
              </w:rPr>
              <w:t>2产品性能及质量保障.docx</w:t>
            </w:r>
          </w:p>
          <w:p>
            <w:pPr>
              <w:pStyle w:val="null3"/>
            </w:pPr>
            <w:r>
              <w:rPr>
                <w:rFonts w:ascii="仿宋_GB2312" w:hAnsi="仿宋_GB2312" w:cs="仿宋_GB2312" w:eastAsia="仿宋_GB2312"/>
              </w:rPr>
              <w:t>4零配件及耗材价格表.docx</w:t>
            </w:r>
          </w:p>
        </w:tc>
      </w:tr>
      <w:tr>
        <w:tc>
          <w:tcPr>
            <w:tcW w:type="dxa" w:w="831"/>
            <w:vMerge/>
          </w:tcPr>
          <w:p/>
        </w:tc>
        <w:tc>
          <w:tcPr>
            <w:tcW w:type="dxa" w:w="1661"/>
          </w:tcPr>
          <w:p>
            <w:pPr>
              <w:pStyle w:val="null3"/>
            </w:pPr>
            <w:r>
              <w:rPr>
                <w:rFonts w:ascii="仿宋_GB2312" w:hAnsi="仿宋_GB2312" w:cs="仿宋_GB2312" w:eastAsia="仿宋_GB2312"/>
              </w:rPr>
              <w:t>供货来源渠道证明</w:t>
            </w:r>
          </w:p>
        </w:tc>
        <w:tc>
          <w:tcPr>
            <w:tcW w:type="dxa" w:w="2492"/>
          </w:tcPr>
          <w:p>
            <w:pPr>
              <w:pStyle w:val="null3"/>
            </w:pPr>
            <w:r>
              <w:rPr>
                <w:rFonts w:ascii="仿宋_GB2312" w:hAnsi="仿宋_GB2312" w:cs="仿宋_GB2312" w:eastAsia="仿宋_GB2312"/>
              </w:rPr>
              <w:t>投标人提供核心产品的合法来源渠道证明文件（包括但不限于销售协议或代理协议或原厂授权等），提供证明材料且链条完整计3分，否则不计分。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5供货来源渠道证明.docx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投标人针对本项目提供产品供货安装时的突发状况提供应急处理措施及承诺：①设备故障或其他质量问题②天气或路况受阻③物流影响④紧急备货调货。 针对上述要求均需提供单独且响应内容具体的措施及承诺函加盖投标人公章，每响应以上1项内容得1.5分，最多6分。 备注：未提供或未按照要求提供单独具体的加盖公章的承诺或承诺内容不完整的均不得分。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6应急措施.docx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投标人针对本项目提供培训方案，方案应至少包括但不限于①培训时间计划、培训频次及培训人员安排；②培训内容设计安排（设备原理和技术性能、仪器操作、仪器维护、简单维修等）。 满足项目实施需求，无瑕疵，计4分； 每存在一处瑕疵扣1分； 存在4处及以上瑕疵或未提供，不计分。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投标人提供详细的售后响应及服务承诺。 （1）明确故障响应解决时间、售后服务效率：有详细的在产品发生不同类型故障后的，到达现场时间、解决时间、补救措施的承诺。 （2）提供所投产品质量保证期内及质量保证期期满之后保障承诺，包括售后服务响应、维修及质保期满后维修的收费情况等服务承诺。 （3）提供针对所投产品的备品、配件保障承诺（包括但不限于质保期内、外承诺：提供齐全的备品、备件清单），产品附属配件供应链完整、有明确具体时间内补充供应的保障承诺。 （4）售后服务人员配置情况：投标人明确的售后服务人员姓名、联系方式及响应时间。 针对上述要求均需提供单独且响应内容具体的承诺函加盖投标人公章，每响应以上1项内容得1.5分，最多6分。 备注：未提供或未按照要求提供单独具体的加盖公章的承诺或承诺内容不完整的均不得分。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同类项目业绩。业绩须提供合同扫描件，必须清晰体现签约主体和日期、合同名称及内容、合同金额核心要素，否则不计为有效业绩。每提供1个有效业绩得1分，最高得5分。 备注：1.投标文件中提供合同扫描件加盖公章。2.同类项目是指合同中包含本项目采购的核心产品。</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一、评审委员会启动异常低价投标审查后，属于前述情形1至4的，应当要求相关投标人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（2）投标人以前完成类似规模项目与类似价格的业绩证明材料（合同、发票）。其中，属于③情形，投标人已随投标文件一并提交相关书面说明及必要的证明材料的，在评审现场可不再重复提交。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分项价格表.docx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 注：本项目落实对本国产品的支持政策，用扣除后的价格参与价格分计算。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详见附件：技术响应与偏离表.docx</w:t>
      </w:r>
    </w:p>
    <w:p>
      <w:pPr>
        <w:pStyle w:val="null3"/>
        <w:ind w:firstLine="960"/>
      </w:pPr>
      <w:r>
        <w:rPr>
          <w:rFonts w:ascii="仿宋_GB2312" w:hAnsi="仿宋_GB2312" w:cs="仿宋_GB2312" w:eastAsia="仿宋_GB2312"/>
        </w:rPr>
        <w:t>详见附件：1实施方案.docx</w:t>
      </w:r>
    </w:p>
    <w:p>
      <w:pPr>
        <w:pStyle w:val="null3"/>
        <w:ind w:firstLine="960"/>
      </w:pPr>
      <w:r>
        <w:rPr>
          <w:rFonts w:ascii="仿宋_GB2312" w:hAnsi="仿宋_GB2312" w:cs="仿宋_GB2312" w:eastAsia="仿宋_GB2312"/>
        </w:rPr>
        <w:t>详见附件：2产品性能及质量保障.docx</w:t>
      </w:r>
    </w:p>
    <w:p>
      <w:pPr>
        <w:pStyle w:val="null3"/>
        <w:ind w:firstLine="960"/>
      </w:pPr>
      <w:r>
        <w:rPr>
          <w:rFonts w:ascii="仿宋_GB2312" w:hAnsi="仿宋_GB2312" w:cs="仿宋_GB2312" w:eastAsia="仿宋_GB2312"/>
        </w:rPr>
        <w:t>详见附件：3设备配置清单.docx</w:t>
      </w:r>
    </w:p>
    <w:p>
      <w:pPr>
        <w:pStyle w:val="null3"/>
        <w:ind w:firstLine="960"/>
      </w:pPr>
      <w:r>
        <w:rPr>
          <w:rFonts w:ascii="仿宋_GB2312" w:hAnsi="仿宋_GB2312" w:cs="仿宋_GB2312" w:eastAsia="仿宋_GB2312"/>
        </w:rPr>
        <w:t>详见附件：4零配件及耗材价格表.docx</w:t>
      </w:r>
    </w:p>
    <w:p>
      <w:pPr>
        <w:pStyle w:val="null3"/>
        <w:ind w:firstLine="960"/>
      </w:pPr>
      <w:r>
        <w:rPr>
          <w:rFonts w:ascii="仿宋_GB2312" w:hAnsi="仿宋_GB2312" w:cs="仿宋_GB2312" w:eastAsia="仿宋_GB2312"/>
        </w:rPr>
        <w:t>详见附件：5供货来源渠道证明.docx</w:t>
      </w:r>
    </w:p>
    <w:p>
      <w:pPr>
        <w:pStyle w:val="null3"/>
        <w:ind w:firstLine="960"/>
      </w:pPr>
      <w:r>
        <w:rPr>
          <w:rFonts w:ascii="仿宋_GB2312" w:hAnsi="仿宋_GB2312" w:cs="仿宋_GB2312" w:eastAsia="仿宋_GB2312"/>
        </w:rPr>
        <w:t>详见附件：6应急措施.docx</w:t>
      </w:r>
    </w:p>
    <w:p>
      <w:pPr>
        <w:pStyle w:val="null3"/>
        <w:ind w:firstLine="960"/>
      </w:pPr>
      <w:r>
        <w:rPr>
          <w:rFonts w:ascii="仿宋_GB2312" w:hAnsi="仿宋_GB2312" w:cs="仿宋_GB2312" w:eastAsia="仿宋_GB2312"/>
        </w:rPr>
        <w:t>详见附件：7培训方案.docx</w:t>
      </w:r>
    </w:p>
    <w:p>
      <w:pPr>
        <w:pStyle w:val="null3"/>
        <w:ind w:firstLine="960"/>
      </w:pPr>
      <w:r>
        <w:rPr>
          <w:rFonts w:ascii="仿宋_GB2312" w:hAnsi="仿宋_GB2312" w:cs="仿宋_GB2312" w:eastAsia="仿宋_GB2312"/>
        </w:rPr>
        <w:t>详见附件：8售后服务方案.docx</w:t>
      </w:r>
    </w:p>
    <w:p>
      <w:pPr>
        <w:pStyle w:val="null3"/>
        <w:ind w:firstLine="960"/>
      </w:pPr>
      <w:r>
        <w:rPr>
          <w:rFonts w:ascii="仿宋_GB2312" w:hAnsi="仿宋_GB2312" w:cs="仿宋_GB2312" w:eastAsia="仿宋_GB2312"/>
        </w:rPr>
        <w:t>详见附件：9业绩.docx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