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版本号：TYRZHC-2026-00720260630002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2026年度企业研发投入数据复核服务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TYRZHC-2026-007</w:t>
      </w:r>
      <w:r>
        <w:br/>
      </w:r>
      <w:r>
        <w:br/>
      </w:r>
      <w:r>
        <w:br/>
      </w:r>
    </w:p>
    <w:p>
      <w:pPr>
        <w:pStyle w:val="null3"/>
        <w:jc w:val="center"/>
        <w:outlineLvl w:val="2"/>
      </w:pPr>
      <w:r>
        <w:rPr>
          <w:rFonts w:ascii="仿宋_GB2312" w:hAnsi="仿宋_GB2312" w:cs="仿宋_GB2312" w:eastAsia="仿宋_GB2312"/>
          <w:sz w:val="28"/>
          <w:b/>
        </w:rPr>
        <w:t>西安市科学技术局（本级）</w:t>
      </w:r>
    </w:p>
    <w:p>
      <w:pPr>
        <w:pStyle w:val="null3"/>
        <w:jc w:val="center"/>
        <w:outlineLvl w:val="2"/>
      </w:pPr>
      <w:r>
        <w:rPr>
          <w:rFonts w:ascii="仿宋_GB2312" w:hAnsi="仿宋_GB2312" w:cs="仿宋_GB2312" w:eastAsia="仿宋_GB2312"/>
          <w:sz w:val="28"/>
          <w:b/>
        </w:rPr>
        <w:t>天煜荣泽工程咨询有限公司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天煜荣泽工程咨询有限公司</w:t>
      </w:r>
      <w:r>
        <w:rPr>
          <w:rFonts w:ascii="仿宋_GB2312" w:hAnsi="仿宋_GB2312" w:cs="仿宋_GB2312" w:eastAsia="仿宋_GB2312"/>
        </w:rPr>
        <w:t>（以下简称“代理机构”）受</w:t>
      </w:r>
      <w:r>
        <w:rPr>
          <w:rFonts w:ascii="仿宋_GB2312" w:hAnsi="仿宋_GB2312" w:cs="仿宋_GB2312" w:eastAsia="仿宋_GB2312"/>
        </w:rPr>
        <w:t>西安市科学技术局（本级）</w:t>
      </w:r>
      <w:r>
        <w:rPr>
          <w:rFonts w:ascii="仿宋_GB2312" w:hAnsi="仿宋_GB2312" w:cs="仿宋_GB2312" w:eastAsia="仿宋_GB2312"/>
        </w:rPr>
        <w:t>委托，拟对</w:t>
      </w:r>
      <w:r>
        <w:rPr>
          <w:rFonts w:ascii="仿宋_GB2312" w:hAnsi="仿宋_GB2312" w:cs="仿宋_GB2312" w:eastAsia="仿宋_GB2312"/>
        </w:rPr>
        <w:t>2026年度企业研发投入数据复核服务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TYRZHC-2026-007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2026年度企业研发投入数据复核服务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负责2026年度企业研发投入奖补数据审计复核，主要包括审核企业基本情况、审核企业研发投入数据、填报奖补基数及相关资料。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采购包1（2026年度企业研发投入数据复核服务包1）：属于专门面向中小企业采购。</w:t>
      </w:r>
    </w:p>
    <w:p>
      <w:pPr>
        <w:pStyle w:val="null3"/>
      </w:pPr>
      <w:r>
        <w:rPr>
          <w:rFonts w:ascii="仿宋_GB2312" w:hAnsi="仿宋_GB2312" w:cs="仿宋_GB2312" w:eastAsia="仿宋_GB2312"/>
        </w:rPr>
        <w:t>采购包2（2026年度企业研发投入数据复核服务包2）：属于专门面向中小企业采购。</w:t>
      </w:r>
    </w:p>
    <w:p>
      <w:pPr>
        <w:pStyle w:val="null3"/>
      </w:pPr>
      <w:r>
        <w:rPr>
          <w:rFonts w:ascii="仿宋_GB2312" w:hAnsi="仿宋_GB2312" w:cs="仿宋_GB2312" w:eastAsia="仿宋_GB2312"/>
        </w:rPr>
        <w:t>采购包3（2026年度企业研发投入数据复核服务包3）：属于专门面向中小企业采购。</w:t>
      </w:r>
    </w:p>
    <w:p>
      <w:pPr>
        <w:pStyle w:val="null3"/>
      </w:pPr>
      <w:r>
        <w:rPr>
          <w:rFonts w:ascii="仿宋_GB2312" w:hAnsi="仿宋_GB2312" w:cs="仿宋_GB2312" w:eastAsia="仿宋_GB2312"/>
        </w:rPr>
        <w:t>采购包4（2026年度企业研发投入数据复核服务包4）：属于专门面向中小企业采购。</w:t>
      </w:r>
    </w:p>
    <w:p>
      <w:pPr>
        <w:pStyle w:val="null3"/>
      </w:pPr>
      <w:r>
        <w:rPr>
          <w:rFonts w:ascii="仿宋_GB2312" w:hAnsi="仿宋_GB2312" w:cs="仿宋_GB2312" w:eastAsia="仿宋_GB2312"/>
        </w:rPr>
        <w:t>采购包5（2026年度企业研发投入数据复核服务包5）：属于专门面向中小企业采购。</w:t>
      </w:r>
    </w:p>
    <w:p>
      <w:pPr>
        <w:pStyle w:val="null3"/>
      </w:pPr>
      <w:r>
        <w:rPr>
          <w:rFonts w:ascii="仿宋_GB2312" w:hAnsi="仿宋_GB2312" w:cs="仿宋_GB2312" w:eastAsia="仿宋_GB2312"/>
        </w:rPr>
        <w:t>采购包6（2026年度企业研发投入数据复核服务包6）：属于专门面向中小企业采购。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6、履行合同承诺：提供具有履行合同所必需的设备和专业技术能力的承诺函；</w:t>
      </w:r>
    </w:p>
    <w:p>
      <w:pPr>
        <w:pStyle w:val="null3"/>
      </w:pPr>
      <w:r>
        <w:rPr>
          <w:rFonts w:ascii="仿宋_GB2312" w:hAnsi="仿宋_GB2312" w:cs="仿宋_GB2312" w:eastAsia="仿宋_GB2312"/>
        </w:rPr>
        <w:t>7、资质证书：具有财政部门颁发的会计师事务所执业证书；</w:t>
      </w:r>
    </w:p>
    <w:p>
      <w:pPr>
        <w:pStyle w:val="null3"/>
      </w:pPr>
      <w:r>
        <w:rPr>
          <w:rFonts w:ascii="仿宋_GB2312" w:hAnsi="仿宋_GB2312" w:cs="仿宋_GB2312" w:eastAsia="仿宋_GB2312"/>
        </w:rPr>
        <w:t>8、授权书：法定代表人授权委托书：法定代表人直接参加开标的，须出具法定代表人身份证及法定代表人身份证明，法定代表人授权代表参加开标的，须出具法定代表人授权书及授权代表社保缴纳证明。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9、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10、中小企业：本项目专门面向中小企业采购，仅限符合《政府采购促进中小企业发展管理办法》的通知(财库〔2020〕46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11、控股管理关系：单位负责人为同一人或者存在直接控股、管理关系的供应商，不得参加同一合同下的政府采购活动。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12、联合体：本项目不接受联合体投标。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6、履行合同承诺：提供具有履行合同所必需的设备和专业技术能力的承诺函；</w:t>
      </w:r>
    </w:p>
    <w:p>
      <w:pPr>
        <w:pStyle w:val="null3"/>
      </w:pPr>
      <w:r>
        <w:rPr>
          <w:rFonts w:ascii="仿宋_GB2312" w:hAnsi="仿宋_GB2312" w:cs="仿宋_GB2312" w:eastAsia="仿宋_GB2312"/>
        </w:rPr>
        <w:t>7、资质证书：具有财政部门颁发的会计师事务所执业证书；</w:t>
      </w:r>
    </w:p>
    <w:p>
      <w:pPr>
        <w:pStyle w:val="null3"/>
      </w:pPr>
      <w:r>
        <w:rPr>
          <w:rFonts w:ascii="仿宋_GB2312" w:hAnsi="仿宋_GB2312" w:cs="仿宋_GB2312" w:eastAsia="仿宋_GB2312"/>
        </w:rPr>
        <w:t>8、授权书：法定代表人授权委托书：法定代表人直接参加开标的，须出具法定代表人身份证及法定代表人身份证明，法定代表人授权代表参加开标的，须出具法定代表人授权书及授权代表社保缴纳证明。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9、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10、中小企业：本项目专门面向中小企业采购，仅限符合《政府采购促进中小企业发展管理办法》的通知(财库〔2020〕46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11、控股管理关系：单位负责人为同一人或者存在直接控股、管理关系的供应商，不得参加同一合同下的政府采购活动。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12、联合体：本项目不接受联合体投标。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6、履行合同承诺：提供具有履行合同所必需的设备和专业技术能力的承诺函；</w:t>
      </w:r>
    </w:p>
    <w:p>
      <w:pPr>
        <w:pStyle w:val="null3"/>
      </w:pPr>
      <w:r>
        <w:rPr>
          <w:rFonts w:ascii="仿宋_GB2312" w:hAnsi="仿宋_GB2312" w:cs="仿宋_GB2312" w:eastAsia="仿宋_GB2312"/>
        </w:rPr>
        <w:t>7、资质证书：具有财政部门颁发的会计师事务所执业证书；</w:t>
      </w:r>
    </w:p>
    <w:p>
      <w:pPr>
        <w:pStyle w:val="null3"/>
      </w:pPr>
      <w:r>
        <w:rPr>
          <w:rFonts w:ascii="仿宋_GB2312" w:hAnsi="仿宋_GB2312" w:cs="仿宋_GB2312" w:eastAsia="仿宋_GB2312"/>
        </w:rPr>
        <w:t>8、授权书：法定代表人授权委托书：法定代表人直接参加开标的，须出具法定代表人身份证及法定代表人身份证明，法定代表人授权代表参加开标的，须出具法定代表人授权书及授权代表社保缴纳证明。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9、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10、中小企业：本项目专门面向中小企业采购，仅限符合《政府采购促进中小企业发展管理办法》的通知(财库〔2020〕46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11、控股管理关系：单位负责人为同一人或者存在直接控股、管理关系的供应商，不得参加同一合同下的政府采购活动。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12、联合体：本项目不接受联合体投标。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6、履行合同承诺：提供具有履行合同所必需的设备和专业技术能力的承诺函；</w:t>
      </w:r>
    </w:p>
    <w:p>
      <w:pPr>
        <w:pStyle w:val="null3"/>
      </w:pPr>
      <w:r>
        <w:rPr>
          <w:rFonts w:ascii="仿宋_GB2312" w:hAnsi="仿宋_GB2312" w:cs="仿宋_GB2312" w:eastAsia="仿宋_GB2312"/>
        </w:rPr>
        <w:t>7、资质证书：具有财政部门颁发的会计师事务所执业证书；</w:t>
      </w:r>
    </w:p>
    <w:p>
      <w:pPr>
        <w:pStyle w:val="null3"/>
      </w:pPr>
      <w:r>
        <w:rPr>
          <w:rFonts w:ascii="仿宋_GB2312" w:hAnsi="仿宋_GB2312" w:cs="仿宋_GB2312" w:eastAsia="仿宋_GB2312"/>
        </w:rPr>
        <w:t>8、授权书：法定代表人授权委托书：法定代表人直接参加开标的，须出具法定代表人身份证及法定代表人身份证明，法定代表人授权代表参加开标的，须出具法定代表人授权书及授权代表社保缴纳证明。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9、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10、中小企业：本项目专门面向中小企业采购，仅限符合《政府采购促进中小企业发展管理办法》的通知(财库〔2020〕46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11、控股管理关系：单位负责人为同一人或者存在直接控股、管理关系的供应商，不得参加同一合同下的政府采购活动。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12、联合体：本项目不接受联合体投标。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6、履行合同承诺：提供具有履行合同所必需的设备和专业技术能力的承诺函；</w:t>
      </w:r>
    </w:p>
    <w:p>
      <w:pPr>
        <w:pStyle w:val="null3"/>
      </w:pPr>
      <w:r>
        <w:rPr>
          <w:rFonts w:ascii="仿宋_GB2312" w:hAnsi="仿宋_GB2312" w:cs="仿宋_GB2312" w:eastAsia="仿宋_GB2312"/>
        </w:rPr>
        <w:t>7、资质证书：具有财政部门颁发的会计师事务所执业证书；</w:t>
      </w:r>
    </w:p>
    <w:p>
      <w:pPr>
        <w:pStyle w:val="null3"/>
      </w:pPr>
      <w:r>
        <w:rPr>
          <w:rFonts w:ascii="仿宋_GB2312" w:hAnsi="仿宋_GB2312" w:cs="仿宋_GB2312" w:eastAsia="仿宋_GB2312"/>
        </w:rPr>
        <w:t>8、授权书：法定代表人授权委托书：法定代表人直接参加开标的，须出具法定代表人身份证及法定代表人身份证明，法定代表人授权代表参加开标的，须出具法定代表人授权书及授权代表社保缴纳证明。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9、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10、中小企业：本项目专门面向中小企业采购，仅限符合《政府采购促进中小企业发展管理办法》的通知(财库〔2020〕46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11、控股管理关系：单位负责人为同一人或者存在直接控股、管理关系的供应商，不得参加同一合同下的政府采购活动。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12、联合体：本项目不接受联合体投标。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5、无重大违法记录：提供参加本次政府采购活动前三年内在经营活动中没有重大违法记录的书面声明；</w:t>
      </w:r>
    </w:p>
    <w:p>
      <w:pPr>
        <w:pStyle w:val="null3"/>
      </w:pPr>
      <w:r>
        <w:rPr>
          <w:rFonts w:ascii="仿宋_GB2312" w:hAnsi="仿宋_GB2312" w:cs="仿宋_GB2312" w:eastAsia="仿宋_GB2312"/>
        </w:rPr>
        <w:t>6、履行合同承诺：提供具有履行合同所必需的设备和专业技术能力的承诺函；</w:t>
      </w:r>
    </w:p>
    <w:p>
      <w:pPr>
        <w:pStyle w:val="null3"/>
      </w:pPr>
      <w:r>
        <w:rPr>
          <w:rFonts w:ascii="仿宋_GB2312" w:hAnsi="仿宋_GB2312" w:cs="仿宋_GB2312" w:eastAsia="仿宋_GB2312"/>
        </w:rPr>
        <w:t>7、资质证书：具有财政部门颁发的会计师事务所执业证书；</w:t>
      </w:r>
    </w:p>
    <w:p>
      <w:pPr>
        <w:pStyle w:val="null3"/>
      </w:pPr>
      <w:r>
        <w:rPr>
          <w:rFonts w:ascii="仿宋_GB2312" w:hAnsi="仿宋_GB2312" w:cs="仿宋_GB2312" w:eastAsia="仿宋_GB2312"/>
        </w:rPr>
        <w:t>8、授权书：法定代表人授权委托书：法定代表人直接参加开标的，须出具法定代表人身份证及法定代表人身份证明，法定代表人授权代表参加开标的，须出具法定代表人授权书及授权代表社保缴纳证明。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9、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10、中小企业：本项目专门面向中小企业采购，仅限符合《政府采购促进中小企业发展管理办法》的通知(财库〔2020〕46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11、控股管理关系：单位负责人为同一人或者存在直接控股、管理关系的供应商，不得参加同一合同下的政府采购活动。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12、联合体：本项目不接受联合体投标。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西安市凤城八路市政府2号楼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张金虎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13909219887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天煜荣泽工程咨询有限公司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陕西省西安市雁塔区太白南路天地源悦熙广场1幢1单元1606室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15129257819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采购包1：125,000.00元</w:t>
            </w:r>
          </w:p>
          <w:p>
            <w:pPr>
              <w:pStyle w:val="null3"/>
            </w:pPr>
            <w:r>
              <w:rPr>
                <w:rFonts w:ascii="仿宋_GB2312" w:hAnsi="仿宋_GB2312" w:cs="仿宋_GB2312" w:eastAsia="仿宋_GB2312"/>
              </w:rPr>
              <w:t>采购包2：125,000.00元</w:t>
            </w:r>
          </w:p>
          <w:p>
            <w:pPr>
              <w:pStyle w:val="null3"/>
            </w:pPr>
            <w:r>
              <w:rPr>
                <w:rFonts w:ascii="仿宋_GB2312" w:hAnsi="仿宋_GB2312" w:cs="仿宋_GB2312" w:eastAsia="仿宋_GB2312"/>
              </w:rPr>
              <w:t>采购包3：125,000.00元</w:t>
            </w:r>
          </w:p>
          <w:p>
            <w:pPr>
              <w:pStyle w:val="null3"/>
            </w:pPr>
            <w:r>
              <w:rPr>
                <w:rFonts w:ascii="仿宋_GB2312" w:hAnsi="仿宋_GB2312" w:cs="仿宋_GB2312" w:eastAsia="仿宋_GB2312"/>
              </w:rPr>
              <w:t>采购包4：125,000.00元</w:t>
            </w:r>
          </w:p>
          <w:p>
            <w:pPr>
              <w:pStyle w:val="null3"/>
            </w:pPr>
            <w:r>
              <w:rPr>
                <w:rFonts w:ascii="仿宋_GB2312" w:hAnsi="仿宋_GB2312" w:cs="仿宋_GB2312" w:eastAsia="仿宋_GB2312"/>
              </w:rPr>
              <w:t>采购包5：125,000.00元</w:t>
            </w:r>
          </w:p>
          <w:p>
            <w:pPr>
              <w:pStyle w:val="null3"/>
            </w:pPr>
            <w:r>
              <w:rPr>
                <w:rFonts w:ascii="仿宋_GB2312" w:hAnsi="仿宋_GB2312" w:cs="仿宋_GB2312" w:eastAsia="仿宋_GB2312"/>
              </w:rPr>
              <w:t>采购包6：125,000.00元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代理服务费收费标准：参照国家发展改革委关于进一步放开建设项目专业服务价格的通知，发改价格【2015】299号文件记取。中标供应商在领取中标通知书前，须向采购代理机构一次性支付代理服务费。 招标代理服务费账户 户名名称：天煜荣泽工程咨询有限公司西安经开分公司 开户银行：上海浦东发展银行股份有限公司西安文景路支行 账 号：7213 0078 8014 0000 1513 请中标供应商按照要求将招标代理服务费转入以上指定账户，如因自身原因发生错误，产生的不利后果均由供应商自行承担。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西安市科学技术局（本级）</w:t>
      </w:r>
      <w:r>
        <w:rPr>
          <w:rFonts w:ascii="仿宋_GB2312" w:hAnsi="仿宋_GB2312" w:cs="仿宋_GB2312" w:eastAsia="仿宋_GB2312"/>
        </w:rPr>
        <w:t>和</w:t>
      </w:r>
      <w:r>
        <w:rPr>
          <w:rFonts w:ascii="仿宋_GB2312" w:hAnsi="仿宋_GB2312" w:cs="仿宋_GB2312" w:eastAsia="仿宋_GB2312"/>
        </w:rPr>
        <w:t>天煜荣泽工程咨询有限公司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天煜荣泽工程咨询有限公司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天煜荣泽工程咨询有限公司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按照国家相关规范的验收标准执行。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按照国家相关规范的验收标准执行。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按照国家相关规范的验收标准执行。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按照国家相关规范的验收标准执行。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按照国家相关规范的验收标准执行。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按照国家相关规范的验收标准执行。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西安市科学技术局（本级）</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联系人：户工</w:t>
      </w:r>
    </w:p>
    <w:p>
      <w:pPr>
        <w:pStyle w:val="null3"/>
      </w:pPr>
      <w:r>
        <w:rPr>
          <w:rFonts w:ascii="仿宋_GB2312" w:hAnsi="仿宋_GB2312" w:cs="仿宋_GB2312" w:eastAsia="仿宋_GB2312"/>
        </w:rPr>
        <w:t>联系电话：15129257819</w:t>
      </w:r>
    </w:p>
    <w:p>
      <w:pPr>
        <w:pStyle w:val="null3"/>
      </w:pPr>
      <w:r>
        <w:rPr>
          <w:rFonts w:ascii="仿宋_GB2312" w:hAnsi="仿宋_GB2312" w:cs="仿宋_GB2312" w:eastAsia="仿宋_GB2312"/>
        </w:rPr>
        <w:t>地址：陕西省西安市雁塔区太白南路天地源悦熙广场1幢1单元1606室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负责2026年度企业研发投入奖补数据审计复核，主要包括审核企业基本情况、审核企业研发投入数据、填报奖补基数及相关资料。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w:t>
      </w:r>
    </w:p>
    <w:p>
      <w:pPr>
        <w:pStyle w:val="null3"/>
      </w:pPr>
      <w:r>
        <w:rPr>
          <w:rFonts w:ascii="仿宋_GB2312" w:hAnsi="仿宋_GB2312" w:cs="仿宋_GB2312" w:eastAsia="仿宋_GB2312"/>
        </w:rPr>
        <w:t>采购包最高限价（元）: 125,000.00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2026年度企业研发投入数据复核服务包1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125,000.00</w:t>
      </w:r>
    </w:p>
    <w:p>
      <w:pPr>
        <w:pStyle w:val="null3"/>
      </w:pPr>
      <w:r>
        <w:rPr>
          <w:rFonts w:ascii="仿宋_GB2312" w:hAnsi="仿宋_GB2312" w:cs="仿宋_GB2312" w:eastAsia="仿宋_GB2312"/>
        </w:rPr>
        <w:t>采购包最高限价（元）: 125,000.00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2026年度企业研发投入数据复核服务包2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125,000.00</w:t>
      </w:r>
    </w:p>
    <w:p>
      <w:pPr>
        <w:pStyle w:val="null3"/>
      </w:pPr>
      <w:r>
        <w:rPr>
          <w:rFonts w:ascii="仿宋_GB2312" w:hAnsi="仿宋_GB2312" w:cs="仿宋_GB2312" w:eastAsia="仿宋_GB2312"/>
        </w:rPr>
        <w:t>采购包最高限价（元）: 125,000.00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2026年度企业研发投入数据复核服务包3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125,000.00</w:t>
      </w:r>
    </w:p>
    <w:p>
      <w:pPr>
        <w:pStyle w:val="null3"/>
      </w:pPr>
      <w:r>
        <w:rPr>
          <w:rFonts w:ascii="仿宋_GB2312" w:hAnsi="仿宋_GB2312" w:cs="仿宋_GB2312" w:eastAsia="仿宋_GB2312"/>
        </w:rPr>
        <w:t>采购包最高限价（元）: 125,000.00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2026年度企业研发投入数据复核服务包4</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125,000.00</w:t>
      </w:r>
    </w:p>
    <w:p>
      <w:pPr>
        <w:pStyle w:val="null3"/>
      </w:pPr>
      <w:r>
        <w:rPr>
          <w:rFonts w:ascii="仿宋_GB2312" w:hAnsi="仿宋_GB2312" w:cs="仿宋_GB2312" w:eastAsia="仿宋_GB2312"/>
        </w:rPr>
        <w:t>采购包最高限价（元）: 125,000.00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2026年度企业研发投入数据复核服务包5</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125,000.00</w:t>
      </w:r>
    </w:p>
    <w:p>
      <w:pPr>
        <w:pStyle w:val="null3"/>
      </w:pPr>
      <w:r>
        <w:rPr>
          <w:rFonts w:ascii="仿宋_GB2312" w:hAnsi="仿宋_GB2312" w:cs="仿宋_GB2312" w:eastAsia="仿宋_GB2312"/>
        </w:rPr>
        <w:t>采购包最高限价（元）: 125,000.00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2026年度企业研发投入数据复核服务包6</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标的名称：2026年度企业研发投入数据复核服务包1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一）服务对象</w:t>
            </w:r>
          </w:p>
          <w:p>
            <w:pPr>
              <w:pStyle w:val="null3"/>
              <w:ind w:firstLine="480"/>
              <w:jc w:val="left"/>
            </w:pPr>
            <w:r>
              <w:rPr>
                <w:rFonts w:ascii="仿宋_GB2312" w:hAnsi="仿宋_GB2312" w:cs="仿宋_GB2312" w:eastAsia="仿宋_GB2312"/>
                <w:sz w:val="24"/>
                <w:color w:val="000000"/>
              </w:rPr>
              <w:t>对</w:t>
            </w:r>
            <w:r>
              <w:rPr>
                <w:rFonts w:ascii="仿宋_GB2312" w:hAnsi="仿宋_GB2312" w:cs="仿宋_GB2312" w:eastAsia="仿宋_GB2312"/>
                <w:sz w:val="24"/>
                <w:color w:val="000000"/>
              </w:rPr>
              <w:t>2025年企业研发经费（R&amp;D）投入数据进行审计核实，拟审计企业约185家 。</w:t>
            </w:r>
          </w:p>
          <w:p>
            <w:pPr>
              <w:pStyle w:val="null3"/>
              <w:ind w:firstLine="480"/>
              <w:jc w:val="left"/>
            </w:pPr>
            <w:r>
              <w:rPr>
                <w:rFonts w:ascii="仿宋_GB2312" w:hAnsi="仿宋_GB2312" w:cs="仿宋_GB2312" w:eastAsia="仿宋_GB2312"/>
                <w:sz w:val="24"/>
                <w:color w:val="000000"/>
              </w:rPr>
              <w:t>（二）采购内容</w:t>
            </w:r>
          </w:p>
          <w:p>
            <w:pPr>
              <w:pStyle w:val="null3"/>
              <w:ind w:firstLine="480"/>
              <w:jc w:val="left"/>
            </w:pPr>
            <w:r>
              <w:rPr>
                <w:rFonts w:ascii="仿宋_GB2312" w:hAnsi="仿宋_GB2312" w:cs="仿宋_GB2312" w:eastAsia="仿宋_GB2312"/>
                <w:sz w:val="24"/>
                <w:color w:val="000000"/>
              </w:rPr>
              <w:t>1.审计对象为申报2026年度企业研发投入奖补项目的企业，且材料形式审核已通过。</w:t>
            </w:r>
          </w:p>
          <w:p>
            <w:pPr>
              <w:pStyle w:val="null3"/>
              <w:ind w:firstLine="480"/>
              <w:jc w:val="left"/>
            </w:pPr>
            <w:r>
              <w:rPr>
                <w:rFonts w:ascii="仿宋_GB2312" w:hAnsi="仿宋_GB2312" w:cs="仿宋_GB2312" w:eastAsia="仿宋_GB2312"/>
                <w:sz w:val="24"/>
                <w:color w:val="000000"/>
              </w:rPr>
              <w:t xml:space="preserve">2.服务内容为对申请补助企业2025年研发经费投入进行复核。  </w:t>
            </w:r>
          </w:p>
          <w:p>
            <w:pPr>
              <w:pStyle w:val="null3"/>
              <w:ind w:firstLine="480"/>
              <w:jc w:val="left"/>
            </w:pPr>
            <w:r>
              <w:rPr>
                <w:rFonts w:ascii="仿宋_GB2312" w:hAnsi="仿宋_GB2312" w:cs="仿宋_GB2312" w:eastAsia="仿宋_GB2312"/>
                <w:sz w:val="24"/>
                <w:color w:val="000000"/>
              </w:rPr>
              <w:t>（三）技术要求</w:t>
            </w:r>
          </w:p>
          <w:p>
            <w:pPr>
              <w:pStyle w:val="null3"/>
              <w:ind w:firstLine="480"/>
              <w:jc w:val="left"/>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具有健全的内部管理制度、质量控制体系。</w:t>
            </w:r>
          </w:p>
          <w:p>
            <w:pPr>
              <w:pStyle w:val="null3"/>
              <w:ind w:firstLine="480"/>
              <w:jc w:val="left"/>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具有详细的服务实施方案，符合国家相关标准、规范，成果文件具有完善可行的质量保障措施。</w:t>
            </w:r>
          </w:p>
          <w:p>
            <w:pPr>
              <w:pStyle w:val="null3"/>
              <w:ind w:firstLine="480"/>
              <w:jc w:val="left"/>
            </w:pP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须提供详尽、可行的廉洁措施，并对在项目实施过程中涉及保密内容的工作作出切实可行的承诺及措施。</w:t>
            </w:r>
          </w:p>
          <w:p>
            <w:pPr>
              <w:pStyle w:val="null3"/>
              <w:ind w:firstLine="480"/>
              <w:jc w:val="left"/>
            </w:pPr>
            <w:r>
              <w:rPr>
                <w:rFonts w:ascii="仿宋_GB2312" w:hAnsi="仿宋_GB2312" w:cs="仿宋_GB2312" w:eastAsia="仿宋_GB2312"/>
                <w:sz w:val="24"/>
                <w:color w:val="000000"/>
              </w:rPr>
              <w:t>（四）服务要求</w:t>
            </w:r>
          </w:p>
          <w:p>
            <w:pPr>
              <w:pStyle w:val="null3"/>
              <w:ind w:firstLine="480"/>
              <w:jc w:val="left"/>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服务商应在规定期限内保质、保量完成服务内容，并出具、提交、上传结论材料。</w:t>
            </w:r>
          </w:p>
          <w:p>
            <w:pPr>
              <w:pStyle w:val="null3"/>
              <w:ind w:firstLine="480"/>
              <w:jc w:val="left"/>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市科技局将抽取一定比例的审计报告进行评估，评估情况做为后续采购的评价依据。</w:t>
            </w:r>
          </w:p>
          <w:p>
            <w:pPr>
              <w:pStyle w:val="null3"/>
              <w:ind w:firstLine="480"/>
              <w:jc w:val="left"/>
            </w:pPr>
            <w:r>
              <w:rPr>
                <w:rFonts w:ascii="仿宋_GB2312" w:hAnsi="仿宋_GB2312" w:cs="仿宋_GB2312" w:eastAsia="仿宋_GB2312"/>
                <w:sz w:val="24"/>
                <w:color w:val="000000"/>
              </w:rPr>
              <w:t>（五）服务期限：自合同签订之日起</w:t>
            </w:r>
            <w:r>
              <w:rPr>
                <w:rFonts w:ascii="仿宋_GB2312" w:hAnsi="仿宋_GB2312" w:cs="仿宋_GB2312" w:eastAsia="仿宋_GB2312"/>
                <w:sz w:val="24"/>
                <w:color w:val="000000"/>
              </w:rPr>
              <w:t>30日历天</w:t>
            </w:r>
          </w:p>
          <w:p>
            <w:pPr>
              <w:pStyle w:val="null3"/>
              <w:ind w:firstLine="480"/>
              <w:jc w:val="left"/>
            </w:pPr>
            <w:r>
              <w:rPr>
                <w:rFonts w:ascii="仿宋_GB2312" w:hAnsi="仿宋_GB2312" w:cs="仿宋_GB2312" w:eastAsia="仿宋_GB2312"/>
                <w:sz w:val="24"/>
                <w:color w:val="000000"/>
              </w:rPr>
              <w:t>（六）款项结算：待整个项目按照甲方要求按质按量完成后</w:t>
            </w:r>
            <w:r>
              <w:rPr>
                <w:rFonts w:ascii="仿宋_GB2312" w:hAnsi="仿宋_GB2312" w:cs="仿宋_GB2312" w:eastAsia="仿宋_GB2312"/>
                <w:sz w:val="24"/>
                <w:color w:val="000000"/>
              </w:rPr>
              <w:t>30个工作日内支付合同总价款的100%。</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标的名称：2026年度企业研发投入数据复核服务包2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一）服务对象</w:t>
            </w:r>
          </w:p>
          <w:p>
            <w:pPr>
              <w:pStyle w:val="null3"/>
              <w:ind w:firstLine="480"/>
              <w:jc w:val="left"/>
            </w:pPr>
            <w:r>
              <w:rPr>
                <w:rFonts w:ascii="仿宋_GB2312" w:hAnsi="仿宋_GB2312" w:cs="仿宋_GB2312" w:eastAsia="仿宋_GB2312"/>
                <w:sz w:val="24"/>
                <w:color w:val="000000"/>
              </w:rPr>
              <w:t>对</w:t>
            </w:r>
            <w:r>
              <w:rPr>
                <w:rFonts w:ascii="仿宋_GB2312" w:hAnsi="仿宋_GB2312" w:cs="仿宋_GB2312" w:eastAsia="仿宋_GB2312"/>
                <w:sz w:val="24"/>
                <w:color w:val="000000"/>
              </w:rPr>
              <w:t>2025年企业研发经费（R&amp;D）投入数据进行审计核实，拟审计企业约185家 。</w:t>
            </w:r>
          </w:p>
          <w:p>
            <w:pPr>
              <w:pStyle w:val="null3"/>
              <w:ind w:firstLine="480"/>
              <w:jc w:val="left"/>
            </w:pPr>
            <w:r>
              <w:rPr>
                <w:rFonts w:ascii="仿宋_GB2312" w:hAnsi="仿宋_GB2312" w:cs="仿宋_GB2312" w:eastAsia="仿宋_GB2312"/>
                <w:sz w:val="24"/>
                <w:color w:val="000000"/>
              </w:rPr>
              <w:t>（二）采购内容</w:t>
            </w:r>
          </w:p>
          <w:p>
            <w:pPr>
              <w:pStyle w:val="null3"/>
              <w:ind w:firstLine="480"/>
              <w:jc w:val="left"/>
            </w:pPr>
            <w:r>
              <w:rPr>
                <w:rFonts w:ascii="仿宋_GB2312" w:hAnsi="仿宋_GB2312" w:cs="仿宋_GB2312" w:eastAsia="仿宋_GB2312"/>
                <w:sz w:val="24"/>
                <w:color w:val="000000"/>
              </w:rPr>
              <w:t>1.审计对象为申报2026年度企业研发投入奖补项目的企业，且材料形式审核已通过。</w:t>
            </w:r>
          </w:p>
          <w:p>
            <w:pPr>
              <w:pStyle w:val="null3"/>
              <w:ind w:firstLine="480"/>
              <w:jc w:val="left"/>
            </w:pPr>
            <w:r>
              <w:rPr>
                <w:rFonts w:ascii="仿宋_GB2312" w:hAnsi="仿宋_GB2312" w:cs="仿宋_GB2312" w:eastAsia="仿宋_GB2312"/>
                <w:sz w:val="24"/>
                <w:color w:val="000000"/>
              </w:rPr>
              <w:t xml:space="preserve">2.服务内容为对申请补助企业2025年研发经费投入进行复核。  </w:t>
            </w:r>
          </w:p>
          <w:p>
            <w:pPr>
              <w:pStyle w:val="null3"/>
              <w:ind w:firstLine="480"/>
              <w:jc w:val="left"/>
            </w:pPr>
            <w:r>
              <w:rPr>
                <w:rFonts w:ascii="仿宋_GB2312" w:hAnsi="仿宋_GB2312" w:cs="仿宋_GB2312" w:eastAsia="仿宋_GB2312"/>
                <w:sz w:val="24"/>
                <w:color w:val="000000"/>
              </w:rPr>
              <w:t>（三）技术要求</w:t>
            </w:r>
          </w:p>
          <w:p>
            <w:pPr>
              <w:pStyle w:val="null3"/>
              <w:ind w:firstLine="480"/>
              <w:jc w:val="left"/>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具有健全的内部管理制度、质量控制体系。</w:t>
            </w:r>
          </w:p>
          <w:p>
            <w:pPr>
              <w:pStyle w:val="null3"/>
              <w:ind w:firstLine="480"/>
              <w:jc w:val="left"/>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具有详细的服务实施方案，符合国家相关标准、规范，成果文件具有完善可行的质量保障措施。</w:t>
            </w:r>
          </w:p>
          <w:p>
            <w:pPr>
              <w:pStyle w:val="null3"/>
              <w:ind w:firstLine="480"/>
              <w:jc w:val="left"/>
            </w:pP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须提供详尽、可行的廉洁措施，并对在项目实施过程中涉及保密内容的工作作出切实可行的承诺及措施。</w:t>
            </w:r>
          </w:p>
          <w:p>
            <w:pPr>
              <w:pStyle w:val="null3"/>
              <w:ind w:firstLine="480"/>
              <w:jc w:val="left"/>
            </w:pPr>
            <w:r>
              <w:rPr>
                <w:rFonts w:ascii="仿宋_GB2312" w:hAnsi="仿宋_GB2312" w:cs="仿宋_GB2312" w:eastAsia="仿宋_GB2312"/>
                <w:sz w:val="24"/>
                <w:color w:val="000000"/>
              </w:rPr>
              <w:t>（四）服务要求</w:t>
            </w:r>
          </w:p>
          <w:p>
            <w:pPr>
              <w:pStyle w:val="null3"/>
              <w:ind w:firstLine="480"/>
              <w:jc w:val="left"/>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服务商应在规定期限内保质、保量完成服务内容，并出具、提交、上传结论材料。</w:t>
            </w:r>
          </w:p>
          <w:p>
            <w:pPr>
              <w:pStyle w:val="null3"/>
              <w:ind w:firstLine="480"/>
              <w:jc w:val="left"/>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市科技局将抽取一定比例的审计报告进行评估，评估情况做为后续采购的评价依据。</w:t>
            </w:r>
          </w:p>
          <w:p>
            <w:pPr>
              <w:pStyle w:val="null3"/>
              <w:ind w:firstLine="480"/>
              <w:jc w:val="left"/>
            </w:pPr>
            <w:r>
              <w:rPr>
                <w:rFonts w:ascii="仿宋_GB2312" w:hAnsi="仿宋_GB2312" w:cs="仿宋_GB2312" w:eastAsia="仿宋_GB2312"/>
                <w:sz w:val="24"/>
                <w:color w:val="000000"/>
              </w:rPr>
              <w:t>（五）服务期限：自合同签订之日起</w:t>
            </w:r>
            <w:r>
              <w:rPr>
                <w:rFonts w:ascii="仿宋_GB2312" w:hAnsi="仿宋_GB2312" w:cs="仿宋_GB2312" w:eastAsia="仿宋_GB2312"/>
                <w:sz w:val="24"/>
                <w:color w:val="000000"/>
              </w:rPr>
              <w:t>30日历天</w:t>
            </w:r>
          </w:p>
          <w:p>
            <w:pPr>
              <w:pStyle w:val="null3"/>
              <w:ind w:firstLine="480"/>
              <w:jc w:val="left"/>
            </w:pPr>
            <w:r>
              <w:rPr>
                <w:rFonts w:ascii="仿宋_GB2312" w:hAnsi="仿宋_GB2312" w:cs="仿宋_GB2312" w:eastAsia="仿宋_GB2312"/>
                <w:sz w:val="24"/>
                <w:color w:val="000000"/>
              </w:rPr>
              <w:t>（六）款项结算：待整个项目按照甲方要求按质按量完成后</w:t>
            </w:r>
            <w:r>
              <w:rPr>
                <w:rFonts w:ascii="仿宋_GB2312" w:hAnsi="仿宋_GB2312" w:cs="仿宋_GB2312" w:eastAsia="仿宋_GB2312"/>
                <w:sz w:val="24"/>
                <w:color w:val="000000"/>
              </w:rPr>
              <w:t>30个工作日内支付合同总价款的100%。</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标的名称：2026年度企业研发投入数据复核服务包3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一）服务对象</w:t>
            </w:r>
          </w:p>
          <w:p>
            <w:pPr>
              <w:pStyle w:val="null3"/>
              <w:ind w:firstLine="480"/>
              <w:jc w:val="left"/>
            </w:pPr>
            <w:r>
              <w:rPr>
                <w:rFonts w:ascii="仿宋_GB2312" w:hAnsi="仿宋_GB2312" w:cs="仿宋_GB2312" w:eastAsia="仿宋_GB2312"/>
                <w:sz w:val="24"/>
                <w:color w:val="000000"/>
              </w:rPr>
              <w:t>对</w:t>
            </w:r>
            <w:r>
              <w:rPr>
                <w:rFonts w:ascii="仿宋_GB2312" w:hAnsi="仿宋_GB2312" w:cs="仿宋_GB2312" w:eastAsia="仿宋_GB2312"/>
                <w:sz w:val="24"/>
                <w:color w:val="000000"/>
              </w:rPr>
              <w:t>2025年企业研发经费（R&amp;D）投入数据进行审计核实，拟审计企业约185家 。</w:t>
            </w:r>
          </w:p>
          <w:p>
            <w:pPr>
              <w:pStyle w:val="null3"/>
              <w:ind w:firstLine="480"/>
              <w:jc w:val="left"/>
            </w:pPr>
            <w:r>
              <w:rPr>
                <w:rFonts w:ascii="仿宋_GB2312" w:hAnsi="仿宋_GB2312" w:cs="仿宋_GB2312" w:eastAsia="仿宋_GB2312"/>
                <w:sz w:val="24"/>
                <w:color w:val="000000"/>
              </w:rPr>
              <w:t>（二）采购内容</w:t>
            </w:r>
          </w:p>
          <w:p>
            <w:pPr>
              <w:pStyle w:val="null3"/>
              <w:ind w:firstLine="480"/>
              <w:jc w:val="left"/>
            </w:pPr>
            <w:r>
              <w:rPr>
                <w:rFonts w:ascii="仿宋_GB2312" w:hAnsi="仿宋_GB2312" w:cs="仿宋_GB2312" w:eastAsia="仿宋_GB2312"/>
                <w:sz w:val="24"/>
                <w:color w:val="000000"/>
              </w:rPr>
              <w:t>1.审计对象为申报2026年度企业研发投入奖补项目的企业，且材料形式审核已通过。</w:t>
            </w:r>
          </w:p>
          <w:p>
            <w:pPr>
              <w:pStyle w:val="null3"/>
              <w:ind w:firstLine="480"/>
              <w:jc w:val="left"/>
            </w:pPr>
            <w:r>
              <w:rPr>
                <w:rFonts w:ascii="仿宋_GB2312" w:hAnsi="仿宋_GB2312" w:cs="仿宋_GB2312" w:eastAsia="仿宋_GB2312"/>
                <w:sz w:val="24"/>
                <w:color w:val="000000"/>
              </w:rPr>
              <w:t xml:space="preserve">2.服务内容为对申请补助企业2025年研发经费投入进行复核。  </w:t>
            </w:r>
          </w:p>
          <w:p>
            <w:pPr>
              <w:pStyle w:val="null3"/>
              <w:ind w:firstLine="480"/>
              <w:jc w:val="left"/>
            </w:pPr>
            <w:r>
              <w:rPr>
                <w:rFonts w:ascii="仿宋_GB2312" w:hAnsi="仿宋_GB2312" w:cs="仿宋_GB2312" w:eastAsia="仿宋_GB2312"/>
                <w:sz w:val="24"/>
                <w:color w:val="000000"/>
              </w:rPr>
              <w:t>（三）技术要求</w:t>
            </w:r>
          </w:p>
          <w:p>
            <w:pPr>
              <w:pStyle w:val="null3"/>
              <w:ind w:firstLine="480"/>
              <w:jc w:val="left"/>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具有健全的内部管理制度、质量控制体系。</w:t>
            </w:r>
          </w:p>
          <w:p>
            <w:pPr>
              <w:pStyle w:val="null3"/>
              <w:ind w:firstLine="480"/>
              <w:jc w:val="left"/>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具有详细的服务实施方案，符合国家相关标准、规范，成果文件具有完善可行的质量保障措施。</w:t>
            </w:r>
          </w:p>
          <w:p>
            <w:pPr>
              <w:pStyle w:val="null3"/>
              <w:ind w:firstLine="480"/>
              <w:jc w:val="left"/>
            </w:pP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须提供详尽、可行的廉洁措施，并对在项目实施过程中涉及保密内容的工作作出切实可行的承诺及措施。</w:t>
            </w:r>
          </w:p>
          <w:p>
            <w:pPr>
              <w:pStyle w:val="null3"/>
              <w:ind w:firstLine="480"/>
              <w:jc w:val="left"/>
            </w:pPr>
            <w:r>
              <w:rPr>
                <w:rFonts w:ascii="仿宋_GB2312" w:hAnsi="仿宋_GB2312" w:cs="仿宋_GB2312" w:eastAsia="仿宋_GB2312"/>
                <w:sz w:val="24"/>
                <w:color w:val="000000"/>
              </w:rPr>
              <w:t>（四）服务要求</w:t>
            </w:r>
          </w:p>
          <w:p>
            <w:pPr>
              <w:pStyle w:val="null3"/>
              <w:ind w:firstLine="480"/>
              <w:jc w:val="left"/>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服务商应在规定期限内保质、保量完成服务内容，并出具、提交、上传结论材料。</w:t>
            </w:r>
          </w:p>
          <w:p>
            <w:pPr>
              <w:pStyle w:val="null3"/>
              <w:ind w:firstLine="480"/>
              <w:jc w:val="left"/>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市科技局将抽取一定比例的审计报告进行评估，评估情况做为后续采购的评价依据。</w:t>
            </w:r>
          </w:p>
          <w:p>
            <w:pPr>
              <w:pStyle w:val="null3"/>
              <w:ind w:firstLine="480"/>
              <w:jc w:val="left"/>
            </w:pPr>
            <w:r>
              <w:rPr>
                <w:rFonts w:ascii="仿宋_GB2312" w:hAnsi="仿宋_GB2312" w:cs="仿宋_GB2312" w:eastAsia="仿宋_GB2312"/>
                <w:sz w:val="24"/>
                <w:color w:val="000000"/>
              </w:rPr>
              <w:t>（五）服务期限：自合同签订之日起</w:t>
            </w:r>
            <w:r>
              <w:rPr>
                <w:rFonts w:ascii="仿宋_GB2312" w:hAnsi="仿宋_GB2312" w:cs="仿宋_GB2312" w:eastAsia="仿宋_GB2312"/>
                <w:sz w:val="24"/>
                <w:color w:val="000000"/>
              </w:rPr>
              <w:t>30日历天</w:t>
            </w:r>
          </w:p>
          <w:p>
            <w:pPr>
              <w:pStyle w:val="null3"/>
              <w:ind w:firstLine="480"/>
              <w:jc w:val="left"/>
            </w:pPr>
            <w:r>
              <w:rPr>
                <w:rFonts w:ascii="仿宋_GB2312" w:hAnsi="仿宋_GB2312" w:cs="仿宋_GB2312" w:eastAsia="仿宋_GB2312"/>
                <w:sz w:val="24"/>
                <w:color w:val="000000"/>
              </w:rPr>
              <w:t>（六）款项结算：待整个项目按照甲方要求按质按量完成后</w:t>
            </w:r>
            <w:r>
              <w:rPr>
                <w:rFonts w:ascii="仿宋_GB2312" w:hAnsi="仿宋_GB2312" w:cs="仿宋_GB2312" w:eastAsia="仿宋_GB2312"/>
                <w:sz w:val="24"/>
                <w:color w:val="000000"/>
              </w:rPr>
              <w:t>30个工作日内支付合同总价款的100%。</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标的名称：2026年度企业研发投入数据复核服务包4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一）服务对象</w:t>
            </w:r>
          </w:p>
          <w:p>
            <w:pPr>
              <w:pStyle w:val="null3"/>
              <w:ind w:firstLine="480"/>
              <w:jc w:val="left"/>
            </w:pPr>
            <w:r>
              <w:rPr>
                <w:rFonts w:ascii="仿宋_GB2312" w:hAnsi="仿宋_GB2312" w:cs="仿宋_GB2312" w:eastAsia="仿宋_GB2312"/>
                <w:sz w:val="24"/>
                <w:color w:val="000000"/>
              </w:rPr>
              <w:t>对</w:t>
            </w:r>
            <w:r>
              <w:rPr>
                <w:rFonts w:ascii="仿宋_GB2312" w:hAnsi="仿宋_GB2312" w:cs="仿宋_GB2312" w:eastAsia="仿宋_GB2312"/>
                <w:sz w:val="24"/>
                <w:color w:val="000000"/>
              </w:rPr>
              <w:t>2025年企业研发经费（R&amp;D）投入数据进行审计核实，拟审计企业约185家 。</w:t>
            </w:r>
          </w:p>
          <w:p>
            <w:pPr>
              <w:pStyle w:val="null3"/>
              <w:ind w:firstLine="480"/>
              <w:jc w:val="left"/>
            </w:pPr>
            <w:r>
              <w:rPr>
                <w:rFonts w:ascii="仿宋_GB2312" w:hAnsi="仿宋_GB2312" w:cs="仿宋_GB2312" w:eastAsia="仿宋_GB2312"/>
                <w:sz w:val="24"/>
                <w:color w:val="000000"/>
              </w:rPr>
              <w:t>（二）采购内容</w:t>
            </w:r>
          </w:p>
          <w:p>
            <w:pPr>
              <w:pStyle w:val="null3"/>
              <w:ind w:firstLine="480"/>
              <w:jc w:val="left"/>
            </w:pPr>
            <w:r>
              <w:rPr>
                <w:rFonts w:ascii="仿宋_GB2312" w:hAnsi="仿宋_GB2312" w:cs="仿宋_GB2312" w:eastAsia="仿宋_GB2312"/>
                <w:sz w:val="24"/>
                <w:color w:val="000000"/>
              </w:rPr>
              <w:t>1.审计对象为申报2026年度企业研发投入奖补项目的企业，且材料形式审核已通过。</w:t>
            </w:r>
          </w:p>
          <w:p>
            <w:pPr>
              <w:pStyle w:val="null3"/>
              <w:ind w:firstLine="480"/>
              <w:jc w:val="left"/>
            </w:pPr>
            <w:r>
              <w:rPr>
                <w:rFonts w:ascii="仿宋_GB2312" w:hAnsi="仿宋_GB2312" w:cs="仿宋_GB2312" w:eastAsia="仿宋_GB2312"/>
                <w:sz w:val="24"/>
                <w:color w:val="000000"/>
              </w:rPr>
              <w:t xml:space="preserve">2.服务内容为对申请补助企业2025年研发经费投入进行复核。  </w:t>
            </w:r>
          </w:p>
          <w:p>
            <w:pPr>
              <w:pStyle w:val="null3"/>
              <w:ind w:firstLine="480"/>
              <w:jc w:val="left"/>
            </w:pPr>
            <w:r>
              <w:rPr>
                <w:rFonts w:ascii="仿宋_GB2312" w:hAnsi="仿宋_GB2312" w:cs="仿宋_GB2312" w:eastAsia="仿宋_GB2312"/>
                <w:sz w:val="24"/>
                <w:color w:val="000000"/>
              </w:rPr>
              <w:t>（三）技术要求</w:t>
            </w:r>
          </w:p>
          <w:p>
            <w:pPr>
              <w:pStyle w:val="null3"/>
              <w:ind w:firstLine="480"/>
              <w:jc w:val="left"/>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具有健全的内部管理制度、质量控制体系。</w:t>
            </w:r>
          </w:p>
          <w:p>
            <w:pPr>
              <w:pStyle w:val="null3"/>
              <w:ind w:firstLine="480"/>
              <w:jc w:val="left"/>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具有详细的服务实施方案，符合国家相关标准、规范，成果文件具有完善可行的质量保障措施。</w:t>
            </w:r>
          </w:p>
          <w:p>
            <w:pPr>
              <w:pStyle w:val="null3"/>
              <w:ind w:firstLine="480"/>
              <w:jc w:val="left"/>
            </w:pP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须提供详尽、可行的廉洁措施，并对在项目实施过程中涉及保密内容的工作作出切实可行的承诺及措施。</w:t>
            </w:r>
          </w:p>
          <w:p>
            <w:pPr>
              <w:pStyle w:val="null3"/>
              <w:ind w:firstLine="480"/>
              <w:jc w:val="left"/>
            </w:pPr>
            <w:r>
              <w:rPr>
                <w:rFonts w:ascii="仿宋_GB2312" w:hAnsi="仿宋_GB2312" w:cs="仿宋_GB2312" w:eastAsia="仿宋_GB2312"/>
                <w:sz w:val="24"/>
                <w:color w:val="000000"/>
              </w:rPr>
              <w:t>（四）服务要求</w:t>
            </w:r>
          </w:p>
          <w:p>
            <w:pPr>
              <w:pStyle w:val="null3"/>
              <w:ind w:firstLine="480"/>
              <w:jc w:val="left"/>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服务商应在规定期限内保质、保量完成服务内容，并出具、提交、上传结论材料。</w:t>
            </w:r>
          </w:p>
          <w:p>
            <w:pPr>
              <w:pStyle w:val="null3"/>
              <w:ind w:firstLine="480"/>
              <w:jc w:val="left"/>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市科技局将抽取一定比例的审计报告进行评估，评估情况做为后续采购的评价依据。</w:t>
            </w:r>
          </w:p>
          <w:p>
            <w:pPr>
              <w:pStyle w:val="null3"/>
              <w:ind w:firstLine="480"/>
              <w:jc w:val="left"/>
            </w:pPr>
            <w:r>
              <w:rPr>
                <w:rFonts w:ascii="仿宋_GB2312" w:hAnsi="仿宋_GB2312" w:cs="仿宋_GB2312" w:eastAsia="仿宋_GB2312"/>
                <w:sz w:val="24"/>
                <w:color w:val="000000"/>
              </w:rPr>
              <w:t>（五）服务期限：自合同签订之日起</w:t>
            </w:r>
            <w:r>
              <w:rPr>
                <w:rFonts w:ascii="仿宋_GB2312" w:hAnsi="仿宋_GB2312" w:cs="仿宋_GB2312" w:eastAsia="仿宋_GB2312"/>
                <w:sz w:val="24"/>
                <w:color w:val="000000"/>
              </w:rPr>
              <w:t>30日历天</w:t>
            </w:r>
          </w:p>
          <w:p>
            <w:pPr>
              <w:pStyle w:val="null3"/>
              <w:ind w:firstLine="480"/>
              <w:jc w:val="left"/>
            </w:pPr>
            <w:r>
              <w:rPr>
                <w:rFonts w:ascii="仿宋_GB2312" w:hAnsi="仿宋_GB2312" w:cs="仿宋_GB2312" w:eastAsia="仿宋_GB2312"/>
                <w:sz w:val="24"/>
                <w:color w:val="000000"/>
              </w:rPr>
              <w:t>（六）款项结算：待整个项目按照甲方要求按质按量完成后</w:t>
            </w:r>
            <w:r>
              <w:rPr>
                <w:rFonts w:ascii="仿宋_GB2312" w:hAnsi="仿宋_GB2312" w:cs="仿宋_GB2312" w:eastAsia="仿宋_GB2312"/>
                <w:sz w:val="24"/>
                <w:color w:val="000000"/>
              </w:rPr>
              <w:t>30个工作日内支付合同总价款的100%。</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标的名称：2026年度企业研发投入数据复核服务包5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一）服务对象</w:t>
            </w:r>
          </w:p>
          <w:p>
            <w:pPr>
              <w:pStyle w:val="null3"/>
              <w:ind w:firstLine="480"/>
              <w:jc w:val="left"/>
            </w:pPr>
            <w:r>
              <w:rPr>
                <w:rFonts w:ascii="仿宋_GB2312" w:hAnsi="仿宋_GB2312" w:cs="仿宋_GB2312" w:eastAsia="仿宋_GB2312"/>
                <w:sz w:val="24"/>
                <w:color w:val="000000"/>
              </w:rPr>
              <w:t>对</w:t>
            </w:r>
            <w:r>
              <w:rPr>
                <w:rFonts w:ascii="仿宋_GB2312" w:hAnsi="仿宋_GB2312" w:cs="仿宋_GB2312" w:eastAsia="仿宋_GB2312"/>
                <w:sz w:val="24"/>
                <w:color w:val="000000"/>
              </w:rPr>
              <w:t>2025年企业研发经费（R&amp;D）投入数据进行审计核实，拟审计企业约185家 。</w:t>
            </w:r>
          </w:p>
          <w:p>
            <w:pPr>
              <w:pStyle w:val="null3"/>
              <w:ind w:firstLine="480"/>
              <w:jc w:val="left"/>
            </w:pPr>
            <w:r>
              <w:rPr>
                <w:rFonts w:ascii="仿宋_GB2312" w:hAnsi="仿宋_GB2312" w:cs="仿宋_GB2312" w:eastAsia="仿宋_GB2312"/>
                <w:sz w:val="24"/>
                <w:color w:val="000000"/>
              </w:rPr>
              <w:t>（二）采购内容</w:t>
            </w:r>
          </w:p>
          <w:p>
            <w:pPr>
              <w:pStyle w:val="null3"/>
              <w:ind w:firstLine="480"/>
              <w:jc w:val="left"/>
            </w:pPr>
            <w:r>
              <w:rPr>
                <w:rFonts w:ascii="仿宋_GB2312" w:hAnsi="仿宋_GB2312" w:cs="仿宋_GB2312" w:eastAsia="仿宋_GB2312"/>
                <w:sz w:val="24"/>
                <w:color w:val="000000"/>
              </w:rPr>
              <w:t>1.审计对象为申报2026年度企业研发投入奖补项目的企业，且材料形式审核已通过。</w:t>
            </w:r>
          </w:p>
          <w:p>
            <w:pPr>
              <w:pStyle w:val="null3"/>
              <w:ind w:firstLine="480"/>
              <w:jc w:val="left"/>
            </w:pPr>
            <w:r>
              <w:rPr>
                <w:rFonts w:ascii="仿宋_GB2312" w:hAnsi="仿宋_GB2312" w:cs="仿宋_GB2312" w:eastAsia="仿宋_GB2312"/>
                <w:sz w:val="24"/>
                <w:color w:val="000000"/>
              </w:rPr>
              <w:t xml:space="preserve">2.服务内容为对申请补助企业2025年研发经费投入进行复核。  </w:t>
            </w:r>
          </w:p>
          <w:p>
            <w:pPr>
              <w:pStyle w:val="null3"/>
              <w:ind w:firstLine="480"/>
              <w:jc w:val="left"/>
            </w:pPr>
            <w:r>
              <w:rPr>
                <w:rFonts w:ascii="仿宋_GB2312" w:hAnsi="仿宋_GB2312" w:cs="仿宋_GB2312" w:eastAsia="仿宋_GB2312"/>
                <w:sz w:val="24"/>
                <w:color w:val="000000"/>
              </w:rPr>
              <w:t>（三）技术要求</w:t>
            </w:r>
          </w:p>
          <w:p>
            <w:pPr>
              <w:pStyle w:val="null3"/>
              <w:ind w:firstLine="480"/>
              <w:jc w:val="left"/>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具有健全的内部管理制度、质量控制体系。</w:t>
            </w:r>
          </w:p>
          <w:p>
            <w:pPr>
              <w:pStyle w:val="null3"/>
              <w:ind w:firstLine="480"/>
              <w:jc w:val="left"/>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具有详细的服务实施方案，符合国家相关标准、规范，成果文件具有完善可行的质量保障措施。</w:t>
            </w:r>
          </w:p>
          <w:p>
            <w:pPr>
              <w:pStyle w:val="null3"/>
              <w:ind w:firstLine="480"/>
              <w:jc w:val="left"/>
            </w:pP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须提供详尽、可行的廉洁措施，并对在项目实施过程中涉及保密内容的工作作出切实可行的承诺及措施。</w:t>
            </w:r>
          </w:p>
          <w:p>
            <w:pPr>
              <w:pStyle w:val="null3"/>
              <w:ind w:firstLine="480"/>
              <w:jc w:val="left"/>
            </w:pPr>
            <w:r>
              <w:rPr>
                <w:rFonts w:ascii="仿宋_GB2312" w:hAnsi="仿宋_GB2312" w:cs="仿宋_GB2312" w:eastAsia="仿宋_GB2312"/>
                <w:sz w:val="24"/>
                <w:color w:val="000000"/>
              </w:rPr>
              <w:t>（四）服务要求</w:t>
            </w:r>
          </w:p>
          <w:p>
            <w:pPr>
              <w:pStyle w:val="null3"/>
              <w:ind w:firstLine="480"/>
              <w:jc w:val="left"/>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服务商应在规定期限内保质、保量完成服务内容，并出具、提交、上传结论材料。</w:t>
            </w:r>
          </w:p>
          <w:p>
            <w:pPr>
              <w:pStyle w:val="null3"/>
              <w:ind w:firstLine="480"/>
              <w:jc w:val="left"/>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市科技局将抽取一定比例的审计报告进行评估，评估情况做为后续采购的评价依据。</w:t>
            </w:r>
          </w:p>
          <w:p>
            <w:pPr>
              <w:pStyle w:val="null3"/>
              <w:ind w:firstLine="480"/>
              <w:jc w:val="left"/>
            </w:pPr>
            <w:r>
              <w:rPr>
                <w:rFonts w:ascii="仿宋_GB2312" w:hAnsi="仿宋_GB2312" w:cs="仿宋_GB2312" w:eastAsia="仿宋_GB2312"/>
                <w:sz w:val="24"/>
                <w:color w:val="000000"/>
              </w:rPr>
              <w:t>（五）服务期限：自合同签订之日起</w:t>
            </w:r>
            <w:r>
              <w:rPr>
                <w:rFonts w:ascii="仿宋_GB2312" w:hAnsi="仿宋_GB2312" w:cs="仿宋_GB2312" w:eastAsia="仿宋_GB2312"/>
                <w:sz w:val="24"/>
                <w:color w:val="000000"/>
              </w:rPr>
              <w:t>30日历天</w:t>
            </w:r>
          </w:p>
          <w:p>
            <w:pPr>
              <w:pStyle w:val="null3"/>
              <w:ind w:firstLine="480"/>
              <w:jc w:val="left"/>
            </w:pPr>
            <w:r>
              <w:rPr>
                <w:rFonts w:ascii="仿宋_GB2312" w:hAnsi="仿宋_GB2312" w:cs="仿宋_GB2312" w:eastAsia="仿宋_GB2312"/>
                <w:sz w:val="24"/>
                <w:color w:val="000000"/>
              </w:rPr>
              <w:t>（六）款项结算：待整个项目按照甲方要求按质按量完成后</w:t>
            </w:r>
            <w:r>
              <w:rPr>
                <w:rFonts w:ascii="仿宋_GB2312" w:hAnsi="仿宋_GB2312" w:cs="仿宋_GB2312" w:eastAsia="仿宋_GB2312"/>
                <w:sz w:val="24"/>
                <w:color w:val="000000"/>
              </w:rPr>
              <w:t>30个工作日内支付合同总价款的100%。</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标的名称：2026年度企业研发投入数据复核服务包6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一）服务对象</w:t>
            </w:r>
          </w:p>
          <w:p>
            <w:pPr>
              <w:pStyle w:val="null3"/>
              <w:ind w:firstLine="480"/>
              <w:jc w:val="left"/>
            </w:pPr>
            <w:r>
              <w:rPr>
                <w:rFonts w:ascii="仿宋_GB2312" w:hAnsi="仿宋_GB2312" w:cs="仿宋_GB2312" w:eastAsia="仿宋_GB2312"/>
                <w:sz w:val="24"/>
                <w:color w:val="000000"/>
              </w:rPr>
              <w:t>对</w:t>
            </w:r>
            <w:r>
              <w:rPr>
                <w:rFonts w:ascii="仿宋_GB2312" w:hAnsi="仿宋_GB2312" w:cs="仿宋_GB2312" w:eastAsia="仿宋_GB2312"/>
                <w:sz w:val="24"/>
                <w:color w:val="000000"/>
              </w:rPr>
              <w:t>2025年企业研发经费（R&amp;D）投入数据进行审计核实，拟审计企业约185家 。</w:t>
            </w:r>
          </w:p>
          <w:p>
            <w:pPr>
              <w:pStyle w:val="null3"/>
              <w:ind w:firstLine="480"/>
              <w:jc w:val="left"/>
            </w:pPr>
            <w:r>
              <w:rPr>
                <w:rFonts w:ascii="仿宋_GB2312" w:hAnsi="仿宋_GB2312" w:cs="仿宋_GB2312" w:eastAsia="仿宋_GB2312"/>
                <w:sz w:val="24"/>
                <w:color w:val="000000"/>
              </w:rPr>
              <w:t>（二）采购内容</w:t>
            </w:r>
          </w:p>
          <w:p>
            <w:pPr>
              <w:pStyle w:val="null3"/>
              <w:ind w:firstLine="480"/>
              <w:jc w:val="left"/>
            </w:pPr>
            <w:r>
              <w:rPr>
                <w:rFonts w:ascii="仿宋_GB2312" w:hAnsi="仿宋_GB2312" w:cs="仿宋_GB2312" w:eastAsia="仿宋_GB2312"/>
                <w:sz w:val="24"/>
                <w:color w:val="000000"/>
              </w:rPr>
              <w:t>1.审计对象为申报2026年度企业研发投入奖补项目的企业，且材料形式审核已通过。</w:t>
            </w:r>
          </w:p>
          <w:p>
            <w:pPr>
              <w:pStyle w:val="null3"/>
              <w:ind w:firstLine="480"/>
              <w:jc w:val="left"/>
            </w:pPr>
            <w:r>
              <w:rPr>
                <w:rFonts w:ascii="仿宋_GB2312" w:hAnsi="仿宋_GB2312" w:cs="仿宋_GB2312" w:eastAsia="仿宋_GB2312"/>
                <w:sz w:val="24"/>
                <w:color w:val="000000"/>
              </w:rPr>
              <w:t xml:space="preserve">2.服务内容为对申请补助企业2025年研发经费投入进行复核。  </w:t>
            </w:r>
          </w:p>
          <w:p>
            <w:pPr>
              <w:pStyle w:val="null3"/>
              <w:ind w:firstLine="480"/>
              <w:jc w:val="left"/>
            </w:pPr>
            <w:r>
              <w:rPr>
                <w:rFonts w:ascii="仿宋_GB2312" w:hAnsi="仿宋_GB2312" w:cs="仿宋_GB2312" w:eastAsia="仿宋_GB2312"/>
                <w:sz w:val="24"/>
                <w:color w:val="000000"/>
              </w:rPr>
              <w:t>（三）技术要求</w:t>
            </w:r>
          </w:p>
          <w:p>
            <w:pPr>
              <w:pStyle w:val="null3"/>
              <w:ind w:firstLine="480"/>
              <w:jc w:val="left"/>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具有健全的内部管理制度、质量控制体系。</w:t>
            </w:r>
          </w:p>
          <w:p>
            <w:pPr>
              <w:pStyle w:val="null3"/>
              <w:ind w:firstLine="480"/>
              <w:jc w:val="left"/>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具有详细的服务实施方案，符合国家相关标准、规范，成果文件具有完善可行的质量保障措施。</w:t>
            </w:r>
          </w:p>
          <w:p>
            <w:pPr>
              <w:pStyle w:val="null3"/>
              <w:ind w:firstLine="480"/>
              <w:jc w:val="left"/>
            </w:pP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须提供详尽、可行的廉洁措施，并对在项目实施过程中涉及保密内容的工作作出切实可行的承诺及措施。</w:t>
            </w:r>
          </w:p>
          <w:p>
            <w:pPr>
              <w:pStyle w:val="null3"/>
              <w:ind w:firstLine="480"/>
              <w:jc w:val="left"/>
            </w:pPr>
            <w:r>
              <w:rPr>
                <w:rFonts w:ascii="仿宋_GB2312" w:hAnsi="仿宋_GB2312" w:cs="仿宋_GB2312" w:eastAsia="仿宋_GB2312"/>
                <w:sz w:val="24"/>
                <w:color w:val="000000"/>
              </w:rPr>
              <w:t>（四）服务要求</w:t>
            </w:r>
          </w:p>
          <w:p>
            <w:pPr>
              <w:pStyle w:val="null3"/>
              <w:ind w:firstLine="480"/>
              <w:jc w:val="left"/>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服务商应在规定期限内保质、保量完成服务内容，并出具、提交、上传结论材料。</w:t>
            </w:r>
          </w:p>
          <w:p>
            <w:pPr>
              <w:pStyle w:val="null3"/>
              <w:ind w:firstLine="480"/>
              <w:jc w:val="left"/>
            </w:pP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市科技局将抽取一定比例的审计报告进行评估，评估情况做为后续采购的评价依据。</w:t>
            </w:r>
          </w:p>
          <w:p>
            <w:pPr>
              <w:pStyle w:val="null3"/>
              <w:ind w:firstLine="480"/>
              <w:jc w:val="left"/>
            </w:pPr>
            <w:r>
              <w:rPr>
                <w:rFonts w:ascii="仿宋_GB2312" w:hAnsi="仿宋_GB2312" w:cs="仿宋_GB2312" w:eastAsia="仿宋_GB2312"/>
                <w:sz w:val="24"/>
                <w:color w:val="000000"/>
              </w:rPr>
              <w:t>（五）服务期限：自合同签订之日起</w:t>
            </w:r>
            <w:r>
              <w:rPr>
                <w:rFonts w:ascii="仿宋_GB2312" w:hAnsi="仿宋_GB2312" w:cs="仿宋_GB2312" w:eastAsia="仿宋_GB2312"/>
                <w:sz w:val="24"/>
                <w:color w:val="000000"/>
              </w:rPr>
              <w:t>30日历天</w:t>
            </w:r>
          </w:p>
          <w:p>
            <w:pPr>
              <w:pStyle w:val="null3"/>
              <w:ind w:firstLine="480"/>
              <w:jc w:val="left"/>
            </w:pPr>
            <w:r>
              <w:rPr>
                <w:rFonts w:ascii="仿宋_GB2312" w:hAnsi="仿宋_GB2312" w:cs="仿宋_GB2312" w:eastAsia="仿宋_GB2312"/>
                <w:sz w:val="24"/>
                <w:color w:val="000000"/>
              </w:rPr>
              <w:t>（六）款项结算：待整个项目按照甲方要求按质按量完成后</w:t>
            </w:r>
            <w:r>
              <w:rPr>
                <w:rFonts w:ascii="仿宋_GB2312" w:hAnsi="仿宋_GB2312" w:cs="仿宋_GB2312" w:eastAsia="仿宋_GB2312"/>
                <w:sz w:val="24"/>
                <w:color w:val="000000"/>
              </w:rPr>
              <w:t>30个工作日内支付合同总价款的100%。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根据磋商文件要求执行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根据磋商文件要求执行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根据磋商文件要求执行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根据磋商文件要求执行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自合同签订之日起30日历天</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自合同签订之日起30日历天</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自合同签订之日起30日历天</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西安市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乙方提供的成果文件必须保证符合国家相关程序和相关规定。乙方提供相关成果文件确保真实性、可靠性。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乙方提供的成果文件必须保证符合国家相关程序和相关规定。乙方提供相关成果文件确保真实性、可靠性。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乙方提供的成果文件必须保证符合国家相关程序和相关规定。乙方提供相关成果文件确保真实性、可靠性。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乙方提供的成果文件必须保证符合国家相关程序和相关规定。乙方提供相关成果文件确保真实性、可靠性。</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乙方提供的成果文件必须保证符合国家相关程序和相关规定。乙方提供相关成果文件确保真实性、可靠性。</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乙方提供的成果文件必须保证符合国家相关程序和相关规定。乙方提供相关成果文件确保真实性、可靠性。</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进度款，待整个项目按照甲方要求按质按量完成后，达到付款条件起30个工作日内，支付合同总金额的100.0%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进度款，待整个项目按照甲方要求按质按量完成后，达到付款条件起30个工作日内，支付合同总金额的100.0%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进度款，待整个项目按照甲方要求按质按量完成后，达到付款条件起30个工作日内，支付合同总金额的100.0%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进度款，待整个项目按照甲方要求按质按量完成后，达到付款条件起30个工作日内，支付合同总金额的100.0%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进度款，待整个项目按照甲方要求按质按量完成后，达到付款条件起30个工作日内，支付合同总金额的100.0%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进度款，待整个项目按照甲方要求按质按量完成后，达到付款条件起30个工作日内，支付合同总金额的100.0%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向有管辖权的人民法院提起诉讼。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向有管辖权的人民法院提起诉讼。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向有管辖权的人民法院提起诉讼。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向有管辖权的人民法院提起诉讼。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按第1至6包的顺序进行评审。本项目兼投不兼中，每个供应商只能被确定为1个采购包的第一中标候选人。本项目按采购包的顺序进行评审，依次按照评审总得分由高到低的顺序，每个采购包推荐三名中标候选人。已获得采购包一的第一中标候选人资格的，将不具有采购包二的中标候选人推荐资格；采购包二从具有中标候选人资格的供应商中，选取排名最高的供应商为第一中标候选人，排名次高的供应商为第二中标候选人，以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具有财政部门颁发的会计师事务所执业证书；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资格证明材料.docx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具有财政部门颁发的会计师事务所执业证书；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资格证明材料.docx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具有财政部门颁发的会计师事务所执业证书；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资格证明材料.docx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具有财政部门颁发的会计师事务所执业证书；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资格证明材料.docx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具有财政部门颁发的会计师事务所执业证书；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资格证明材料.docx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 注：各供应商财务状况审计报告需赋加二维码，并附财务状况审计报告扫码截图；</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具有财政部门颁发的会计师事务所执业证书；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法定代表人授权委托书：法定代表人直接参加开标的，须出具法定代表人身份证及法定代表人身份证明，法定代表人授权代表参加开标的，须出具法定代表人授权书及授权代表社保缴纳证明。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资格证明材料.docx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1、报价唯一； 2、报价符合磋商文件要求;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磋商响应文件内容：响应文件内容齐全、无遗漏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1.对磋商文件响应程度：要求实质性条款全部响应，不能有采购人不能接受的附加条件 2.服务期限：应满足磋商文件中的规定 3.投标有效期：应满足磋商文件中的规定</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1、报价唯一； 2、报价符合磋商文件要求;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磋商响应文件内容：响应文件内容齐全、无遗漏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1.对磋商文件响应程度：要求实质性条款全部响应，不能有采购人不能接受的附加条件 2.服务期限：应满足磋商文件中的规定 3.投标有效期：应满足磋商文件中的规定</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1、报价唯一； 2、报价符合磋商文件要求;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磋商响应文件内容：响应文件内容齐全、无遗漏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1.对磋商文件响应程度：要求实质性条款全部响应，不能有采购人不能接受的附加条件 2.服务期限：应满足磋商文件中的规定 3.投标有效期：应满足磋商文件中的规定</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1、报价唯一； 2、报价符合磋商文件要求;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磋商响应文件内容：响应文件内容齐全、无遗漏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1.对磋商文件响应程度：要求实质性条款全部响应，不能有采购人不能接受的附加条件 2.服务期限：应满足磋商文件中的规定 3.投标有效期：应满足磋商文件中的规定</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1、报价唯一； 2、报价符合磋商文件要求;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磋商响应文件内容：响应文件内容齐全、无遗漏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1.对磋商文件响应程度：要求实质性条款全部响应，不能有采购人不能接受的附加条件 2.服务期限：应满足磋商文件中的规定 3.投标有效期：应满足磋商文件中的规定</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1、报价唯一； 2、报价符合磋商文件要求; 3、未超出采购预算或磋商文件规定的最高限价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磋商响应文件内容：响应文件内容齐全、无遗漏</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1.对磋商文件响应程度：要求实质性条款全部响应，不能有采购人不能接受的附加条件 2.服务期限：应满足磋商文件中的规定 3.投标有效期：应满足磋商文件中的规定</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其他证明材料.docx 报价表 项目组人员信息.docx 业绩证明资料.docx 响应文件封面 残疾人福利性单位声明函 服务方案 标的清单 资格证明材料.docx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针对本项目提供的整体服务方案内容，包括但不限于：(1)服务思路(2)服务内容(3)服务方法(4)服务体系(5)服务响应机制等；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项目理解和熟悉程度</w:t>
            </w:r>
          </w:p>
        </w:tc>
        <w:tc>
          <w:tcPr>
            <w:tcW w:type="dxa" w:w="2492"/>
          </w:tcPr>
          <w:p>
            <w:pPr>
              <w:pStyle w:val="null3"/>
            </w:pPr>
            <w:r>
              <w:rPr>
                <w:rFonts w:ascii="仿宋_GB2312" w:hAnsi="仿宋_GB2312" w:cs="仿宋_GB2312" w:eastAsia="仿宋_GB2312"/>
              </w:rPr>
              <w:t>针对本项目提供的对项目理解和热悉程度内容，包括但不限于:(1)目标任务(2)工作内容(3)对项目理解程度等；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针对本项目提供的进度安排及保障措施内容，包括但不限于:(1)进度计划(2)各阶段实施流程(3)进度保障措施；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针对本项目提供的质量保障措施内容，包括但不限于:(1)质量管理方案(2)质量保证措施(3)质量保障承诺;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针对本项目的安全保密措施方案，内容包括但不限于：①完善的保密制度；②保密、管理与追责办法；③人员保密管理制度等；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针对本项目提供项目重点、难点分析及合理化建议，内容包括但不限于①重点、难点分析；②重点、难点相关经验等；③合理化建议等；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1.项目主要负责人配备情况： ①具有注册会计师或高级会计师资格证书，得5分。 ②具有审计工作从业经验5年以上（含5年）（以注册会计师获取证书时间为准），得5分，小于5年不计分。 注：本项最高10分。 2.项目组其他人员配备情况：（1 ) 具有中级会计师资质的每提供一个得2分；（2）具有注册会计师证书的每提供一个得2分；（3）具有高级会计师资格证书的每提供一个得4分；（4）具有高级会计职称的得4分。 注：本项最高20分，以上人员不得重复计分。 上述人员须提供职业资格证书、职称证或毕业证等相关证明材料，复印件加盖公章，否则不计分。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项目组人员信息.docx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供应商自2022年至今的类似业绩证明材料，每提供一份业绩合同得5分，满分为20分，不得重复累计。注：以合同签订时间为准，供应商应在响应文件中提供业绩合同复印件或扫描件且加盖单位公章。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针对本项目提供的整体服务方案内容，包括但不限于：(1)服务思路(2)服务内容(3)服务方法(4)服务体系(5)服务响应机制等；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项目理解和熟悉程度</w:t>
            </w:r>
          </w:p>
        </w:tc>
        <w:tc>
          <w:tcPr>
            <w:tcW w:type="dxa" w:w="2492"/>
          </w:tcPr>
          <w:p>
            <w:pPr>
              <w:pStyle w:val="null3"/>
            </w:pPr>
            <w:r>
              <w:rPr>
                <w:rFonts w:ascii="仿宋_GB2312" w:hAnsi="仿宋_GB2312" w:cs="仿宋_GB2312" w:eastAsia="仿宋_GB2312"/>
              </w:rPr>
              <w:t>针对本项目提供的对项目理解和热悉程度内容，包括但不限于:(1)目标任务(2)工作内容(3)对项目理解程度等；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针对本项目提供的进度安排及保障措施内容，包括但不限于:(1)进度计划(2)各阶段实施流程(3)进度保障措施；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针对本项目提供的质量保障措施内容，包括但不限于:(1)质量管理方案(2)质量保证措施(3)质量保障承诺;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针对本项目的安全保密措施方案，内容包括但不限于：①完善的保密制度；②保密、管理与追责办法；③人员保密管理制度等；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针对本项目提供项目重点、难点分析及合理化建议，内容包括但不限于①重点、难点分析；②重点、难点相关经验等；③合理化建议等；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1.项目主要负责人配备情况： ①具有注册会计师或高级会计师资格证书，得5分。 ②具有审计工作从业经验5年以上（含5年）（以注册会计师获取证书时间为准），得5分，小于5年不计分。 注：本项最高10分。 2.项目组其他人员配备情况：（1 ) 具有中级会计师资质的每提供一个得2分；（2）具有注册会计师证书的每提供一个得2分；（3）具有高级会计师资格证书的每提供一个得4分；（4）具有高级会计职称的得4分。 注：本项最高20分，以上人员不得重复计分。 上述人员须提供职业资格证书、职称证或毕业证等相关证明材料，复印件加盖公章，否则不计分。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项目组人员信息.docx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供应商自2022年至今的类似业绩证明材料，每提供一份业绩合同得5分，满分为20分，不得重复累计。注：以合同签订时间为准，供应商应在响应文件中提供业绩合同复印件或扫描件且加盖单位公章。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针对本项目提供的整体服务方案内容，包括但不限于：(1)服务思路(2)服务内容(3)服务方法(4)服务体系(5)服务响应机制等；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项目理解和熟悉程度</w:t>
            </w:r>
          </w:p>
        </w:tc>
        <w:tc>
          <w:tcPr>
            <w:tcW w:type="dxa" w:w="2492"/>
          </w:tcPr>
          <w:p>
            <w:pPr>
              <w:pStyle w:val="null3"/>
            </w:pPr>
            <w:r>
              <w:rPr>
                <w:rFonts w:ascii="仿宋_GB2312" w:hAnsi="仿宋_GB2312" w:cs="仿宋_GB2312" w:eastAsia="仿宋_GB2312"/>
              </w:rPr>
              <w:t>针对本项目提供的对项目理解和热悉程度内容，包括但不限于:(1)目标任务(2)工作内容(3)对项目理解程度等；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针对本项目提供的进度安排及保障措施内容，包括但不限于:(1)进度计划(2)各阶段实施流程(3)进度保障措施；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针对本项目提供的质量保障措施内容，包括但不限于:(1)质量管理方案(2)质量保证措施(3)质量保障承诺;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针对本项目的安全保密措施方案，内容包括但不限于：①完善的保密制度；②保密、管理与追责办法；③人员保密管理制度等；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针对本项目提供项目重点、难点分析及合理化建议，内容包括但不限于①重点、难点分析；②重点、难点相关经验等；③合理化建议等；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1.项目主要负责人配备情况： ①具有注册会计师或高级会计师资格证书，得5分。 ②具有审计工作从业经验5年以上（含5年）（以注册会计师获取证书时间为准），得5分，小于5年不计分。 注：本项最高10分。 2.项目组其他人员配备情况：（1 ) 具有中级会计师资质的每提供一个得2分；（2）具有注册会计师证书的每提供一个得2分；（3）具有高级会计师资格证书的每提供一个得4分；（4）具有高级会计职称的得4分。 注：本项最高20分，以上人员不得重复计分。 上述人员须提供职业资格证书、职称证或毕业证等相关证明材料，复印件加盖公章，否则不计分。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项目组人员信息.docx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供应商自2022年至今的类似业绩证明材料，每提供一份业绩合同得5分，满分为20分，不得重复累计。注：以合同签订时间为准，供应商应在响应文件中提供业绩合同复印件或扫描件且加盖单位公章。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针对本项目提供的整体服务方案内容，包括但不限于：(1)服务思路(2)服务内容(3)服务方法(4)服务体系(5)服务响应机制等；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项目理解和熟悉程度</w:t>
            </w:r>
          </w:p>
        </w:tc>
        <w:tc>
          <w:tcPr>
            <w:tcW w:type="dxa" w:w="2492"/>
          </w:tcPr>
          <w:p>
            <w:pPr>
              <w:pStyle w:val="null3"/>
            </w:pPr>
            <w:r>
              <w:rPr>
                <w:rFonts w:ascii="仿宋_GB2312" w:hAnsi="仿宋_GB2312" w:cs="仿宋_GB2312" w:eastAsia="仿宋_GB2312"/>
              </w:rPr>
              <w:t>针对本项目提供的对项目理解和热悉程度内容，包括但不限于:(1)目标任务(2)工作内容(3)对项目理解程度等；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针对本项目提供的进度安排及保障措施内容，包括但不限于:(1)进度计划(2)各阶段实施流程(3)进度保障措施；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针对本项目提供的质量保障措施内容，包括但不限于:(1)质量管理方案(2)质量保证措施(3)质量保障承诺;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针对本项目的安全保密措施方案，内容包括但不限于：①完善的保密制度；②保密、管理与追责办法；③人员保密管理制度等；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针对本项目提供项目重点、难点分析及合理化建议，内容包括但不限于①重点、难点分析；②重点、难点相关经验等；③合理化建议等；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1.项目主要负责人配备情况： ①具有注册会计师或高级会计师资格证书，得5分。 ②具有审计工作从业经验5年以上（含5年）（以注册会计师获取证书时间为准），得5分，小于5年不计分。 注：本项最高10分。 2.项目组其他人员配备情况：（1 ) 具有中级会计师资质的每提供一个得2分；（2）具有注册会计师证书的每提供一个得2分；（3）具有高级会计师资格证书的每提供一个得4分；（4）具有高级会计职称的得4分。 注：本项最高20分，以上人员不得重复计分。 上述人员须提供职业资格证书、职称证或毕业证等相关证明材料，复印件加盖公章，否则不计分。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项目组人员信息.docx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供应商自2022年至今的类似业绩证明材料，每提供一份业绩合同得5分，满分为20分，不得重复累计。注：以合同签订时间为准，供应商应在响应文件中提供业绩合同复印件或扫描件且加盖单位公章。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针对本项目提供的整体服务方案内容，包括但不限于：(1)服务思路(2)服务内容(3)服务方法(4)服务体系(5)服务响应机制等；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项目理解和熟悉程度</w:t>
            </w:r>
          </w:p>
        </w:tc>
        <w:tc>
          <w:tcPr>
            <w:tcW w:type="dxa" w:w="2492"/>
          </w:tcPr>
          <w:p>
            <w:pPr>
              <w:pStyle w:val="null3"/>
            </w:pPr>
            <w:r>
              <w:rPr>
                <w:rFonts w:ascii="仿宋_GB2312" w:hAnsi="仿宋_GB2312" w:cs="仿宋_GB2312" w:eastAsia="仿宋_GB2312"/>
              </w:rPr>
              <w:t>针对本项目提供的对项目理解和热悉程度内容，包括但不限于:(1)目标任务(2)工作内容(3)对项目理解程度等；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针对本项目提供的进度安排及保障措施内容，包括但不限于:(1)进度计划(2)各阶段实施流程(3)进度保障措施；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针对本项目提供的质量保障措施内容，包括但不限于:(1)质量管理方案(2)质量保证措施(3)质量保障承诺;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针对本项目的安全保密措施方案，内容包括但不限于：①完善的保密制度；②保密、管理与追责办法；③人员保密管理制度等；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针对本项目提供项目重点、难点分析及合理化建议，内容包括但不限于①重点、难点分析；②重点、难点相关经验等；③合理化建议等；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1.项目主要负责人配备情况： ①具有注册会计师或高级会计师资格证书，得5分。 ②具有审计工作从业经验5年以上（含5年）（以注册会计师获取证书时间为准），得5分，小于5年不计分。 注：本项最高10分。 2.项目组其他人员配备情况：（1 ) 具有中级会计师资质的每提供一个得2分；（2）具有注册会计师证书的每提供一个得2分；（3）具有高级会计师资格证书的每提供一个得4分；（4）具有高级会计职称的得4分。 注：本项最高20分，以上人员不得重复计分。 上述人员须提供职业资格证书、职称证或毕业证等相关证明材料，复印件加盖公章，否则不计分。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项目组人员信息.docx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供应商自2022年至今的类似业绩证明材料，每提供一份业绩合同得5分，满分为20分，不得重复累计。注：以合同签订时间为准，供应商应在响应文件中提供业绩合同复印件或扫描件且加盖单位公章。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针对本项目提供的整体服务方案内容，包括但不限于：(1)服务思路(2)服务内容(3)服务方法(4)服务体系(5)服务响应机制等；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项目理解和熟悉程度</w:t>
            </w:r>
          </w:p>
        </w:tc>
        <w:tc>
          <w:tcPr>
            <w:tcW w:type="dxa" w:w="2492"/>
          </w:tcPr>
          <w:p>
            <w:pPr>
              <w:pStyle w:val="null3"/>
            </w:pPr>
            <w:r>
              <w:rPr>
                <w:rFonts w:ascii="仿宋_GB2312" w:hAnsi="仿宋_GB2312" w:cs="仿宋_GB2312" w:eastAsia="仿宋_GB2312"/>
              </w:rPr>
              <w:t>针对本项目提供的对项目理解和热悉程度内容，包括但不限于:(1)目标任务(2)工作内容(3)对项目理解程度等；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针对本项目提供的进度安排及保障措施内容，包括但不限于:(1)进度计划(2)各阶段实施流程(3)进度保障措施；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针对本项目提供的质量保障措施内容，包括但不限于:(1)质量管理方案(2)质量保证措施(3)质量保障承诺;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针对本项目的安全保密措施方案，内容包括但不限于：①完善的保密制度；②保密、管理与追责办法；③人员保密管理制度等；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针对本项目提供项目重点、难点分析及合理化建议，内容包括但不限于①重点、难点分析；②重点、难点相关经验等；③合理化建议等； 上述3项方案共计得分6分，每项方案内容为2分，每项方案内容每存在1处缺陷，扣0.4分，扣完为止,缺项不得分。(“缺陷”是指以下任意一种情形：数据、名称、专业术语及符号、文字表述错误；或前后矛后；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1.项目主要负责人配备情况： ①具有注册会计师或高级会计师资格证书，得5分。 ②具有审计工作从业经验5年以上（含5年）（以注册会计师获取证书时间为准），得5分，小于5年不计分。 注：本项最高10分。 2.项目组其他人员配备情况：（1 ) 具有中级会计师资质的每提供一个得2分；（2）具有注册会计师证书的每提供一个得2分；（3）具有高级会计师资格证书的每提供一个得4分；（4）具有高级会计职称的得4分。 注：本项最高20分，以上人员不得重复计分。 上述人员须提供职业资格证书、职称证或毕业证等相关证明材料，复印件加盖公章，否则不计分。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项目组人员信息.docx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供应商自2022年至今的类似业绩证明材料，每提供一份业绩合同得5分，满分为20分，不得重复累计。注：以合同签订时间为准，供应商应在响应文件中提供业绩合同复印件或扫描件且加盖单位公章。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详见附件：业绩证明资料.docx</w:t>
      </w:r>
    </w:p>
    <w:p>
      <w:pPr>
        <w:pStyle w:val="null3"/>
        <w:ind w:firstLine="960"/>
      </w:pPr>
      <w:r>
        <w:rPr>
          <w:rFonts w:ascii="仿宋_GB2312" w:hAnsi="仿宋_GB2312" w:cs="仿宋_GB2312" w:eastAsia="仿宋_GB2312"/>
        </w:rPr>
        <w:t>详见附件：项目组人员信息.docx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详见附件：业绩证明资料.docx</w:t>
      </w:r>
    </w:p>
    <w:p>
      <w:pPr>
        <w:pStyle w:val="null3"/>
        <w:ind w:firstLine="960"/>
      </w:pPr>
      <w:r>
        <w:rPr>
          <w:rFonts w:ascii="仿宋_GB2312" w:hAnsi="仿宋_GB2312" w:cs="仿宋_GB2312" w:eastAsia="仿宋_GB2312"/>
        </w:rPr>
        <w:t>详见附件：项目组人员信息.docx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详见附件：业绩证明资料.docx</w:t>
      </w:r>
    </w:p>
    <w:p>
      <w:pPr>
        <w:pStyle w:val="null3"/>
        <w:ind w:firstLine="960"/>
      </w:pPr>
      <w:r>
        <w:rPr>
          <w:rFonts w:ascii="仿宋_GB2312" w:hAnsi="仿宋_GB2312" w:cs="仿宋_GB2312" w:eastAsia="仿宋_GB2312"/>
        </w:rPr>
        <w:t>详见附件：项目组人员信息.docx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详见附件：业绩证明资料.docx</w:t>
      </w:r>
    </w:p>
    <w:p>
      <w:pPr>
        <w:pStyle w:val="null3"/>
        <w:ind w:firstLine="960"/>
      </w:pPr>
      <w:r>
        <w:rPr>
          <w:rFonts w:ascii="仿宋_GB2312" w:hAnsi="仿宋_GB2312" w:cs="仿宋_GB2312" w:eastAsia="仿宋_GB2312"/>
        </w:rPr>
        <w:t>详见附件：项目组人员信息.docx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详见附件：业绩证明资料.docx</w:t>
      </w:r>
    </w:p>
    <w:p>
      <w:pPr>
        <w:pStyle w:val="null3"/>
        <w:ind w:firstLine="960"/>
      </w:pPr>
      <w:r>
        <w:rPr>
          <w:rFonts w:ascii="仿宋_GB2312" w:hAnsi="仿宋_GB2312" w:cs="仿宋_GB2312" w:eastAsia="仿宋_GB2312"/>
        </w:rPr>
        <w:t>详见附件：项目组人员信息.docx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详见附件：业绩证明资料.docx</w:t>
      </w:r>
    </w:p>
    <w:p>
      <w:pPr>
        <w:pStyle w:val="null3"/>
        <w:ind w:firstLine="960"/>
      </w:pPr>
      <w:r>
        <w:rPr>
          <w:rFonts w:ascii="仿宋_GB2312" w:hAnsi="仿宋_GB2312" w:cs="仿宋_GB2312" w:eastAsia="仿宋_GB2312"/>
        </w:rPr>
        <w:t>详见附件：项目组人员信息.docx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