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2CB00">
      <w:pPr>
        <w:pStyle w:val="3"/>
        <w:spacing w:line="360" w:lineRule="auto"/>
        <w:jc w:val="center"/>
        <w:rPr>
          <w:rFonts w:hint="eastAsia" w:ascii="宋体" w:hAnsi="宋体" w:eastAsia="宋体" w:cs="宋体"/>
          <w:b/>
          <w:sz w:val="44"/>
          <w:szCs w:val="44"/>
        </w:rPr>
      </w:pPr>
    </w:p>
    <w:p w14:paraId="51DCB31E">
      <w:pPr>
        <w:pStyle w:val="3"/>
        <w:spacing w:line="360" w:lineRule="auto"/>
        <w:jc w:val="center"/>
        <w:rPr>
          <w:rFonts w:hint="eastAsia" w:ascii="宋体" w:hAnsi="宋体" w:eastAsia="宋体" w:cs="宋体"/>
          <w:b/>
          <w:sz w:val="44"/>
        </w:rPr>
      </w:pPr>
      <w:bookmarkStart w:id="0" w:name="_GoBack"/>
      <w:bookmarkEnd w:id="0"/>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七、本协议书中有关词语含义与本合同第二部分《通用条款》中赋予的定义相同。</w:t>
      </w:r>
    </w:p>
    <w:p w14:paraId="78A439A0">
      <w:pPr>
        <w:widowControl/>
        <w:spacing w:line="360" w:lineRule="auto"/>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八、承包人按照合同约定进行施工、竣工并在质量保修期内承担工程质量保修责任。</w:t>
      </w:r>
    </w:p>
    <w:p w14:paraId="0D252A38">
      <w:pPr>
        <w:widowControl/>
        <w:spacing w:line="360" w:lineRule="auto"/>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九、发包人按照合同约定的期限和方式支付合同价款及其他应当支付的款项。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5201985A">
      <w:pPr>
        <w:spacing w:line="360" w:lineRule="auto"/>
        <w:jc w:val="center"/>
        <w:rPr>
          <w:rFonts w:hint="eastAsia" w:ascii="宋体" w:hAnsi="宋体" w:eastAsia="宋体" w:cs="宋体"/>
          <w:b/>
          <w:bCs w:val="0"/>
          <w:kern w:val="0"/>
          <w:sz w:val="28"/>
          <w:szCs w:val="28"/>
        </w:rPr>
      </w:pPr>
    </w:p>
    <w:p w14:paraId="33990C19">
      <w:pPr>
        <w:spacing w:line="360" w:lineRule="auto"/>
        <w:jc w:val="center"/>
        <w:rPr>
          <w:rFonts w:hint="eastAsia" w:ascii="宋体" w:hAnsi="宋体" w:eastAsia="宋体" w:cs="宋体"/>
          <w:b/>
          <w:bCs w:val="0"/>
          <w:kern w:val="0"/>
          <w:sz w:val="28"/>
          <w:szCs w:val="28"/>
        </w:rPr>
      </w:pPr>
      <w:r>
        <w:rPr>
          <w:rFonts w:hint="eastAsia" w:ascii="宋体" w:hAnsi="宋体" w:eastAsia="宋体" w:cs="宋体"/>
          <w:b/>
          <w:bCs w:val="0"/>
          <w:kern w:val="0"/>
          <w:sz w:val="28"/>
          <w:szCs w:val="28"/>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（2）工程进度款支付时间及比例：</w:t>
      </w:r>
    </w:p>
    <w:p w14:paraId="11A8959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w:t>
      </w:r>
      <w:r>
        <w:rPr>
          <w:rFonts w:hint="eastAsia" w:ascii="宋体" w:hAnsi="宋体" w:eastAsia="宋体" w:cs="宋体"/>
          <w:kern w:val="2"/>
          <w:sz w:val="24"/>
          <w:szCs w:val="24"/>
          <w:lang w:val="en-US" w:eastAsia="zh-CN" w:bidi="ar-SA"/>
        </w:rPr>
        <w:t>预付款，合同签署进场后，达到付款条件起5个工作日内，支付合同总金额的30.0%</w:t>
      </w:r>
      <w:r>
        <w:rPr>
          <w:rFonts w:hint="eastAsia" w:ascii="宋体" w:hAnsi="宋体" w:cs="宋体"/>
          <w:kern w:val="2"/>
          <w:sz w:val="24"/>
          <w:szCs w:val="24"/>
          <w:lang w:val="en-US" w:eastAsia="zh-CN" w:bidi="ar-SA"/>
        </w:rPr>
        <w:t>；</w:t>
      </w:r>
    </w:p>
    <w:p w14:paraId="011784E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进度款，按项目施工进度，约定节点分期拨付，达到付款条件起5个工作日内，支付合同总金额的70.0%</w:t>
      </w:r>
      <w:r>
        <w:rPr>
          <w:rFonts w:hint="eastAsia" w:ascii="宋体" w:hAnsi="宋体" w:cs="宋体"/>
          <w:kern w:val="2"/>
          <w:sz w:val="24"/>
          <w:szCs w:val="24"/>
          <w:lang w:val="en-US" w:eastAsia="zh-CN" w:bidi="ar-SA"/>
        </w:rPr>
        <w:t>。</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r>
        <w:rPr>
          <w:rFonts w:hint="eastAsia" w:ascii="宋体" w:hAnsi="宋体" w:eastAsia="宋体" w:cs="宋体"/>
          <w:sz w:val="24"/>
          <w:szCs w:val="24"/>
          <w:u w:val="none"/>
        </w:rPr>
        <w:t>。</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rPr>
        <w:t>发包人委托承包人办理的保险事项：</w:t>
      </w:r>
      <w:r>
        <w:rPr>
          <w:rFonts w:hint="eastAsia" w:ascii="宋体" w:hAnsi="宋体" w:eastAsia="宋体" w:cs="宋体"/>
          <w:sz w:val="24"/>
          <w:szCs w:val="24"/>
          <w:u w:val="single"/>
        </w:rPr>
        <w:t xml:space="preserve">    /   </w:t>
      </w:r>
    </w:p>
    <w:p w14:paraId="346EF7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rPr>
        <w:t>3、合同份数</w:t>
      </w:r>
      <w:r>
        <w:rPr>
          <w:rFonts w:hint="eastAsia" w:ascii="宋体" w:hAnsi="宋体" w:eastAsia="宋体" w:cs="宋体"/>
          <w:sz w:val="24"/>
          <w:szCs w:val="24"/>
          <w:u w:val="single"/>
          <w:lang w:val="en-US" w:eastAsia="zh-CN"/>
        </w:rPr>
        <w:t xml:space="preserve">              </w:t>
      </w:r>
    </w:p>
    <w:p w14:paraId="224A7BA2">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12258716">
      <w:pPr>
        <w:spacing w:line="360" w:lineRule="auto"/>
        <w:ind w:firstLine="480" w:firstLineChars="200"/>
        <w:rPr>
          <w:rFonts w:hint="eastAsia" w:ascii="宋体" w:hAnsi="宋体" w:eastAsia="宋体" w:cs="宋体"/>
          <w:sz w:val="24"/>
          <w:szCs w:val="24"/>
        </w:rPr>
      </w:pPr>
    </w:p>
    <w:p w14:paraId="6BF51462">
      <w:pPr>
        <w:spacing w:line="360" w:lineRule="auto"/>
        <w:ind w:firstLine="480" w:firstLineChars="200"/>
        <w:rPr>
          <w:rFonts w:hint="eastAsia" w:ascii="宋体" w:hAnsi="宋体" w:eastAsia="宋体" w:cs="宋体"/>
          <w:sz w:val="24"/>
          <w:szCs w:val="24"/>
        </w:rPr>
      </w:pPr>
    </w:p>
    <w:p w14:paraId="3AC46C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1C3FAF0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41D7D3C"/>
    <w:rsid w:val="252A51F9"/>
    <w:rsid w:val="3E4038DB"/>
    <w:rsid w:val="3F570B99"/>
    <w:rsid w:val="45861010"/>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3240</Words>
  <Characters>3282</Characters>
  <Lines>0</Lines>
  <Paragraphs>0</Paragraphs>
  <TotalTime>1</TotalTime>
  <ScaleCrop>false</ScaleCrop>
  <LinksUpToDate>false</LinksUpToDate>
  <CharactersWithSpaces>4474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杏子</cp:lastModifiedBy>
  <dcterms:modified xsi:type="dcterms:W3CDTF">2026-07-04T14:23:29Z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545828F6FFB44A7A8584E664D2CF0CC4_13</vt:lpwstr>
  </property>
  <property fmtid="{D5CDD505-2E9C-101B-9397-08002B2CF9AE}" pid="4" name="KSOTemplateDocerSaveRecord">
    <vt:lpwstr>eyJoZGlkIjoiMzEyOWMzZTU5ZGM0YzQwMmY0YjI4NGJlNmYwOThlYWUiLCJ1c2VySWQiOiIzODA5ODM4MTQifQ==</vt:lpwstr>
  </property>
</Properties>
</file>