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D261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  <w:t>采购需求</w:t>
      </w:r>
    </w:p>
    <w:p w14:paraId="59685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>采购内容：西安市居民小区大件垃圾收运处置相关数据采集与处理、分析与建模</w:t>
      </w:r>
    </w:p>
    <w:p w14:paraId="266DE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>主要功能或目标：通过实地调研，全面采集我市居民小区大件垃圾产生、回收、转运、拆解及资源化利用等基础数据，构建系统模型，分析大件垃圾的组分、流向、循环利用现状及存在问题，为我市大件垃圾规范化管理提供数据支持和决策依据。</w:t>
      </w:r>
    </w:p>
    <w:p w14:paraId="33F607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>需满足的要求：</w:t>
      </w:r>
    </w:p>
    <w:p w14:paraId="71E0ED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 xml:space="preserve">1.项目负责人应具备副高级及以上职称，有生活垃圾分类相关调研及数据采集与处理、分析与建模等工作经验，且主持或核心参与过至少1项数据建模项目。 </w:t>
      </w:r>
    </w:p>
    <w:p w14:paraId="11E9D0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 xml:space="preserve">2.项目团队应包含调研统筹、数据处理、模型构建、政策分析等专职人员，总人数不少于5人，团队成员应具备扎实的实操能力和相关工作经验。 </w:t>
      </w:r>
    </w:p>
    <w:p w14:paraId="2EFA86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>3.应调研全市大件垃圾拆分中心不少于15个、居民小区不少于80个，其中居民小区调研范围应覆盖西安市主城区、郊区县及开发区，居民小区类型应覆盖有物业管理小区（含新建商品房小区、普通商品房小区、高端小区、公租房小区、安置房小区等）和无物业管理小区（含老旧小区、家属院、城中村等）。</w:t>
      </w:r>
    </w:p>
    <w:p w14:paraId="3CA4D7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>4.调研过程中应围绕大件垃圾收运处置体系现状、问题及建议等内容针对不同调研对象设计并发放调查问卷。调研对象应包括相关区县政府部门大件垃圾收运管理人员、大件垃圾拆分中心工作人员、大件垃圾收运公司工作人员、物业公司工作人员、普通居民等。调查问卷发放总数不少于400份。</w:t>
      </w:r>
    </w:p>
    <w:p w14:paraId="6A4432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>5.调研应坚持实事求是、深入一线，确保调研资料、基础数据来源真实可靠，方法科学合理。</w:t>
      </w:r>
    </w:p>
    <w:p w14:paraId="403D3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32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32"/>
        </w:rPr>
        <w:t>交付成果：西安市居民小区大件垃圾收运处置体系优化研究调研报告、调研问卷及相关调研数据支撑材料。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1403B3"/>
    <w:rsid w:val="127E1741"/>
    <w:rsid w:val="1770383D"/>
    <w:rsid w:val="521403B3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qFormat/>
    <w:uiPriority w:val="99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4">
    <w:name w:val="Plain Text"/>
    <w:basedOn w:val="1"/>
    <w:link w:val="7"/>
    <w:qFormat/>
    <w:uiPriority w:val="0"/>
    <w:rPr>
      <w:rFonts w:ascii="仿宋" w:hAnsi="仿宋"/>
      <w:szCs w:val="21"/>
    </w:rPr>
  </w:style>
  <w:style w:type="character" w:customStyle="1" w:styleId="7">
    <w:name w:val="纯文本 字符1"/>
    <w:link w:val="4"/>
    <w:locked/>
    <w:uiPriority w:val="99"/>
    <w:rPr>
      <w:rFonts w:ascii="仿宋" w:hAnsi="仿宋" w:eastAsia="仿宋"/>
      <w:kern w:val="2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2026-05-25T08:40:00Z</dcterms:created>
  <dc:creator>1</dc:creator>
  <cp:lastModifiedBy>1</cp:lastModifiedBy>
  <dcterms:modified xsi:type="dcterms:W3CDTF">2026-05-25T08:40:58Z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62F52FE758BB4872B2533A307CC84682_11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