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版本号：RH采字【20260509】号20260710001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磁场耦合真空快速热压烧结炉及外场辅助真空感应熔炼炉及纺丝系统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RH采字【20260509】号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磁场耦合真空快速热压烧结炉及外场辅助真空感应熔炼炉及纺丝系统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RH采字【20260509】号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磁场耦合真空快速热压烧结炉及外场辅助真空感应熔炼炉及纺丝系统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采购包1：西安理工大学拟购置“磁场耦合真空快速热压烧结炉”1套/台，预算金额96万元。 采购包2：西安理工大学拟购置“外场辅助真空感应熔炼炉”1套/台，预算金额60万元。 采购包3：西安理工大学拟购置“纺丝系统”1套/台，预算金额47万元。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采购包1（磁场耦合真空快速热压烧结炉）：属于专门面向中小企业采购。</w:t>
      </w:r>
    </w:p>
    <w:p>
      <w:pPr>
        <w:pStyle w:val="null3"/>
      </w:pPr>
      <w:r>
        <w:rPr>
          <w:rFonts w:ascii="仿宋_GB2312" w:hAnsi="仿宋_GB2312" w:cs="仿宋_GB2312" w:eastAsia="仿宋_GB2312"/>
        </w:rPr>
        <w:t>采购包2（外场辅助真空感应熔炼炉）：属于专门面向中小企业采购。</w:t>
      </w:r>
    </w:p>
    <w:p>
      <w:pPr>
        <w:pStyle w:val="null3"/>
      </w:pPr>
      <w:r>
        <w:rPr>
          <w:rFonts w:ascii="仿宋_GB2312" w:hAnsi="仿宋_GB2312" w:cs="仿宋_GB2312" w:eastAsia="仿宋_GB2312"/>
        </w:rPr>
        <w:t>采购包3（纺丝系统）：属于专门面向中小企业采购。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采购包3：470,000.00元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开户银行：工行西安城南科技支行(注明“项目编号（采购包）+保证金”)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80～400万项目招标代理服务费调整比例按照报价依据的60%计费收取。（以采购包为单位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采购包1：西安理工大学拟购置“磁场耦合真空快速热压烧结炉”1套/台，预算金额96万元。 采购包2：西安理工大学拟购置“外场辅助真空感应熔炼炉”1套/台，预算金额60万元。 采购包3：西安理工大学拟购置“纺丝系统”1套/台，预算金额47万元。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磁场耦合真空快速热压烧结炉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外场辅助真空感应熔炼炉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纺丝系统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标的名称：磁场耦合真空快速热压烧结炉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rPr>
              <w:t>加热功率</w:t>
            </w:r>
            <w:r>
              <w:rPr>
                <w:rFonts w:ascii="仿宋_GB2312" w:hAnsi="仿宋_GB2312" w:cs="仿宋_GB2312" w:eastAsia="仿宋_GB2312"/>
                <w:sz w:val="21"/>
              </w:rPr>
              <w:t>≥70KW；</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rPr>
              <w:t>磁感线圈内径：</w:t>
            </w:r>
            <w:r>
              <w:rPr>
                <w:rFonts w:ascii="仿宋_GB2312" w:hAnsi="仿宋_GB2312" w:cs="仿宋_GB2312" w:eastAsia="仿宋_GB2312"/>
                <w:sz w:val="21"/>
              </w:rPr>
              <w:t>300～350mm；</w:t>
            </w:r>
          </w:p>
          <w:p>
            <w:pPr>
              <w:pStyle w:val="null3"/>
              <w:jc w:val="both"/>
            </w:pPr>
            <w:r>
              <w:rPr>
                <w:rFonts w:ascii="仿宋_GB2312" w:hAnsi="仿宋_GB2312" w:cs="仿宋_GB2312" w:eastAsia="仿宋_GB2312"/>
                <w:sz w:val="21"/>
                <w:b/>
              </w:rPr>
              <w:t>▲3、最大</w:t>
            </w:r>
            <w:r>
              <w:rPr>
                <w:rFonts w:ascii="仿宋_GB2312" w:hAnsi="仿宋_GB2312" w:cs="仿宋_GB2312" w:eastAsia="仿宋_GB2312"/>
                <w:sz w:val="21"/>
              </w:rPr>
              <w:t>磁场强度</w:t>
            </w:r>
            <w:r>
              <w:rPr>
                <w:rFonts w:ascii="仿宋_GB2312" w:hAnsi="仿宋_GB2312" w:cs="仿宋_GB2312" w:eastAsia="仿宋_GB2312"/>
                <w:sz w:val="21"/>
              </w:rPr>
              <w:t>≥0.7T；可实现0～最大磁场强度可调。</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rPr>
              <w:t>开门型式：立式前开门；</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rPr>
              <w:t>工作气氛：真空和保护气氛下（氮气</w:t>
            </w:r>
            <w:r>
              <w:rPr>
                <w:rFonts w:ascii="仿宋_GB2312" w:hAnsi="仿宋_GB2312" w:cs="仿宋_GB2312" w:eastAsia="仿宋_GB2312"/>
                <w:sz w:val="21"/>
              </w:rPr>
              <w:t>/氩气）进行热压；</w:t>
            </w:r>
          </w:p>
          <w:p>
            <w:pPr>
              <w:pStyle w:val="null3"/>
              <w:jc w:val="both"/>
            </w:pPr>
            <w:r>
              <w:rPr>
                <w:rFonts w:ascii="仿宋_GB2312" w:hAnsi="仿宋_GB2312" w:cs="仿宋_GB2312" w:eastAsia="仿宋_GB2312"/>
                <w:sz w:val="21"/>
                <w:b/>
              </w:rPr>
              <w:t>6、真空系统：</w:t>
            </w:r>
          </w:p>
          <w:p>
            <w:pPr>
              <w:pStyle w:val="null3"/>
              <w:jc w:val="both"/>
            </w:pPr>
            <w:r>
              <w:rPr>
                <w:rFonts w:ascii="仿宋_GB2312" w:hAnsi="仿宋_GB2312" w:cs="仿宋_GB2312" w:eastAsia="仿宋_GB2312"/>
                <w:sz w:val="21"/>
              </w:rPr>
              <w:t>6.1 真空度≤1×10</w:t>
            </w:r>
            <w:r>
              <w:rPr>
                <w:rFonts w:ascii="仿宋_GB2312" w:hAnsi="仿宋_GB2312" w:cs="仿宋_GB2312" w:eastAsia="仿宋_GB2312"/>
                <w:sz w:val="21"/>
                <w:vertAlign w:val="superscript"/>
              </w:rPr>
              <w:t>-3</w:t>
            </w:r>
            <w:r>
              <w:rPr>
                <w:rFonts w:ascii="仿宋_GB2312" w:hAnsi="仿宋_GB2312" w:cs="仿宋_GB2312" w:eastAsia="仿宋_GB2312"/>
                <w:sz w:val="21"/>
              </w:rPr>
              <w:t>Pa；</w:t>
            </w:r>
          </w:p>
          <w:p>
            <w:pPr>
              <w:pStyle w:val="null3"/>
              <w:jc w:val="both"/>
            </w:pPr>
            <w:r>
              <w:rPr>
                <w:rFonts w:ascii="仿宋_GB2312" w:hAnsi="仿宋_GB2312" w:cs="仿宋_GB2312" w:eastAsia="仿宋_GB2312"/>
                <w:sz w:val="21"/>
              </w:rPr>
              <w:t>6.2 不放置样品，抽真空到10Pa所需时间≤10分钟；</w:t>
            </w:r>
          </w:p>
          <w:p>
            <w:pPr>
              <w:pStyle w:val="null3"/>
              <w:jc w:val="both"/>
            </w:pPr>
            <w:r>
              <w:rPr>
                <w:rFonts w:ascii="仿宋_GB2312" w:hAnsi="仿宋_GB2312" w:cs="仿宋_GB2312" w:eastAsia="仿宋_GB2312"/>
                <w:sz w:val="21"/>
              </w:rPr>
              <w:t>▲6.3 压力传感器：量程-100～100KPa，精度：±</w:t>
            </w:r>
            <w:r>
              <w:rPr>
                <w:rFonts w:ascii="仿宋_GB2312" w:hAnsi="仿宋_GB2312" w:cs="仿宋_GB2312" w:eastAsia="仿宋_GB2312"/>
                <w:sz w:val="21"/>
              </w:rPr>
              <w:t>3</w:t>
            </w:r>
            <w:r>
              <w:rPr>
                <w:rFonts w:ascii="仿宋_GB2312" w:hAnsi="仿宋_GB2312" w:cs="仿宋_GB2312" w:eastAsia="仿宋_GB2312"/>
                <w:sz w:val="21"/>
              </w:rPr>
              <w:t>%FS；</w:t>
            </w:r>
          </w:p>
          <w:p>
            <w:pPr>
              <w:pStyle w:val="null3"/>
              <w:jc w:val="both"/>
            </w:pPr>
            <w:r>
              <w:rPr>
                <w:rFonts w:ascii="仿宋_GB2312" w:hAnsi="仿宋_GB2312" w:cs="仿宋_GB2312" w:eastAsia="仿宋_GB2312"/>
                <w:sz w:val="21"/>
              </w:rPr>
              <w:t>6.4 真空度可自行调节；</w:t>
            </w:r>
          </w:p>
          <w:p>
            <w:pPr>
              <w:pStyle w:val="null3"/>
              <w:jc w:val="both"/>
            </w:pPr>
            <w:r>
              <w:rPr>
                <w:rFonts w:ascii="仿宋_GB2312" w:hAnsi="仿宋_GB2312" w:cs="仿宋_GB2312" w:eastAsia="仿宋_GB2312"/>
                <w:sz w:val="21"/>
                <w:b/>
              </w:rPr>
              <w:t>7、加热系统：</w:t>
            </w:r>
          </w:p>
          <w:p>
            <w:pPr>
              <w:pStyle w:val="null3"/>
              <w:jc w:val="both"/>
            </w:pPr>
            <w:r>
              <w:rPr>
                <w:rFonts w:ascii="仿宋_GB2312" w:hAnsi="仿宋_GB2312" w:cs="仿宋_GB2312" w:eastAsia="仿宋_GB2312"/>
                <w:sz w:val="21"/>
              </w:rPr>
              <w:t>▲7.1 正常工作温度≥1100℃；均温区≥φ</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60</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7.2 测温方式：K型热电偶；</w:t>
            </w:r>
          </w:p>
          <w:p>
            <w:pPr>
              <w:pStyle w:val="null3"/>
              <w:jc w:val="both"/>
            </w:pPr>
            <w:r>
              <w:rPr>
                <w:rFonts w:ascii="仿宋_GB2312" w:hAnsi="仿宋_GB2312" w:cs="仿宋_GB2312" w:eastAsia="仿宋_GB2312"/>
                <w:sz w:val="21"/>
              </w:rPr>
              <w:t>7.3 最快升温速率≥</w:t>
            </w:r>
            <w:r>
              <w:rPr>
                <w:rFonts w:ascii="仿宋_GB2312" w:hAnsi="仿宋_GB2312" w:cs="仿宋_GB2312" w:eastAsia="仿宋_GB2312"/>
                <w:sz w:val="21"/>
              </w:rPr>
              <w:t>8</w:t>
            </w:r>
            <w:r>
              <w:rPr>
                <w:rFonts w:ascii="仿宋_GB2312" w:hAnsi="仿宋_GB2312" w:cs="仿宋_GB2312" w:eastAsia="仿宋_GB2312"/>
                <w:sz w:val="21"/>
              </w:rPr>
              <w:t>00℃/min；</w:t>
            </w:r>
          </w:p>
          <w:p>
            <w:pPr>
              <w:pStyle w:val="null3"/>
              <w:jc w:val="both"/>
            </w:pPr>
            <w:r>
              <w:rPr>
                <w:rFonts w:ascii="仿宋_GB2312" w:hAnsi="仿宋_GB2312" w:cs="仿宋_GB2312" w:eastAsia="仿宋_GB2312"/>
                <w:sz w:val="21"/>
              </w:rPr>
              <w:t>7.4 控温精度：1000℃以下（含1000℃）≤±1℃，1000℃以上≤±2℃；</w:t>
            </w:r>
          </w:p>
          <w:p>
            <w:pPr>
              <w:pStyle w:val="null3"/>
              <w:jc w:val="both"/>
            </w:pPr>
            <w:r>
              <w:rPr>
                <w:rFonts w:ascii="仿宋_GB2312" w:hAnsi="仿宋_GB2312" w:cs="仿宋_GB2312" w:eastAsia="仿宋_GB2312"/>
                <w:sz w:val="21"/>
                <w:b/>
              </w:rPr>
              <w:t>8、加压系统：</w:t>
            </w:r>
          </w:p>
          <w:p>
            <w:pPr>
              <w:pStyle w:val="null3"/>
              <w:jc w:val="both"/>
            </w:pPr>
            <w:r>
              <w:rPr>
                <w:rFonts w:ascii="仿宋_GB2312" w:hAnsi="仿宋_GB2312" w:cs="仿宋_GB2312" w:eastAsia="仿宋_GB2312"/>
                <w:sz w:val="21"/>
              </w:rPr>
              <w:t>8.1 压缸行程≥75mm；</w:t>
            </w:r>
          </w:p>
          <w:p>
            <w:pPr>
              <w:pStyle w:val="null3"/>
              <w:jc w:val="both"/>
            </w:pPr>
            <w:r>
              <w:rPr>
                <w:rFonts w:ascii="仿宋_GB2312" w:hAnsi="仿宋_GB2312" w:cs="仿宋_GB2312" w:eastAsia="仿宋_GB2312"/>
                <w:sz w:val="21"/>
              </w:rPr>
              <w:t>8.2 石墨压头尺寸≥φ150mm；</w:t>
            </w:r>
          </w:p>
          <w:p>
            <w:pPr>
              <w:pStyle w:val="null3"/>
              <w:jc w:val="both"/>
            </w:pPr>
            <w:r>
              <w:rPr>
                <w:rFonts w:ascii="仿宋_GB2312" w:hAnsi="仿宋_GB2312" w:cs="仿宋_GB2312" w:eastAsia="仿宋_GB2312"/>
                <w:sz w:val="21"/>
              </w:rPr>
              <w:t>8.3 压力≥100kN；</w:t>
            </w:r>
          </w:p>
          <w:p>
            <w:pPr>
              <w:pStyle w:val="null3"/>
              <w:jc w:val="both"/>
            </w:pPr>
            <w:r>
              <w:rPr>
                <w:rFonts w:ascii="仿宋_GB2312" w:hAnsi="仿宋_GB2312" w:cs="仿宋_GB2312" w:eastAsia="仿宋_GB2312"/>
                <w:sz w:val="21"/>
              </w:rPr>
              <w:t>8.4 压头间距≤100mm；</w:t>
            </w:r>
          </w:p>
          <w:p>
            <w:pPr>
              <w:pStyle w:val="null3"/>
              <w:jc w:val="both"/>
            </w:pPr>
            <w:r>
              <w:rPr>
                <w:rFonts w:ascii="仿宋_GB2312" w:hAnsi="仿宋_GB2312" w:cs="仿宋_GB2312" w:eastAsia="仿宋_GB2312"/>
                <w:sz w:val="21"/>
              </w:rPr>
              <w:t>8.5 压力控制精度：±100N；</w:t>
            </w:r>
          </w:p>
          <w:p>
            <w:pPr>
              <w:pStyle w:val="null3"/>
              <w:jc w:val="both"/>
            </w:pPr>
            <w:r>
              <w:rPr>
                <w:rFonts w:ascii="仿宋_GB2312" w:hAnsi="仿宋_GB2312" w:cs="仿宋_GB2312" w:eastAsia="仿宋_GB2312"/>
                <w:sz w:val="21"/>
              </w:rPr>
              <w:t>8.6 压头行程控制精度≤0.02mm；</w:t>
            </w:r>
          </w:p>
          <w:p>
            <w:pPr>
              <w:pStyle w:val="null3"/>
              <w:jc w:val="both"/>
            </w:pPr>
            <w:r>
              <w:rPr>
                <w:rFonts w:ascii="仿宋_GB2312" w:hAnsi="仿宋_GB2312" w:cs="仿宋_GB2312" w:eastAsia="仿宋_GB2312"/>
                <w:sz w:val="21"/>
                <w:b/>
              </w:rPr>
              <w:t>9、控制系统：</w:t>
            </w:r>
            <w:r>
              <w:rPr>
                <w:rFonts w:ascii="仿宋_GB2312" w:hAnsi="仿宋_GB2312" w:cs="仿宋_GB2312" w:eastAsia="仿宋_GB2312"/>
                <w:sz w:val="21"/>
              </w:rPr>
              <w:t>可编程控制，温度、压力和行程随时间变化的数据可导出到电脑，提供的数据可查阅和作图；</w:t>
            </w:r>
          </w:p>
          <w:p>
            <w:pPr>
              <w:pStyle w:val="null3"/>
              <w:jc w:val="both"/>
            </w:pPr>
            <w:r>
              <w:rPr>
                <w:rFonts w:ascii="仿宋_GB2312" w:hAnsi="仿宋_GB2312" w:cs="仿宋_GB2312" w:eastAsia="仿宋_GB2312"/>
                <w:sz w:val="21"/>
                <w:b/>
              </w:rPr>
              <w:t>10、加载系统：</w:t>
            </w:r>
            <w:r>
              <w:rPr>
                <w:rFonts w:ascii="仿宋_GB2312" w:hAnsi="仿宋_GB2312" w:cs="仿宋_GB2312" w:eastAsia="仿宋_GB2312"/>
                <w:sz w:val="21"/>
              </w:rPr>
              <w:t>可实时记录样品的温度和压力等关键数据，给出相应动力学参数；</w:t>
            </w:r>
          </w:p>
          <w:p>
            <w:pPr>
              <w:pStyle w:val="null3"/>
              <w:jc w:val="both"/>
            </w:pPr>
            <w:r>
              <w:rPr>
                <w:rFonts w:ascii="仿宋_GB2312" w:hAnsi="仿宋_GB2312" w:cs="仿宋_GB2312" w:eastAsia="仿宋_GB2312"/>
                <w:sz w:val="21"/>
                <w:b/>
              </w:rPr>
              <w:t>▲11、样品规格：</w:t>
            </w:r>
            <w:r>
              <w:rPr>
                <w:rFonts w:ascii="仿宋_GB2312" w:hAnsi="仿宋_GB2312" w:cs="仿宋_GB2312" w:eastAsia="仿宋_GB2312"/>
                <w:sz w:val="21"/>
              </w:rPr>
              <w:t>样品尺寸范围：</w:t>
            </w:r>
            <w:r>
              <w:rPr>
                <w:rFonts w:ascii="仿宋_GB2312" w:hAnsi="仿宋_GB2312" w:cs="仿宋_GB2312" w:eastAsia="仿宋_GB2312"/>
                <w:sz w:val="21"/>
              </w:rPr>
              <w:t>φ10～φ50mm，高度1～15mm；</w:t>
            </w:r>
          </w:p>
          <w:p>
            <w:pPr>
              <w:pStyle w:val="null3"/>
              <w:jc w:val="both"/>
            </w:pPr>
            <w:r>
              <w:rPr>
                <w:rFonts w:ascii="仿宋_GB2312" w:hAnsi="仿宋_GB2312" w:cs="仿宋_GB2312" w:eastAsia="仿宋_GB2312"/>
                <w:sz w:val="21"/>
                <w:b/>
              </w:rPr>
              <w:t>12、冷却系统：</w:t>
            </w:r>
          </w:p>
          <w:p>
            <w:pPr>
              <w:pStyle w:val="null3"/>
              <w:jc w:val="both"/>
            </w:pPr>
            <w:r>
              <w:rPr>
                <w:rFonts w:ascii="仿宋_GB2312" w:hAnsi="仿宋_GB2312" w:cs="仿宋_GB2312" w:eastAsia="仿宋_GB2312"/>
                <w:sz w:val="21"/>
              </w:rPr>
              <w:t>12.1 冷却水回路上带有安全流量联锁传感器，具有低流量和温度过高报警功能；</w:t>
            </w:r>
          </w:p>
          <w:p>
            <w:pPr>
              <w:pStyle w:val="null3"/>
              <w:jc w:val="both"/>
            </w:pPr>
            <w:r>
              <w:rPr>
                <w:rFonts w:ascii="仿宋_GB2312" w:hAnsi="仿宋_GB2312" w:cs="仿宋_GB2312" w:eastAsia="仿宋_GB2312"/>
                <w:sz w:val="21"/>
              </w:rPr>
              <w:t>12.2 具有进水、回水管路，并配有用于水回路隔离和流量调节的手动阀；</w:t>
            </w:r>
          </w:p>
          <w:p>
            <w:pPr>
              <w:pStyle w:val="null3"/>
              <w:jc w:val="both"/>
            </w:pPr>
            <w:r>
              <w:rPr>
                <w:rFonts w:ascii="仿宋_GB2312" w:hAnsi="仿宋_GB2312" w:cs="仿宋_GB2312" w:eastAsia="仿宋_GB2312"/>
                <w:sz w:val="21"/>
              </w:rPr>
              <w:t>12.3 配置10P水冷装置；</w:t>
            </w:r>
          </w:p>
          <w:p>
            <w:pPr>
              <w:pStyle w:val="null3"/>
              <w:jc w:val="both"/>
            </w:pPr>
            <w:r>
              <w:rPr>
                <w:rFonts w:ascii="仿宋_GB2312" w:hAnsi="仿宋_GB2312" w:cs="仿宋_GB2312" w:eastAsia="仿宋_GB2312"/>
                <w:sz w:val="21"/>
              </w:rPr>
              <w:t>12.4 水容量≥</w:t>
            </w:r>
            <w:r>
              <w:rPr>
                <w:rFonts w:ascii="仿宋_GB2312" w:hAnsi="仿宋_GB2312" w:cs="仿宋_GB2312" w:eastAsia="仿宋_GB2312"/>
                <w:sz w:val="21"/>
              </w:rPr>
              <w:t>140</w:t>
            </w:r>
            <w:r>
              <w:rPr>
                <w:rFonts w:ascii="仿宋_GB2312" w:hAnsi="仿宋_GB2312" w:cs="仿宋_GB2312" w:eastAsia="仿宋_GB2312"/>
                <w:sz w:val="21"/>
              </w:rPr>
              <w:t>L；</w:t>
            </w:r>
          </w:p>
          <w:p>
            <w:pPr>
              <w:pStyle w:val="null3"/>
              <w:jc w:val="both"/>
            </w:pPr>
            <w:r>
              <w:rPr>
                <w:rFonts w:ascii="仿宋_GB2312" w:hAnsi="仿宋_GB2312" w:cs="仿宋_GB2312" w:eastAsia="仿宋_GB2312"/>
                <w:sz w:val="21"/>
                <w:b/>
              </w:rPr>
              <w:t>13、真空腔室：</w:t>
            </w:r>
            <w:r>
              <w:rPr>
                <w:rFonts w:ascii="仿宋_GB2312" w:hAnsi="仿宋_GB2312" w:cs="仿宋_GB2312" w:eastAsia="仿宋_GB2312"/>
                <w:sz w:val="21"/>
              </w:rPr>
              <w:t>整体由</w:t>
            </w:r>
            <w:r>
              <w:rPr>
                <w:rFonts w:ascii="仿宋_GB2312" w:hAnsi="仿宋_GB2312" w:cs="仿宋_GB2312" w:eastAsia="仿宋_GB2312"/>
                <w:sz w:val="21"/>
              </w:rPr>
              <w:t xml:space="preserve"> 304 不锈钢制成，设置观察窗，带有用于连接真空系统的法兰接口和红外测温仪窗</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标的名称：外场辅助真空感应熔炼炉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rPr>
              <w:t>熔炼炉内部空间需容纳加热系统、浇注系统、超声搅拌系统、电磁搅拌系统、水冷系统和浇注模具，操作空间高度</w:t>
            </w:r>
            <w:r>
              <w:rPr>
                <w:rFonts w:ascii="仿宋_GB2312" w:hAnsi="仿宋_GB2312" w:cs="仿宋_GB2312" w:eastAsia="仿宋_GB2312"/>
                <w:sz w:val="21"/>
              </w:rPr>
              <w:t>≥1.5m；</w:t>
            </w:r>
          </w:p>
          <w:p>
            <w:pPr>
              <w:pStyle w:val="null3"/>
              <w:jc w:val="both"/>
            </w:pPr>
            <w:r>
              <w:rPr>
                <w:rFonts w:ascii="仿宋_GB2312" w:hAnsi="仿宋_GB2312" w:cs="仿宋_GB2312" w:eastAsia="仿宋_GB2312"/>
                <w:sz w:val="21"/>
                <w:b/>
              </w:rPr>
              <w:t>2、真空系统</w:t>
            </w:r>
          </w:p>
          <w:p>
            <w:pPr>
              <w:pStyle w:val="null3"/>
              <w:jc w:val="both"/>
            </w:pPr>
            <w:r>
              <w:rPr>
                <w:rFonts w:ascii="仿宋_GB2312" w:hAnsi="仿宋_GB2312" w:cs="仿宋_GB2312" w:eastAsia="仿宋_GB2312"/>
                <w:sz w:val="21"/>
              </w:rPr>
              <w:t>2.1 采用机械泵+罗茨泵+扩散泵三级泵系统，配数显真空计；</w:t>
            </w:r>
          </w:p>
          <w:p>
            <w:pPr>
              <w:pStyle w:val="null3"/>
              <w:jc w:val="both"/>
            </w:pPr>
            <w:r>
              <w:rPr>
                <w:rFonts w:ascii="仿宋_GB2312" w:hAnsi="仿宋_GB2312" w:cs="仿宋_GB2312" w:eastAsia="仿宋_GB2312"/>
                <w:sz w:val="21"/>
              </w:rPr>
              <w:t>2.2 极限真空度≤6×10</w:t>
            </w:r>
            <w:r>
              <w:rPr>
                <w:rFonts w:ascii="仿宋_GB2312" w:hAnsi="仿宋_GB2312" w:cs="仿宋_GB2312" w:eastAsia="仿宋_GB2312"/>
                <w:sz w:val="21"/>
                <w:vertAlign w:val="superscript"/>
              </w:rPr>
              <w:t>-4</w:t>
            </w:r>
            <w:r>
              <w:rPr>
                <w:rFonts w:ascii="仿宋_GB2312" w:hAnsi="仿宋_GB2312" w:cs="仿宋_GB2312" w:eastAsia="仿宋_GB2312"/>
                <w:sz w:val="21"/>
              </w:rPr>
              <w:t>Pa；</w:t>
            </w:r>
          </w:p>
          <w:p>
            <w:pPr>
              <w:pStyle w:val="null3"/>
              <w:jc w:val="both"/>
            </w:pPr>
            <w:r>
              <w:rPr>
                <w:rFonts w:ascii="仿宋_GB2312" w:hAnsi="仿宋_GB2312" w:cs="仿宋_GB2312" w:eastAsia="仿宋_GB2312"/>
                <w:sz w:val="21"/>
              </w:rPr>
              <w:t>2.3 30min内熔炼腔室真空度达到6×10</w:t>
            </w:r>
            <w:r>
              <w:rPr>
                <w:rFonts w:ascii="仿宋_GB2312" w:hAnsi="仿宋_GB2312" w:cs="仿宋_GB2312" w:eastAsia="仿宋_GB2312"/>
                <w:sz w:val="21"/>
                <w:vertAlign w:val="superscript"/>
              </w:rPr>
              <w:t>-4</w:t>
            </w:r>
            <w:r>
              <w:rPr>
                <w:rFonts w:ascii="仿宋_GB2312" w:hAnsi="仿宋_GB2312" w:cs="仿宋_GB2312" w:eastAsia="仿宋_GB2312"/>
                <w:sz w:val="21"/>
              </w:rPr>
              <w:t xml:space="preserve"> </w:t>
            </w:r>
            <w:r>
              <w:rPr>
                <w:rFonts w:ascii="仿宋_GB2312" w:hAnsi="仿宋_GB2312" w:cs="仿宋_GB2312" w:eastAsia="仿宋_GB2312"/>
                <w:sz w:val="21"/>
              </w:rPr>
              <w:t>Pa；</w:t>
            </w:r>
          </w:p>
          <w:p>
            <w:pPr>
              <w:pStyle w:val="null3"/>
              <w:jc w:val="both"/>
            </w:pPr>
            <w:r>
              <w:rPr>
                <w:rFonts w:ascii="仿宋_GB2312" w:hAnsi="仿宋_GB2312" w:cs="仿宋_GB2312" w:eastAsia="仿宋_GB2312"/>
                <w:sz w:val="21"/>
              </w:rPr>
              <w:t>2.4 压升率：≤0.7Pa/h；</w:t>
            </w:r>
          </w:p>
          <w:p>
            <w:pPr>
              <w:pStyle w:val="null3"/>
              <w:jc w:val="both"/>
            </w:pPr>
            <w:r>
              <w:rPr>
                <w:rFonts w:ascii="仿宋_GB2312" w:hAnsi="仿宋_GB2312" w:cs="仿宋_GB2312" w:eastAsia="仿宋_GB2312"/>
                <w:sz w:val="21"/>
              </w:rPr>
              <w:t>2.5 停泵12h后真空度≤50Pa；</w:t>
            </w:r>
          </w:p>
          <w:p>
            <w:pPr>
              <w:pStyle w:val="null3"/>
              <w:jc w:val="both"/>
            </w:pPr>
            <w:r>
              <w:rPr>
                <w:rFonts w:ascii="仿宋_GB2312" w:hAnsi="仿宋_GB2312" w:cs="仿宋_GB2312" w:eastAsia="仿宋_GB2312"/>
                <w:sz w:val="21"/>
                <w:b/>
              </w:rPr>
              <w:t>3、加热系统</w:t>
            </w:r>
          </w:p>
          <w:p>
            <w:pPr>
              <w:pStyle w:val="null3"/>
              <w:jc w:val="both"/>
            </w:pPr>
            <w:r>
              <w:rPr>
                <w:rFonts w:ascii="仿宋_GB2312" w:hAnsi="仿宋_GB2312" w:cs="仿宋_GB2312" w:eastAsia="仿宋_GB2312"/>
                <w:sz w:val="21"/>
              </w:rPr>
              <w:t>3.1 加热方式：中频感应加热；</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 xml:space="preserve"> </w:t>
            </w:r>
            <w:r>
              <w:rPr>
                <w:rFonts w:ascii="仿宋_GB2312" w:hAnsi="仿宋_GB2312" w:cs="仿宋_GB2312" w:eastAsia="仿宋_GB2312"/>
                <w:sz w:val="21"/>
              </w:rPr>
              <w:t>加热功率</w:t>
            </w:r>
            <w:r>
              <w:rPr>
                <w:rFonts w:ascii="仿宋_GB2312" w:hAnsi="仿宋_GB2312" w:cs="仿宋_GB2312" w:eastAsia="仿宋_GB2312"/>
                <w:sz w:val="21"/>
              </w:rPr>
              <w:t>≥60KW；</w:t>
            </w:r>
          </w:p>
          <w:p>
            <w:pPr>
              <w:pStyle w:val="null3"/>
              <w:jc w:val="both"/>
            </w:pPr>
            <w:r>
              <w:rPr>
                <w:rFonts w:ascii="仿宋_GB2312" w:hAnsi="仿宋_GB2312" w:cs="仿宋_GB2312" w:eastAsia="仿宋_GB2312"/>
                <w:sz w:val="21"/>
              </w:rPr>
              <w:t>▲3.3 加热温度≥1800℃；</w:t>
            </w:r>
          </w:p>
          <w:p>
            <w:pPr>
              <w:pStyle w:val="null3"/>
              <w:jc w:val="both"/>
            </w:pPr>
            <w:r>
              <w:rPr>
                <w:rFonts w:ascii="仿宋_GB2312" w:hAnsi="仿宋_GB2312" w:cs="仿宋_GB2312" w:eastAsia="仿宋_GB2312"/>
                <w:sz w:val="21"/>
              </w:rPr>
              <w:t>3.4 满足10kg级（均以Cu计算）材料熔炼需求线圈1套；</w:t>
            </w:r>
          </w:p>
          <w:p>
            <w:pPr>
              <w:pStyle w:val="null3"/>
              <w:jc w:val="both"/>
            </w:pPr>
            <w:r>
              <w:rPr>
                <w:rFonts w:ascii="仿宋_GB2312" w:hAnsi="仿宋_GB2312" w:cs="仿宋_GB2312" w:eastAsia="仿宋_GB2312"/>
                <w:sz w:val="21"/>
              </w:rPr>
              <w:t>3.5 满足1kg级（均以Cu计算）材料熔炼需求线圈1套；</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b/>
              </w:rPr>
              <w:t xml:space="preserve"> </w:t>
            </w:r>
            <w:r>
              <w:rPr>
                <w:rFonts w:ascii="仿宋_GB2312" w:hAnsi="仿宋_GB2312" w:cs="仿宋_GB2312" w:eastAsia="仿宋_GB2312"/>
                <w:sz w:val="21"/>
              </w:rPr>
              <w:t>配备红外测温和热电偶测温系统，测温范围</w:t>
            </w:r>
            <w:r>
              <w:rPr>
                <w:rFonts w:ascii="仿宋_GB2312" w:hAnsi="仿宋_GB2312" w:cs="仿宋_GB2312" w:eastAsia="仿宋_GB2312"/>
                <w:sz w:val="21"/>
              </w:rPr>
              <w:t>≥1800℃，测温精度±0.25％；</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rPr>
              <w:t>熔炼量范围：</w:t>
            </w:r>
            <w:r>
              <w:rPr>
                <w:rFonts w:ascii="仿宋_GB2312" w:hAnsi="仿宋_GB2312" w:cs="仿宋_GB2312" w:eastAsia="仿宋_GB2312"/>
                <w:sz w:val="21"/>
              </w:rPr>
              <w:t>500g～10kg（以Cu计算）；</w:t>
            </w:r>
          </w:p>
          <w:p>
            <w:pPr>
              <w:pStyle w:val="null3"/>
              <w:jc w:val="both"/>
            </w:pPr>
            <w:r>
              <w:rPr>
                <w:rFonts w:ascii="仿宋_GB2312" w:hAnsi="仿宋_GB2312" w:cs="仿宋_GB2312" w:eastAsia="仿宋_GB2312"/>
                <w:sz w:val="21"/>
                <w:b/>
              </w:rPr>
              <w:t>5、水冷系统</w:t>
            </w:r>
          </w:p>
          <w:p>
            <w:pPr>
              <w:pStyle w:val="null3"/>
              <w:jc w:val="both"/>
            </w:pPr>
            <w:r>
              <w:rPr>
                <w:rFonts w:ascii="仿宋_GB2312" w:hAnsi="仿宋_GB2312" w:cs="仿宋_GB2312" w:eastAsia="仿宋_GB2312"/>
                <w:sz w:val="21"/>
              </w:rPr>
              <w:t>5.1 制冷量≥10P；</w:t>
            </w:r>
          </w:p>
          <w:p>
            <w:pPr>
              <w:pStyle w:val="null3"/>
              <w:jc w:val="both"/>
            </w:pPr>
            <w:r>
              <w:rPr>
                <w:rFonts w:ascii="仿宋_GB2312" w:hAnsi="仿宋_GB2312" w:cs="仿宋_GB2312" w:eastAsia="仿宋_GB2312"/>
                <w:sz w:val="21"/>
              </w:rPr>
              <w:t>5.2 制冷温度≤20℃；</w:t>
            </w:r>
          </w:p>
          <w:p>
            <w:pPr>
              <w:pStyle w:val="null3"/>
              <w:jc w:val="both"/>
            </w:pPr>
            <w:r>
              <w:rPr>
                <w:rFonts w:ascii="仿宋_GB2312" w:hAnsi="仿宋_GB2312" w:cs="仿宋_GB2312" w:eastAsia="仿宋_GB2312"/>
                <w:sz w:val="21"/>
              </w:rPr>
              <w:t>5.3 出口水压≥</w:t>
            </w:r>
            <w:r>
              <w:rPr>
                <w:rFonts w:ascii="仿宋_GB2312" w:hAnsi="仿宋_GB2312" w:cs="仿宋_GB2312" w:eastAsia="仿宋_GB2312"/>
                <w:sz w:val="21"/>
              </w:rPr>
              <w:t>0.2MP</w:t>
            </w:r>
            <w:r>
              <w:rPr>
                <w:rFonts w:ascii="仿宋_GB2312" w:hAnsi="仿宋_GB2312" w:cs="仿宋_GB2312" w:eastAsia="仿宋_GB2312"/>
                <w:sz w:val="21"/>
              </w:rPr>
              <w:t>a；</w:t>
            </w:r>
          </w:p>
          <w:p>
            <w:pPr>
              <w:pStyle w:val="null3"/>
              <w:jc w:val="both"/>
            </w:pPr>
            <w:r>
              <w:rPr>
                <w:rFonts w:ascii="仿宋_GB2312" w:hAnsi="仿宋_GB2312" w:cs="仿宋_GB2312" w:eastAsia="仿宋_GB2312"/>
                <w:sz w:val="21"/>
                <w:b/>
              </w:rPr>
              <w:t>6、浇注系统</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b/>
              </w:rPr>
              <w:t xml:space="preserve"> </w:t>
            </w:r>
            <w:r>
              <w:rPr>
                <w:rFonts w:ascii="仿宋_GB2312" w:hAnsi="仿宋_GB2312" w:cs="仿宋_GB2312" w:eastAsia="仿宋_GB2312"/>
                <w:sz w:val="21"/>
              </w:rPr>
              <w:t>浇注模式：拔塞（自动）和翻转（自动和手动）浇注；</w:t>
            </w:r>
          </w:p>
          <w:p>
            <w:pPr>
              <w:pStyle w:val="null3"/>
              <w:jc w:val="both"/>
            </w:pPr>
            <w:r>
              <w:rPr>
                <w:rFonts w:ascii="仿宋_GB2312" w:hAnsi="仿宋_GB2312" w:cs="仿宋_GB2312" w:eastAsia="仿宋_GB2312"/>
                <w:sz w:val="21"/>
              </w:rPr>
              <w:t>6.2 拔塞速度：1～1000 μm/s；</w:t>
            </w:r>
          </w:p>
          <w:p>
            <w:pPr>
              <w:pStyle w:val="null3"/>
              <w:jc w:val="both"/>
            </w:pPr>
            <w:r>
              <w:rPr>
                <w:rFonts w:ascii="仿宋_GB2312" w:hAnsi="仿宋_GB2312" w:cs="仿宋_GB2312" w:eastAsia="仿宋_GB2312"/>
                <w:sz w:val="21"/>
              </w:rPr>
              <w:t>6.3 拔塞系统两根顶杆同升同降；</w:t>
            </w:r>
          </w:p>
          <w:p>
            <w:pPr>
              <w:pStyle w:val="null3"/>
              <w:jc w:val="both"/>
            </w:pPr>
            <w:r>
              <w:rPr>
                <w:rFonts w:ascii="仿宋_GB2312" w:hAnsi="仿宋_GB2312" w:cs="仿宋_GB2312" w:eastAsia="仿宋_GB2312"/>
                <w:sz w:val="21"/>
                <w:b/>
              </w:rPr>
              <w:t>7、超声搅拌系统2套</w:t>
            </w:r>
          </w:p>
          <w:p>
            <w:pPr>
              <w:pStyle w:val="null3"/>
              <w:jc w:val="both"/>
            </w:pPr>
            <w:r>
              <w:rPr>
                <w:rFonts w:ascii="仿宋_GB2312" w:hAnsi="仿宋_GB2312" w:cs="仿宋_GB2312" w:eastAsia="仿宋_GB2312"/>
                <w:sz w:val="21"/>
              </w:rPr>
              <w:t>7.1 功率≥3KW；</w:t>
            </w:r>
          </w:p>
          <w:p>
            <w:pPr>
              <w:pStyle w:val="null3"/>
              <w:jc w:val="both"/>
            </w:pPr>
            <w:r>
              <w:rPr>
                <w:rFonts w:ascii="仿宋_GB2312" w:hAnsi="仿宋_GB2312" w:cs="仿宋_GB2312" w:eastAsia="仿宋_GB2312"/>
                <w:sz w:val="21"/>
              </w:rPr>
              <w:t>7.2 超声杆材质为纯Nb杆；</w:t>
            </w:r>
          </w:p>
          <w:p>
            <w:pPr>
              <w:pStyle w:val="null3"/>
              <w:jc w:val="both"/>
            </w:pPr>
            <w:r>
              <w:rPr>
                <w:rFonts w:ascii="仿宋_GB2312" w:hAnsi="仿宋_GB2312" w:cs="仿宋_GB2312" w:eastAsia="仿宋_GB2312"/>
                <w:sz w:val="21"/>
              </w:rPr>
              <w:t>7.3 超声杆头部直径范围30～50mm；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7.4 超声能量密度≥3W/cm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7.5 两套系统分别在浇道和模具位置实现超声搅拌；</w:t>
            </w:r>
          </w:p>
          <w:p>
            <w:pPr>
              <w:pStyle w:val="null3"/>
              <w:jc w:val="both"/>
            </w:pPr>
            <w:r>
              <w:rPr>
                <w:rFonts w:ascii="仿宋_GB2312" w:hAnsi="仿宋_GB2312" w:cs="仿宋_GB2312" w:eastAsia="仿宋_GB2312"/>
                <w:sz w:val="21"/>
                <w:b/>
              </w:rPr>
              <w:t>8、电磁搅拌系统</w:t>
            </w:r>
          </w:p>
          <w:p>
            <w:pPr>
              <w:pStyle w:val="null3"/>
              <w:jc w:val="both"/>
            </w:pPr>
            <w:r>
              <w:rPr>
                <w:rFonts w:ascii="仿宋_GB2312" w:hAnsi="仿宋_GB2312" w:cs="仿宋_GB2312" w:eastAsia="仿宋_GB2312"/>
                <w:sz w:val="21"/>
              </w:rPr>
              <w:t>8.1 磁场发生器内腔直径≥150mm；</w:t>
            </w:r>
          </w:p>
          <w:p>
            <w:pPr>
              <w:pStyle w:val="null3"/>
              <w:jc w:val="both"/>
            </w:pPr>
            <w:r>
              <w:rPr>
                <w:rFonts w:ascii="仿宋_GB2312" w:hAnsi="仿宋_GB2312" w:cs="仿宋_GB2312" w:eastAsia="仿宋_GB2312"/>
                <w:sz w:val="21"/>
              </w:rPr>
              <w:t>8.2 磁场发生器内腔高度≥150mm；</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8.3 磁场强度≥0.05T；</w:t>
            </w:r>
          </w:p>
          <w:p>
            <w:pPr>
              <w:pStyle w:val="null3"/>
              <w:jc w:val="both"/>
            </w:pPr>
            <w:r>
              <w:rPr>
                <w:rFonts w:ascii="仿宋_GB2312" w:hAnsi="仿宋_GB2312" w:cs="仿宋_GB2312" w:eastAsia="仿宋_GB2312"/>
                <w:sz w:val="21"/>
              </w:rPr>
              <w:t>8.4 电流≥150A；</w:t>
            </w:r>
          </w:p>
          <w:p>
            <w:pPr>
              <w:pStyle w:val="null3"/>
              <w:jc w:val="both"/>
            </w:pPr>
            <w:r>
              <w:rPr>
                <w:rFonts w:ascii="仿宋_GB2312" w:hAnsi="仿宋_GB2312" w:cs="仿宋_GB2312" w:eastAsia="仿宋_GB2312"/>
                <w:sz w:val="21"/>
              </w:rPr>
              <w:t>8.5 频率≥50Hz；</w:t>
            </w:r>
          </w:p>
          <w:p>
            <w:pPr>
              <w:pStyle w:val="null3"/>
              <w:jc w:val="both"/>
            </w:pPr>
            <w:r>
              <w:rPr>
                <w:rFonts w:ascii="仿宋_GB2312" w:hAnsi="仿宋_GB2312" w:cs="仿宋_GB2312" w:eastAsia="仿宋_GB2312"/>
                <w:sz w:val="21"/>
                <w:b/>
              </w:rPr>
              <w:t>9、配备两套水冷模具</w:t>
            </w:r>
          </w:p>
          <w:p>
            <w:pPr>
              <w:pStyle w:val="null3"/>
              <w:jc w:val="both"/>
            </w:pPr>
            <w:r>
              <w:rPr>
                <w:rFonts w:ascii="仿宋_GB2312" w:hAnsi="仿宋_GB2312" w:cs="仿宋_GB2312" w:eastAsia="仿宋_GB2312"/>
                <w:sz w:val="21"/>
              </w:rPr>
              <w:t>9.1圆柱形Φ90-100×200mm模具保证10kg(以Cu计)熔炼；</w:t>
            </w:r>
          </w:p>
          <w:p>
            <w:pPr>
              <w:pStyle w:val="null3"/>
              <w:jc w:val="both"/>
            </w:pPr>
            <w:r>
              <w:rPr>
                <w:rFonts w:ascii="仿宋_GB2312" w:hAnsi="仿宋_GB2312" w:cs="仿宋_GB2312" w:eastAsia="仿宋_GB2312"/>
                <w:sz w:val="21"/>
              </w:rPr>
              <w:t>9.2矩形20×40×200mm模具保证1kg(以Cu计)熔炼。</w:t>
            </w:r>
          </w:p>
          <w:p>
            <w:pPr>
              <w:pStyle w:val="null3"/>
              <w:jc w:val="both"/>
            </w:pPr>
            <w:r>
              <w:rPr>
                <w:rFonts w:ascii="仿宋_GB2312" w:hAnsi="仿宋_GB2312" w:cs="仿宋_GB2312" w:eastAsia="仿宋_GB2312"/>
                <w:sz w:val="21"/>
                <w:b/>
              </w:rPr>
              <w:t>10、充气系统：</w:t>
            </w:r>
            <w:r>
              <w:rPr>
                <w:rFonts w:ascii="仿宋_GB2312" w:hAnsi="仿宋_GB2312" w:cs="仿宋_GB2312" w:eastAsia="仿宋_GB2312"/>
                <w:sz w:val="21"/>
              </w:rPr>
              <w:t>真空室可充氮气</w:t>
            </w:r>
            <w:r>
              <w:rPr>
                <w:rFonts w:ascii="仿宋_GB2312" w:hAnsi="仿宋_GB2312" w:cs="仿宋_GB2312" w:eastAsia="仿宋_GB2312"/>
                <w:sz w:val="21"/>
              </w:rPr>
              <w:t>/氩气等保护气体；</w:t>
            </w:r>
          </w:p>
          <w:p>
            <w:pPr>
              <w:pStyle w:val="null3"/>
              <w:jc w:val="both"/>
            </w:pPr>
            <w:r>
              <w:rPr>
                <w:rFonts w:ascii="仿宋_GB2312" w:hAnsi="仿宋_GB2312" w:cs="仿宋_GB2312" w:eastAsia="仿宋_GB2312"/>
                <w:sz w:val="21"/>
                <w:b/>
              </w:rPr>
              <w:t>▲11、二次填料系统</w:t>
            </w:r>
          </w:p>
          <w:p>
            <w:pPr>
              <w:pStyle w:val="null3"/>
              <w:jc w:val="both"/>
            </w:pPr>
            <w:r>
              <w:rPr>
                <w:rFonts w:ascii="仿宋_GB2312" w:hAnsi="仿宋_GB2312" w:cs="仿宋_GB2312" w:eastAsia="仿宋_GB2312"/>
                <w:sz w:val="21"/>
              </w:rPr>
              <w:t>配备机械控制填料装置，填料量</w:t>
            </w:r>
            <w:r>
              <w:rPr>
                <w:rFonts w:ascii="仿宋_GB2312" w:hAnsi="仿宋_GB2312" w:cs="仿宋_GB2312" w:eastAsia="仿宋_GB2312"/>
                <w:sz w:val="21"/>
              </w:rPr>
              <w:t>≥500g，可填入不规则块体材料和球状颗粒；</w:t>
            </w:r>
          </w:p>
          <w:p>
            <w:pPr>
              <w:pStyle w:val="null3"/>
              <w:jc w:val="both"/>
            </w:pPr>
            <w:r>
              <w:rPr>
                <w:rFonts w:ascii="仿宋_GB2312" w:hAnsi="仿宋_GB2312" w:cs="仿宋_GB2312" w:eastAsia="仿宋_GB2312"/>
                <w:sz w:val="21"/>
                <w:b/>
              </w:rPr>
              <w:t>12、控制系统</w:t>
            </w:r>
          </w:p>
          <w:p>
            <w:pPr>
              <w:pStyle w:val="null3"/>
              <w:jc w:val="both"/>
            </w:pPr>
            <w:r>
              <w:rPr>
                <w:rFonts w:ascii="仿宋_GB2312" w:hAnsi="仿宋_GB2312" w:cs="仿宋_GB2312" w:eastAsia="仿宋_GB2312"/>
                <w:sz w:val="21"/>
              </w:rPr>
              <w:t>控制系统集成至控制柜，配备控制面板；具有自锁、水压和电路报警功能；温度、真空度、电源的功率、中频电压、中频电流等在设备操作过程中实时显示。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标的名称：纺丝系统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4"/>
                <w:b/>
              </w:rPr>
              <w:t>1</w:t>
            </w:r>
            <w:r>
              <w:rPr>
                <w:rFonts w:ascii="仿宋_GB2312" w:hAnsi="仿宋_GB2312" w:cs="仿宋_GB2312" w:eastAsia="仿宋_GB2312"/>
                <w:sz w:val="21"/>
                <w:b/>
              </w:rPr>
              <w:t>、</w:t>
            </w:r>
            <w:r>
              <w:rPr>
                <w:rFonts w:ascii="仿宋_GB2312" w:hAnsi="仿宋_GB2312" w:cs="仿宋_GB2312" w:eastAsia="仿宋_GB2312"/>
                <w:sz w:val="21"/>
              </w:rPr>
              <w:t>高机械强度钣金焊接工艺机箱，内外喷塑处理，防腐蚀，</w:t>
            </w:r>
            <w:r>
              <w:rPr>
                <w:rFonts w:ascii="仿宋_GB2312" w:hAnsi="仿宋_GB2312" w:cs="仿宋_GB2312" w:eastAsia="仿宋_GB2312"/>
                <w:sz w:val="21"/>
              </w:rPr>
              <w:t>设备为落地式结构，配置移动脚轮；机箱内壁采用阻燃等级</w:t>
            </w:r>
            <w:r>
              <w:rPr>
                <w:rFonts w:ascii="仿宋_GB2312" w:hAnsi="仿宋_GB2312" w:cs="仿宋_GB2312" w:eastAsia="仿宋_GB2312"/>
                <w:sz w:val="21"/>
              </w:rPr>
              <w:t>≥</w:t>
            </w:r>
            <w:r>
              <w:rPr>
                <w:rFonts w:ascii="仿宋_GB2312" w:hAnsi="仿宋_GB2312" w:cs="仿宋_GB2312" w:eastAsia="仿宋_GB2312"/>
                <w:sz w:val="21"/>
              </w:rPr>
              <w:t>V2</w:t>
            </w:r>
            <w:r>
              <w:rPr>
                <w:rFonts w:ascii="仿宋_GB2312" w:hAnsi="仿宋_GB2312" w:cs="仿宋_GB2312" w:eastAsia="仿宋_GB2312"/>
                <w:sz w:val="21"/>
              </w:rPr>
              <w:t>板材全覆盖；加热料仓具备隔绝静电及独立控温功能。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、控制系统配置</w:t>
            </w:r>
            <w:r>
              <w:rPr>
                <w:rFonts w:ascii="仿宋_GB2312" w:hAnsi="仿宋_GB2312" w:cs="仿宋_GB2312" w:eastAsia="仿宋_GB2312"/>
                <w:sz w:val="21"/>
              </w:rPr>
              <w:t>2</w:t>
            </w:r>
            <w:r>
              <w:rPr>
                <w:rFonts w:ascii="仿宋_GB2312" w:hAnsi="仿宋_GB2312" w:cs="仿宋_GB2312" w:eastAsia="仿宋_GB2312"/>
                <w:sz w:val="21"/>
              </w:rPr>
              <w:t>块触摸屏，分别独立控制熔融纺丝模块和熔融静电模块，系统互不干扰。单块触摸屏≥</w:t>
            </w:r>
            <w:r>
              <w:rPr>
                <w:rFonts w:ascii="仿宋_GB2312" w:hAnsi="仿宋_GB2312" w:cs="仿宋_GB2312" w:eastAsia="仿宋_GB2312"/>
                <w:sz w:val="21"/>
              </w:rPr>
              <w:t>7</w:t>
            </w:r>
            <w:r>
              <w:rPr>
                <w:rFonts w:ascii="仿宋_GB2312" w:hAnsi="仿宋_GB2312" w:cs="仿宋_GB2312" w:eastAsia="仿宋_GB2312"/>
                <w:sz w:val="21"/>
              </w:rPr>
              <w:t>英寸。</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rPr>
              <w:t>纺丝压力调节范围：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0.5MPa</w:t>
            </w:r>
            <w:r>
              <w:rPr>
                <w:rFonts w:ascii="仿宋_GB2312" w:hAnsi="仿宋_GB2312" w:cs="仿宋_GB2312" w:eastAsia="仿宋_GB2312"/>
                <w:sz w:val="21"/>
              </w:rPr>
              <w:t>，压力控制精度</w:t>
            </w:r>
            <w:r>
              <w:rPr>
                <w:rFonts w:ascii="仿宋_GB2312" w:hAnsi="仿宋_GB2312" w:cs="仿宋_GB2312" w:eastAsia="仿宋_GB2312"/>
                <w:sz w:val="21"/>
              </w:rPr>
              <w:t>≤</w:t>
            </w:r>
            <w:r>
              <w:rPr>
                <w:rFonts w:ascii="仿宋_GB2312" w:hAnsi="仿宋_GB2312" w:cs="仿宋_GB2312" w:eastAsia="仿宋_GB2312"/>
                <w:sz w:val="21"/>
              </w:rPr>
              <w:t>0.01MPa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接收装置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.1 </w:t>
            </w:r>
            <w:r>
              <w:rPr>
                <w:rFonts w:ascii="仿宋_GB2312" w:hAnsi="仿宋_GB2312" w:cs="仿宋_GB2312" w:eastAsia="仿宋_GB2312"/>
                <w:sz w:val="21"/>
              </w:rPr>
              <w:t>纤维收丝装置：滚筒外径</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，收丝转速</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2800rpm</w:t>
            </w:r>
            <w:r>
              <w:rPr>
                <w:rFonts w:ascii="仿宋_GB2312" w:hAnsi="仿宋_GB2312" w:cs="仿宋_GB2312" w:eastAsia="仿宋_GB2312"/>
                <w:sz w:val="21"/>
              </w:rPr>
              <w:t>，支持无级调速</w:t>
            </w:r>
            <w:r>
              <w:rPr>
                <w:rFonts w:ascii="仿宋_GB2312" w:hAnsi="仿宋_GB2312" w:cs="仿宋_GB2312" w:eastAsia="仿宋_GB2312"/>
                <w:sz w:val="21"/>
              </w:rPr>
              <w:t>，</w:t>
            </w:r>
            <w:r>
              <w:rPr>
                <w:rFonts w:ascii="仿宋_GB2312" w:hAnsi="仿宋_GB2312" w:cs="仿宋_GB2312" w:eastAsia="仿宋_GB2312"/>
                <w:sz w:val="21"/>
              </w:rPr>
              <w:t>支持快拆直通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.2 </w:t>
            </w:r>
            <w:r>
              <w:rPr>
                <w:rFonts w:ascii="仿宋_GB2312" w:hAnsi="仿宋_GB2312" w:cs="仿宋_GB2312" w:eastAsia="仿宋_GB2312"/>
                <w:sz w:val="21"/>
              </w:rPr>
              <w:t>纤维膜接收装置：滚筒直径</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、长度</w:t>
            </w:r>
            <w:r>
              <w:rPr>
                <w:rFonts w:ascii="仿宋_GB2312" w:hAnsi="仿宋_GB2312" w:cs="仿宋_GB2312" w:eastAsia="仿宋_GB2312"/>
                <w:sz w:val="21"/>
              </w:rPr>
              <w:t>250mm</w:t>
            </w:r>
            <w:r>
              <w:rPr>
                <w:rFonts w:ascii="仿宋_GB2312" w:hAnsi="仿宋_GB2312" w:cs="仿宋_GB2312" w:eastAsia="仿宋_GB2312"/>
                <w:sz w:val="21"/>
              </w:rPr>
              <w:t>；转速</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3000rpm</w:t>
            </w:r>
            <w:r>
              <w:rPr>
                <w:rFonts w:ascii="仿宋_GB2312" w:hAnsi="仿宋_GB2312" w:cs="仿宋_GB2312" w:eastAsia="仿宋_GB2312"/>
                <w:sz w:val="21"/>
              </w:rPr>
              <w:t>，可实现匀速</w:t>
            </w:r>
            <w:r>
              <w:rPr>
                <w:rFonts w:ascii="仿宋_GB2312" w:hAnsi="仿宋_GB2312" w:cs="仿宋_GB2312" w:eastAsia="仿宋_GB2312"/>
                <w:sz w:val="21"/>
              </w:rPr>
              <w:t>/</w:t>
            </w:r>
            <w:r>
              <w:rPr>
                <w:rFonts w:ascii="仿宋_GB2312" w:hAnsi="仿宋_GB2312" w:cs="仿宋_GB2312" w:eastAsia="仿宋_GB2312"/>
                <w:sz w:val="21"/>
              </w:rPr>
              <w:t>变速运行，转速调节精度</w:t>
            </w:r>
            <w:r>
              <w:rPr>
                <w:rFonts w:ascii="仿宋_GB2312" w:hAnsi="仿宋_GB2312" w:cs="仿宋_GB2312" w:eastAsia="仿宋_GB2312"/>
                <w:sz w:val="21"/>
              </w:rPr>
              <w:t>±1rpm</w:t>
            </w:r>
            <w:r>
              <w:rPr>
                <w:rFonts w:ascii="仿宋_GB2312" w:hAnsi="仿宋_GB2312" w:cs="仿宋_GB2312" w:eastAsia="仿宋_GB2312"/>
                <w:sz w:val="21"/>
              </w:rPr>
              <w:t>；支持选配多轴运动模式。</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移动装置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.1 X</w:t>
            </w:r>
            <w:r>
              <w:rPr>
                <w:rFonts w:ascii="仿宋_GB2312" w:hAnsi="仿宋_GB2312" w:cs="仿宋_GB2312" w:eastAsia="仿宋_GB2312"/>
                <w:sz w:val="21"/>
              </w:rPr>
              <w:t>轴有效行程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250mm</w:t>
            </w:r>
            <w:r>
              <w:rPr>
                <w:rFonts w:ascii="仿宋_GB2312" w:hAnsi="仿宋_GB2312" w:cs="仿宋_GB2312" w:eastAsia="仿宋_GB2312"/>
                <w:sz w:val="21"/>
              </w:rPr>
              <w:t>，可手动附加行程</w:t>
            </w:r>
            <w:r>
              <w:rPr>
                <w:rFonts w:ascii="仿宋_GB2312" w:hAnsi="仿宋_GB2312" w:cs="仿宋_GB2312" w:eastAsia="仿宋_GB2312"/>
                <w:sz w:val="21"/>
              </w:rPr>
              <w:t>50mm</w:t>
            </w:r>
            <w:r>
              <w:rPr>
                <w:rFonts w:ascii="仿宋_GB2312" w:hAnsi="仿宋_GB2312" w:cs="仿宋_GB2312" w:eastAsia="仿宋_GB2312"/>
                <w:sz w:val="21"/>
              </w:rPr>
              <w:t>，定位精度</w:t>
            </w:r>
            <w:r>
              <w:rPr>
                <w:rFonts w:ascii="仿宋_GB2312" w:hAnsi="仿宋_GB2312" w:cs="仿宋_GB2312" w:eastAsia="仿宋_GB2312"/>
                <w:sz w:val="21"/>
              </w:rPr>
              <w:t>≤</w:t>
            </w:r>
            <w:r>
              <w:rPr>
                <w:rFonts w:ascii="仿宋_GB2312" w:hAnsi="仿宋_GB2312" w:cs="仿宋_GB2312" w:eastAsia="仿宋_GB2312"/>
                <w:sz w:val="21"/>
              </w:rPr>
              <w:t>0.02mm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.2 Z</w:t>
            </w:r>
            <w:r>
              <w:rPr>
                <w:rFonts w:ascii="仿宋_GB2312" w:hAnsi="仿宋_GB2312" w:cs="仿宋_GB2312" w:eastAsia="仿宋_GB2312"/>
                <w:sz w:val="21"/>
              </w:rPr>
              <w:t>轴料筒针头与接收装置间距调节范围：</w:t>
            </w:r>
            <w:r>
              <w:rPr>
                <w:rFonts w:ascii="仿宋_GB2312" w:hAnsi="仿宋_GB2312" w:cs="仿宋_GB2312" w:eastAsia="仿宋_GB2312"/>
                <w:sz w:val="21"/>
              </w:rPr>
              <w:t>250</w:t>
            </w:r>
            <w:r>
              <w:rPr>
                <w:rFonts w:ascii="仿宋_GB2312" w:hAnsi="仿宋_GB2312" w:cs="仿宋_GB2312" w:eastAsia="仿宋_GB2312"/>
                <w:sz w:val="21"/>
              </w:rPr>
              <w:t>～</w:t>
            </w:r>
            <w:r>
              <w:rPr>
                <w:rFonts w:ascii="仿宋_GB2312" w:hAnsi="仿宋_GB2312" w:cs="仿宋_GB2312" w:eastAsia="仿宋_GB2312"/>
                <w:sz w:val="21"/>
              </w:rPr>
              <w:t>650mm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.3 XZ</w:t>
            </w:r>
            <w:r>
              <w:rPr>
                <w:rFonts w:ascii="仿宋_GB2312" w:hAnsi="仿宋_GB2312" w:cs="仿宋_GB2312" w:eastAsia="仿宋_GB2312"/>
                <w:sz w:val="21"/>
              </w:rPr>
              <w:t>轴组合行程</w:t>
            </w:r>
            <w:r>
              <w:rPr>
                <w:rFonts w:ascii="仿宋_GB2312" w:hAnsi="仿宋_GB2312" w:cs="仿宋_GB2312" w:eastAsia="仿宋_GB2312"/>
                <w:sz w:val="21"/>
              </w:rPr>
              <w:t>≥</w:t>
            </w:r>
            <w:r>
              <w:rPr>
                <w:rFonts w:ascii="仿宋_GB2312" w:hAnsi="仿宋_GB2312" w:cs="仿宋_GB2312" w:eastAsia="仿宋_GB2312"/>
                <w:sz w:val="21"/>
              </w:rPr>
              <w:t>700mm</w:t>
            </w:r>
            <w:r>
              <w:rPr>
                <w:rFonts w:ascii="仿宋_GB2312" w:hAnsi="仿宋_GB2312" w:cs="仿宋_GB2312" w:eastAsia="仿宋_GB2312"/>
                <w:sz w:val="21"/>
              </w:rPr>
              <w:t>，运行速度</w:t>
            </w:r>
            <w:r>
              <w:rPr>
                <w:rFonts w:ascii="仿宋_GB2312" w:hAnsi="仿宋_GB2312" w:cs="仿宋_GB2312" w:eastAsia="仿宋_GB2312"/>
                <w:sz w:val="21"/>
              </w:rPr>
              <w:t>0.01</w:t>
            </w:r>
            <w:r>
              <w:rPr>
                <w:rFonts w:ascii="仿宋_GB2312" w:hAnsi="仿宋_GB2312" w:cs="仿宋_GB2312" w:eastAsia="仿宋_GB2312"/>
                <w:sz w:val="21"/>
              </w:rPr>
              <w:t>～</w:t>
            </w:r>
            <w:r>
              <w:rPr>
                <w:rFonts w:ascii="仿宋_GB2312" w:hAnsi="仿宋_GB2312" w:cs="仿宋_GB2312" w:eastAsia="仿宋_GB2312"/>
                <w:sz w:val="21"/>
              </w:rPr>
              <w:t>100mm/s</w:t>
            </w:r>
            <w:r>
              <w:rPr>
                <w:rFonts w:ascii="仿宋_GB2312" w:hAnsi="仿宋_GB2312" w:cs="仿宋_GB2312" w:eastAsia="仿宋_GB2312"/>
                <w:sz w:val="21"/>
              </w:rPr>
              <w:t>，定位精度</w:t>
            </w:r>
            <w:r>
              <w:rPr>
                <w:rFonts w:ascii="仿宋_GB2312" w:hAnsi="仿宋_GB2312" w:cs="仿宋_GB2312" w:eastAsia="仿宋_GB2312"/>
                <w:sz w:val="21"/>
              </w:rPr>
              <w:t>≤</w:t>
            </w:r>
            <w:r>
              <w:rPr>
                <w:rFonts w:ascii="仿宋_GB2312" w:hAnsi="仿宋_GB2312" w:cs="仿宋_GB2312" w:eastAsia="仿宋_GB2312"/>
                <w:sz w:val="21"/>
              </w:rPr>
              <w:t>0.02mm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熔融纺丝模块</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气体压力挤出，工作压力</w:t>
            </w:r>
            <w:r>
              <w:rPr>
                <w:rFonts w:ascii="仿宋_GB2312" w:hAnsi="仿宋_GB2312" w:cs="仿宋_GB2312" w:eastAsia="仿宋_GB2312"/>
                <w:sz w:val="21"/>
              </w:rPr>
              <w:t>≥</w:t>
            </w:r>
            <w:r>
              <w:rPr>
                <w:rFonts w:ascii="仿宋_GB2312" w:hAnsi="仿宋_GB2312" w:cs="仿宋_GB2312" w:eastAsia="仿宋_GB2312"/>
                <w:sz w:val="21"/>
              </w:rPr>
              <w:t>4MPa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料桶容积</w:t>
            </w:r>
            <w:r>
              <w:rPr>
                <w:rFonts w:ascii="仿宋_GB2312" w:hAnsi="仿宋_GB2312" w:cs="仿宋_GB2312" w:eastAsia="仿宋_GB2312"/>
                <w:sz w:val="21"/>
              </w:rPr>
              <w:t>≥</w:t>
            </w:r>
            <w:r>
              <w:rPr>
                <w:rFonts w:ascii="仿宋_GB2312" w:hAnsi="仿宋_GB2312" w:cs="仿宋_GB2312" w:eastAsia="仿宋_GB2312"/>
                <w:sz w:val="21"/>
              </w:rPr>
              <w:t>300ml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料桶材质：</w:t>
            </w:r>
            <w:r>
              <w:rPr>
                <w:rFonts w:ascii="仿宋_GB2312" w:hAnsi="仿宋_GB2312" w:cs="仿宋_GB2312" w:eastAsia="仿宋_GB2312"/>
                <w:sz w:val="21"/>
              </w:rPr>
              <w:t>316L</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6</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加热温度</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，控温精度</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喷丝模块：喷丝板孔数</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孔，标准孔径</w:t>
            </w:r>
            <w:r>
              <w:rPr>
                <w:rFonts w:ascii="仿宋_GB2312" w:hAnsi="仿宋_GB2312" w:cs="仿宋_GB2312" w:eastAsia="仿宋_GB2312"/>
                <w:sz w:val="21"/>
              </w:rPr>
              <w:t>0.3mm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rPr>
              <w:t>6</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纤维成型甬道：长度</w:t>
            </w:r>
            <w:r>
              <w:rPr>
                <w:rFonts w:ascii="仿宋_GB2312" w:hAnsi="仿宋_GB2312" w:cs="仿宋_GB2312" w:eastAsia="仿宋_GB2312"/>
                <w:sz w:val="21"/>
              </w:rPr>
              <w:t>≥</w:t>
            </w:r>
            <w:r>
              <w:rPr>
                <w:rFonts w:ascii="仿宋_GB2312" w:hAnsi="仿宋_GB2312" w:cs="仿宋_GB2312" w:eastAsia="仿宋_GB2312"/>
                <w:sz w:val="21"/>
              </w:rPr>
              <w:t>400mm</w:t>
            </w:r>
            <w:r>
              <w:rPr>
                <w:rFonts w:ascii="仿宋_GB2312" w:hAnsi="仿宋_GB2312" w:cs="仿宋_GB2312" w:eastAsia="仿宋_GB2312"/>
                <w:sz w:val="21"/>
              </w:rPr>
              <w:t>，控温范围室温～</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配套接收滚筒转速：</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2800rpm</w:t>
            </w:r>
            <w:r>
              <w:rPr>
                <w:rFonts w:ascii="仿宋_GB2312" w:hAnsi="仿宋_GB2312" w:cs="仿宋_GB2312" w:eastAsia="仿宋_GB2312"/>
                <w:sz w:val="21"/>
              </w:rPr>
              <w:t>，无级调速。</w:t>
            </w:r>
          </w:p>
          <w:p>
            <w:pPr>
              <w:pStyle w:val="null3"/>
              <w:jc w:val="both"/>
            </w:pPr>
            <w:r>
              <w:rPr>
                <w:rFonts w:ascii="仿宋_GB2312" w:hAnsi="仿宋_GB2312" w:cs="仿宋_GB2312" w:eastAsia="仿宋_GB2312"/>
                <w:sz w:val="21"/>
                <w:b/>
              </w:rPr>
              <w:t>7</w:t>
            </w:r>
            <w:r>
              <w:rPr>
                <w:rFonts w:ascii="仿宋_GB2312" w:hAnsi="仿宋_GB2312" w:cs="仿宋_GB2312" w:eastAsia="仿宋_GB2312"/>
                <w:sz w:val="21"/>
                <w:b/>
              </w:rPr>
              <w:t>、</w:t>
            </w:r>
            <w:r>
              <w:rPr>
                <w:rFonts w:ascii="仿宋_GB2312" w:hAnsi="仿宋_GB2312" w:cs="仿宋_GB2312" w:eastAsia="仿宋_GB2312"/>
                <w:sz w:val="21"/>
              </w:rPr>
              <w:t>装料方式：采用间歇式、手动一次性装填结构。</w:t>
            </w:r>
          </w:p>
          <w:p>
            <w:pPr>
              <w:pStyle w:val="null3"/>
              <w:jc w:val="both"/>
            </w:pPr>
            <w:r>
              <w:rPr>
                <w:rFonts w:ascii="仿宋_GB2312" w:hAnsi="仿宋_GB2312" w:cs="仿宋_GB2312" w:eastAsia="仿宋_GB2312"/>
                <w:sz w:val="21"/>
                <w:b/>
              </w:rPr>
              <w:t>8</w:t>
            </w:r>
            <w:r>
              <w:rPr>
                <w:rFonts w:ascii="仿宋_GB2312" w:hAnsi="仿宋_GB2312" w:cs="仿宋_GB2312" w:eastAsia="仿宋_GB2312"/>
                <w:sz w:val="21"/>
                <w:b/>
              </w:rPr>
              <w:t>、</w:t>
            </w:r>
            <w:r>
              <w:rPr>
                <w:rFonts w:ascii="仿宋_GB2312" w:hAnsi="仿宋_GB2312" w:cs="仿宋_GB2312" w:eastAsia="仿宋_GB2312"/>
                <w:sz w:val="21"/>
                <w:b/>
              </w:rPr>
              <w:t>熔融静电模块</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高压电源：正压输出</w:t>
            </w:r>
            <w:r>
              <w:rPr>
                <w:rFonts w:ascii="仿宋_GB2312" w:hAnsi="仿宋_GB2312" w:cs="仿宋_GB2312" w:eastAsia="仿宋_GB2312"/>
                <w:sz w:val="21"/>
              </w:rPr>
              <w:t>≥</w:t>
            </w:r>
            <w:r>
              <w:rPr>
                <w:rFonts w:ascii="仿宋_GB2312" w:hAnsi="仿宋_GB2312" w:cs="仿宋_GB2312" w:eastAsia="仿宋_GB2312"/>
                <w:sz w:val="21"/>
              </w:rPr>
              <w:t>20kV</w:t>
            </w:r>
            <w:r>
              <w:rPr>
                <w:rFonts w:ascii="仿宋_GB2312" w:hAnsi="仿宋_GB2312" w:cs="仿宋_GB2312" w:eastAsia="仿宋_GB2312"/>
                <w:sz w:val="21"/>
              </w:rPr>
              <w:t>，负压输出</w:t>
            </w:r>
            <w:r>
              <w:rPr>
                <w:rFonts w:ascii="仿宋_GB2312" w:hAnsi="仿宋_GB2312" w:cs="仿宋_GB2312" w:eastAsia="仿宋_GB2312"/>
                <w:sz w:val="21"/>
              </w:rPr>
              <w:t>≤</w:t>
            </w:r>
            <w:r>
              <w:rPr>
                <w:rFonts w:ascii="仿宋_GB2312" w:hAnsi="仿宋_GB2312" w:cs="仿宋_GB2312" w:eastAsia="仿宋_GB2312"/>
                <w:sz w:val="21"/>
              </w:rPr>
              <w:t>-10kV</w:t>
            </w:r>
            <w:r>
              <w:rPr>
                <w:rFonts w:ascii="仿宋_GB2312" w:hAnsi="仿宋_GB2312" w:cs="仿宋_GB2312" w:eastAsia="仿宋_GB2312"/>
                <w:sz w:val="21"/>
              </w:rPr>
              <w:t>，电压调节精度</w:t>
            </w:r>
            <w:r>
              <w:rPr>
                <w:rFonts w:ascii="仿宋_GB2312" w:hAnsi="仿宋_GB2312" w:cs="仿宋_GB2312" w:eastAsia="仿宋_GB2312"/>
                <w:sz w:val="21"/>
              </w:rPr>
              <w:t>≤</w:t>
            </w:r>
            <w:r>
              <w:rPr>
                <w:rFonts w:ascii="仿宋_GB2312" w:hAnsi="仿宋_GB2312" w:cs="仿宋_GB2312" w:eastAsia="仿宋_GB2312"/>
                <w:sz w:val="21"/>
              </w:rPr>
              <w:t>0.01kV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料筒容积</w:t>
            </w:r>
            <w:r>
              <w:rPr>
                <w:rFonts w:ascii="仿宋_GB2312" w:hAnsi="仿宋_GB2312" w:cs="仿宋_GB2312" w:eastAsia="仿宋_GB2312"/>
                <w:sz w:val="21"/>
              </w:rPr>
              <w:t>≥</w:t>
            </w:r>
            <w:r>
              <w:rPr>
                <w:rFonts w:ascii="仿宋_GB2312" w:hAnsi="仿宋_GB2312" w:cs="仿宋_GB2312" w:eastAsia="仿宋_GB2312"/>
                <w:sz w:val="21"/>
              </w:rPr>
              <w:t>30cc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料筒材质：不锈钢；</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控温范围：室温～</w:t>
            </w:r>
            <w:r>
              <w:rPr>
                <w:rFonts w:ascii="仿宋_GB2312" w:hAnsi="仿宋_GB2312" w:cs="仿宋_GB2312" w:eastAsia="仿宋_GB2312"/>
                <w:sz w:val="21"/>
              </w:rPr>
              <w:t>300℃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适配针头直径：</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料筒</w:t>
            </w:r>
            <w:r>
              <w:rPr>
                <w:rFonts w:ascii="仿宋_GB2312" w:hAnsi="仿宋_GB2312" w:cs="仿宋_GB2312" w:eastAsia="仿宋_GB2312"/>
                <w:sz w:val="21"/>
              </w:rPr>
              <w:t>耐压绝缘性能：</w:t>
            </w:r>
            <w:r>
              <w:rPr>
                <w:rFonts w:ascii="仿宋_GB2312" w:hAnsi="仿宋_GB2312" w:cs="仿宋_GB2312" w:eastAsia="仿宋_GB2312"/>
                <w:sz w:val="21"/>
              </w:rPr>
              <w:t>料筒</w:t>
            </w:r>
            <w:r>
              <w:rPr>
                <w:rFonts w:ascii="仿宋_GB2312" w:hAnsi="仿宋_GB2312" w:cs="仿宋_GB2312" w:eastAsia="仿宋_GB2312"/>
                <w:sz w:val="21"/>
              </w:rPr>
              <w:t>温度</w:t>
            </w:r>
            <w:r>
              <w:rPr>
                <w:rFonts w:ascii="仿宋_GB2312" w:hAnsi="仿宋_GB2312" w:cs="仿宋_GB2312" w:eastAsia="仿宋_GB2312"/>
                <w:sz w:val="21"/>
              </w:rPr>
              <w:t>T</w:t>
            </w:r>
            <w:r>
              <w:rPr>
                <w:rFonts w:ascii="仿宋_GB2312" w:hAnsi="仿宋_GB2312" w:cs="仿宋_GB2312" w:eastAsia="仿宋_GB2312"/>
                <w:sz w:val="21"/>
              </w:rPr>
              <w:t>≥</w:t>
            </w:r>
            <w:r>
              <w:rPr>
                <w:rFonts w:ascii="仿宋_GB2312" w:hAnsi="仿宋_GB2312" w:cs="仿宋_GB2312" w:eastAsia="仿宋_GB2312"/>
                <w:sz w:val="21"/>
              </w:rPr>
              <w:t>280℃</w:t>
            </w:r>
            <w:r>
              <w:rPr>
                <w:rFonts w:ascii="仿宋_GB2312" w:hAnsi="仿宋_GB2312" w:cs="仿宋_GB2312" w:eastAsia="仿宋_GB2312"/>
                <w:sz w:val="21"/>
              </w:rPr>
              <w:t>且</w:t>
            </w:r>
            <w:r>
              <w:rPr>
                <w:rFonts w:ascii="仿宋_GB2312" w:hAnsi="仿宋_GB2312" w:cs="仿宋_GB2312" w:eastAsia="仿宋_GB2312"/>
                <w:sz w:val="21"/>
              </w:rPr>
              <w:t>工作电压</w:t>
            </w:r>
            <w:r>
              <w:rPr>
                <w:rFonts w:ascii="仿宋_GB2312" w:hAnsi="仿宋_GB2312" w:cs="仿宋_GB2312" w:eastAsia="仿宋_GB2312"/>
                <w:sz w:val="21"/>
              </w:rPr>
              <w:t>≥</w:t>
            </w:r>
            <w:r>
              <w:rPr>
                <w:rFonts w:ascii="仿宋_GB2312" w:hAnsi="仿宋_GB2312" w:cs="仿宋_GB2312" w:eastAsia="仿宋_GB2312"/>
                <w:sz w:val="21"/>
              </w:rPr>
              <w:t>20KV</w:t>
            </w:r>
            <w:r>
              <w:rPr>
                <w:rFonts w:ascii="仿宋_GB2312" w:hAnsi="仿宋_GB2312" w:cs="仿宋_GB2312" w:eastAsia="仿宋_GB2312"/>
                <w:sz w:val="21"/>
              </w:rPr>
              <w:t>工况下</w:t>
            </w:r>
            <w:r>
              <w:rPr>
                <w:rFonts w:ascii="仿宋_GB2312" w:hAnsi="仿宋_GB2312" w:cs="仿宋_GB2312" w:eastAsia="仿宋_GB2312"/>
                <w:sz w:val="21"/>
              </w:rPr>
              <w:t>，</w:t>
            </w:r>
            <w:r>
              <w:rPr>
                <w:rFonts w:ascii="仿宋_GB2312" w:hAnsi="仿宋_GB2312" w:cs="仿宋_GB2312" w:eastAsia="仿宋_GB2312"/>
                <w:sz w:val="21"/>
              </w:rPr>
              <w:t>无击穿放电现象。</w:t>
            </w:r>
          </w:p>
          <w:p>
            <w:pPr>
              <w:pStyle w:val="null3"/>
              <w:jc w:val="both"/>
            </w:pPr>
            <w:r>
              <w:rPr>
                <w:rFonts w:ascii="仿宋_GB2312" w:hAnsi="仿宋_GB2312" w:cs="仿宋_GB2312" w:eastAsia="仿宋_GB2312"/>
                <w:sz w:val="21"/>
                <w:b/>
              </w:rPr>
              <w:t>9</w:t>
            </w:r>
            <w:r>
              <w:rPr>
                <w:rFonts w:ascii="仿宋_GB2312" w:hAnsi="仿宋_GB2312" w:cs="仿宋_GB2312" w:eastAsia="仿宋_GB2312"/>
                <w:sz w:val="21"/>
                <w:b/>
              </w:rPr>
              <w:t>、</w:t>
            </w:r>
            <w:r>
              <w:rPr>
                <w:rFonts w:ascii="仿宋_GB2312" w:hAnsi="仿宋_GB2312" w:cs="仿宋_GB2312" w:eastAsia="仿宋_GB2312"/>
                <w:sz w:val="21"/>
              </w:rPr>
              <w:t>排风装置</w:t>
            </w:r>
            <w:r>
              <w:rPr>
                <w:rFonts w:ascii="仿宋_GB2312" w:hAnsi="仿宋_GB2312" w:cs="仿宋_GB2312" w:eastAsia="仿宋_GB2312"/>
                <w:sz w:val="21"/>
              </w:rPr>
              <w:t>：设备配置独立专用排风系统，风量满足设备工作散热及废气排出要求；采用静音风机，要求排风风道布局合理，可及时排出纺丝过程产生的热气、异味及微量挥发物；排风运行稳定、噪音低，适配在实验室常规通风环境，接口预留外接排风管道接驳位。</w:t>
            </w:r>
          </w:p>
          <w:p>
            <w:pPr>
              <w:pStyle w:val="null3"/>
              <w:jc w:val="both"/>
            </w:pPr>
            <w:r>
              <w:rPr>
                <w:rFonts w:ascii="仿宋_GB2312" w:hAnsi="仿宋_GB2312" w:cs="仿宋_GB2312" w:eastAsia="仿宋_GB2312"/>
                <w:sz w:val="21"/>
                <w:b/>
              </w:rPr>
              <w:t>10、</w:t>
            </w:r>
            <w:r>
              <w:rPr>
                <w:rFonts w:ascii="仿宋_GB2312" w:hAnsi="仿宋_GB2312" w:cs="仿宋_GB2312" w:eastAsia="仿宋_GB2312"/>
                <w:sz w:val="21"/>
              </w:rPr>
              <w:t>整机安全装置：具备电源过压保护、电流过流保护、漏电保护、高压击穿保护、紧急一键停机等功能。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接采购人书面通知后120个日历日完成供货、安装、调试并交付使用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接采购人书面通知后120个日历日完成供货、安装、调试并交付使用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接采购人书面通知后20个工作日完成供货、安装、调试并交付使用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进度款，【合同签订后5个工作日内，甲方向乙方支付合同总价的40%。（以此为准）】，达到付款条件起30个工作日内，支付合同总金额的40.0%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以此为准）】，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进度款，【合同签订后5个工作日内，甲方向乙方支付合同总价的40%。（以此为准）】，达到付款条件起30个工作日内，支付合同总金额的40.0%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以此为准）】，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按照合同规定期限供货、调试完成，经甲方最终验收合格（一次性终验或者试运行期满后终验）并签署《验收合格报告》后7个工作日内，向乙方支付全部合同款项。乙方应在甲方付款前，向甲方开具全额合法有效的增值税专用发票。（以此为准）】，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 1、按甲方要求开展产品软硬件操作培训。 2、质保期内乙方每年提供1次清洁保养服务。 3、质保2年。 产品保修期（三包期）：自验收合格之日起2年。(包含电源、冷却系统、真空系统等所有部件)，其他按照国家新三包规定办理。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产品质保： 1、按甲方要求开展设备操作培训。 2、质保期内乙方每季度提供1次维护服务。 3、设备整机质保1年。 产品保修期（三包期）：自验收合格之日起1年。其他按照国家新三包规定办理。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产品质保： 本项目产品免费质保期3年。质保期自甲方在货物质量验收合格之日起计算。质保期内出现任何非人为故意损坏的质量问题，易损易耗件除外，由乙方免费维修或更换损坏的零部件，并承担全部费用。 产品保修期（三包期）：自验收合格之日起3年。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中标供应商未按合同约定的交货日期交货的，每逾期一日，向采购人支付逾期交付货物价款的5%的违约金，但不超过合同总金额的10%。中标供应商支付逾期交货违约金并不免除其交货的责任。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中标供应商未按合同约定的交货日期交货的，每逾期一日，向采购人支付逾期交付货物价款的5%的违约金，但不超过合同总金额的10%。中标供应商支付逾期交货违约金并不免除其交货的责任。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【一】其他说明： 采购包1：运输供应、安装调试（含电源配线、支架、铜管等辅料）、墙体打洞、落水管、层高作业、检测验收、清洗保养等服务包含在总价中。 采购包2：运输供应、安装调试等服务包含在总价。 采购包3：设备必须是全新且来源合法，并符合国家或有关行业质量标准的产品。报价包含交付、安装调试、培训、运保费。 【二】采购标的的安装调试及配套工程、质量保证、售后服务等要求： 采购包1： （1）安装调试要求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（3）售后服务 响应时限：即时响应（包括电话响应）；电话响应无法解决 24 小时内到达现场。修复时间 24小时内解决；如在 48 小时内无法修复，则提供部件冗余服务或采取应急措施，提供相同产品或不低于故障产品规格档次的备用产品供采购人使用，以确保货物的正常使用。 定期维护：质保期内每年提供保养服务。 采购包2： （1）安装调试要求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（3）售后服务 响应时限：即时响应（包括电话响应）；电话响应无法解决 24 小时内到达现场。修复时间 24小时内解决；如在 48 小时内无法修复，则提供部件冗余服务或采取应急措施，提供相同产品或不低于故障产品规格档次的备用产品供采购人使用，以确保货物的正常使用。 定期维护：质保期内每年提供保养服务。 采购包3： （1）安装调试要求 提供并且安排工程技术人员免费进行安装调试。 调试周期：连续72小时无故障运行测试； 人员培训：提供相关操作人员培训资料。 （2）配套工程 中标人在发货前1个月提供设备安装条件要求，安装时中标人自备安装工具。 （3）售后服务 响应时限：即时响应（包括电话响应）；电话响应无法解决 24 小时内到达现场。修复时间 24小时内解决；如在 48 小时内无法修复，则提供部件冗余服务或采取应急措施，提供相同产品或不低于故障产品规格档次的备用产品供采购人使用，以确保货物的正常使用。 【三】纸质投标文件要求： （1）中标单位应在中标结果公告发布后5个工作日内提供纸质投标文件三份（正本壹份、副本贰份，分别胶装），投标文件需包含目录、无少页、缺页，从投标文件有内容的第一页开始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技术响应满⾜第三章3.3技术要求中带“★”的要求（3项）并提供相关技术参数佐证材料（包括国家认可的检测机构出具的检测报告、制造商检验报告、产品彩页、官网功能截图任意一项）予以证明其技术参数的响应性。未提供或评审委员会认定所提供材料无法有效证明的视为负偏离。</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1.完全满足“▲”项（共5项）要求，得25分，负偏离每项扣5分，扣完为止； 2.完全满足普通指标（非“▲”项，共22项）要求，得11分，负偏离每项扣0.5分，扣完为止。 备注：所有“▲”项参数须有佐证材料，佐证材料：加盖投标人公章的国家认可的检测机构出具的检测报告、制造商检验报告、产品彩页、官网功能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③安装调试方案：每完全满足一个评审标准得0.5分，满分1.5分；未提供不得分。 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③全流程质量管控措施：每完全满足一个评审标准得0.5分，满分1.5分；未提供不得分。 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投标人针对本项目的特点和需求等内容提供增值服务承诺（例如：硬件、软件更新、配件更换服务等增值服务）。经评标委员会评审，每提供一项有实质性提升的承诺得0.5分，满分1分。无承诺不得分。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提供投标人2023年6月1日以来类似项目业绩（以合同签订日期为准），每份合格业绩合同计1分，满分3分。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1.完全满足“▲”项（共5项）要求，得22.5分，负偏离每项扣4.5分，扣完为止； 2.完全满足普通指标（非“▲”项，共29项）要求，得14.5分，负偏离每项扣0.5分，扣完为止。 备注：所有“▲”项参数须有佐证材料，佐证材料：加盖投标人公章的国家认可的检测机构出具的检测报告、制造商检验报告、产品彩页、官网功能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投标人需针对本项目提供完整的项目实施方案。内容包含：①供货组织及进度安排②对接、运输及安装调试方案③人员、物力调配安排。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②对接、运输及安装调试方案：每完全满足一个评审标准得0.5分，满分1.5分；未提供不得分。 ③人员、物力调配安排：每完全满足一个评审标准得0.5分，满分1.5分；未提供不得分。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投标人需针对本项目提供技术培训方案。包括①培训计划，含培训计划表、地点、时间及培训对象人数等②培训内容，含所提供产品的原理和技术性能、操作维护方法、安装调试、排除故障等。 二、评审标准 1、完整性：方案须全面，对评审内容中的各项要求描述详细； 2、可实施性：切合本项目实际情况，实施步骤清晰、合理； 3、针对性：方案能够紧扣项目实际情况，内容科学合理。 三、赋分依据 ①培训计划：每完全满足一个评审标准得0.5分，满分1.5分；未提供不得分。 ②培训内容：每完全满足一个评审标准得0.5分，满分1.5分；未提供不得分。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投标人需针对本项目提供售后服务方案。内容包含：①售后服务范围及故障处理补救措施②定期回访及维护。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①售后服务范围及故障处理补救措施：每完全满足一个评审标准得0.5分，满分1.5分。 ②定期回访及维护：每完全满足一个评审标准得0.5分，满分1.5分。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投标人针对本项目的特点和需求等内容提供增值服务承诺（例如：硬件、软件更新、配件更换服务等增值服务）。经评标委员会评审，每提供一项有实质性提升的承诺得1分，满分2分。无承诺不得分。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提供投标人2023年6月1日以来类似项目业绩（以合同签订日期为准），每份合格业绩合同计1分，满分4分。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1.完全满足“▲”项（共4项）要求，得20分，负偏离每项扣5分，扣完为止； 2.完全满足普通指标（非“★”、“▲”项，共17项）要求，得17分，负偏离每项扣1分，扣完为止。 备注：所有“▲”项技术参数投标人必须提供相关技术参数佐证材料（包括国家认可的检测机构出具的检测报告、制造商检验报告、产品彩页、官网功能截图任意一项）予以证明其技术参数的响应性。未提供或评审委员会认定所提供材料无法有效证明的视为负偏离。非“▲”、“★”项技术参数投标人在投标文件中应尽可能多地提供技术支持资料予以证明其技术指标响应性，并在产品技术参数表中标注对应页码及位置。</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投标人针对本项目提供完整的项目实施方案。内容包含：①供货运输方案；②具有健全的产品安装、调试、试运行及验收方案；③团队人员配置计划；④应急预案。 二、评审标准 1、完整性：方案须全面，对评审内容中的各项要求有详细描述； 2、可实施性：切合本项目实际情况，实施步骤清晰、合理； 3、针对性：方案能够紧扣本项目所采购设备种类等实际情况，内容科学合理。 三、赋分依据 ①供货运输方案：每完全满足一个评审标准得0.5分，满分1.5分；未提供不得分。 ②具有健全的产品安装、调试、试运行及验收方案：每完全满足一个评审标准得0.5分，满分1.5分；未提供不得分。 ③团队人员配置计划：每完全满足一个评审标准得0.5分，满分1.5分；未提供不得分。 ④应急预案：每完全满足一个评审标准得0.5分，满分1.5分；未提供不得分。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1、设备选型方案思路清晰、科学合理、可行性强、完全满足采购人需求得3分； 2、设备选型方案思路较清晰、较科学合理、可行性较强、基本满足采购人需求得2分； 3、设备选型方案思路基本清晰、基本科学合理、可行性较强、基本满足采购人需求得1分； 4、设备选型方案不太合理完善、可行性不强、不能满足采购人需求得0.5分； 5、未提供不得分。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设备选型方案.docx</w:t>
            </w:r>
          </w:p>
        </w:tc>
      </w:tr>
      <w:tr>
        <w:tc>
          <w:tcPr>
            <w:tcW w:type="dxa" w:w="831"/>
            <w:vMerge/>
          </w:tcPr>
          <w:p/>
        </w:tc>
        <w:tc>
          <w:tcPr>
            <w:tcW w:type="dxa" w:w="1661"/>
          </w:tcPr>
          <w:p>
            <w:pPr>
              <w:pStyle w:val="null3"/>
            </w:pPr>
            <w:r>
              <w:rPr>
                <w:rFonts w:ascii="仿宋_GB2312" w:hAnsi="仿宋_GB2312" w:cs="仿宋_GB2312" w:eastAsia="仿宋_GB2312"/>
              </w:rPr>
              <w:t>免费厂家质保年限</w:t>
            </w:r>
          </w:p>
        </w:tc>
        <w:tc>
          <w:tcPr>
            <w:tcW w:type="dxa" w:w="2492"/>
          </w:tcPr>
          <w:p>
            <w:pPr>
              <w:pStyle w:val="null3"/>
            </w:pPr>
            <w:r>
              <w:rPr>
                <w:rFonts w:ascii="仿宋_GB2312" w:hAnsi="仿宋_GB2312" w:cs="仿宋_GB2312" w:eastAsia="仿宋_GB2312"/>
              </w:rPr>
              <w:t>免费厂家质保年限（提供原厂售后质保证明文件） 免费厂家质保年限在满足最低免费质保年限（3年）的基础上，每增加一年得1分，最多得2分。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免费厂家质保年限.docx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技术培训方案 （1）提供厂家培训及现场培训详细、具体完善的技术培训方案，保证使用单位能熟练操作维护和正常使用，得2分； （2）技术培训方案粗略，不够详细或不够明确，没有完善的技术培训方案，不能保证使用单位能熟练操作维护和正常使用，得1分； （3）无技术培训方案得0分。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技术培训方案.docx</w:t>
            </w:r>
          </w:p>
        </w:tc>
      </w:tr>
      <w:tr>
        <w:tc>
          <w:tcPr>
            <w:tcW w:type="dxa" w:w="831"/>
            <w:vMerge/>
          </w:tcPr>
          <w:p/>
        </w:tc>
        <w:tc>
          <w:tcPr>
            <w:tcW w:type="dxa" w:w="1661"/>
          </w:tcPr>
          <w:p>
            <w:pPr>
              <w:pStyle w:val="null3"/>
            </w:pPr>
            <w:r>
              <w:rPr>
                <w:rFonts w:ascii="仿宋_GB2312" w:hAnsi="仿宋_GB2312" w:cs="仿宋_GB2312" w:eastAsia="仿宋_GB2312"/>
              </w:rPr>
              <w:t>售后服务及本地化服务方案</w:t>
            </w:r>
          </w:p>
        </w:tc>
        <w:tc>
          <w:tcPr>
            <w:tcW w:type="dxa" w:w="2492"/>
          </w:tcPr>
          <w:p>
            <w:pPr>
              <w:pStyle w:val="null3"/>
            </w:pPr>
            <w:r>
              <w:rPr>
                <w:rFonts w:ascii="仿宋_GB2312" w:hAnsi="仿宋_GB2312" w:cs="仿宋_GB2312" w:eastAsia="仿宋_GB2312"/>
              </w:rPr>
              <w:t>售后服务及本地化服务方案 售后服务技术应急解决方案及本地化服务方案详细、明确、完善，得1分；售后服务技术团队信息及本地化服务体系信息详细、明确、完善，得1分；对售后的响应时间为3小时内响应，24小时内提供上门服务，得1分；临时需求，存在备品且能及时供应，得1分。每有一项评审内容存在缺陷，得0.5分。每有一个评审内容缺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售后服务及本地化服务方案.docx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提供投标人自2023年6月1日至投标文件递交截止时间前（以合同签订时间为准）所投产品业绩，需提供完整且清晰有效的合同复印件，每提供一份完整资料得1分，最多得3分。未提供得0分。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详见附件：设备选型方案.docx</w:t>
      </w:r>
    </w:p>
    <w:p>
      <w:pPr>
        <w:pStyle w:val="null3"/>
        <w:ind w:firstLine="960"/>
      </w:pPr>
      <w:r>
        <w:rPr>
          <w:rFonts w:ascii="仿宋_GB2312" w:hAnsi="仿宋_GB2312" w:cs="仿宋_GB2312" w:eastAsia="仿宋_GB2312"/>
        </w:rPr>
        <w:t>详见附件：免费厂家质保年限.docx</w:t>
      </w:r>
    </w:p>
    <w:p>
      <w:pPr>
        <w:pStyle w:val="null3"/>
        <w:ind w:firstLine="960"/>
      </w:pPr>
      <w:r>
        <w:rPr>
          <w:rFonts w:ascii="仿宋_GB2312" w:hAnsi="仿宋_GB2312" w:cs="仿宋_GB2312" w:eastAsia="仿宋_GB2312"/>
        </w:rPr>
        <w:t>详见附件：技术培训方案.docx</w:t>
      </w:r>
    </w:p>
    <w:p>
      <w:pPr>
        <w:pStyle w:val="null3"/>
        <w:ind w:firstLine="960"/>
      </w:pPr>
      <w:r>
        <w:rPr>
          <w:rFonts w:ascii="仿宋_GB2312" w:hAnsi="仿宋_GB2312" w:cs="仿宋_GB2312" w:eastAsia="仿宋_GB2312"/>
        </w:rPr>
        <w:t>详见附件：售后服务及本地化服务方案.docx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