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FEB0F2">
      <w:pPr>
        <w:widowControl w:val="0"/>
        <w:spacing w:line="560" w:lineRule="exact"/>
        <w:jc w:val="center"/>
        <w:rPr>
          <w:rFonts w:ascii="方正小标宋简体" w:hAnsi="Times New Roman" w:eastAsia="方正小标宋简体"/>
          <w:sz w:val="44"/>
          <w:szCs w:val="44"/>
        </w:rPr>
      </w:pPr>
      <w:r>
        <w:rPr>
          <w:rFonts w:hint="eastAsia" w:ascii="方正小标宋简体" w:hAnsi="Times New Roman" w:eastAsia="方正小标宋简体"/>
          <w:sz w:val="44"/>
          <w:szCs w:val="44"/>
        </w:rPr>
        <w:t>拒绝政府采购领域商业贿赂承诺书</w:t>
      </w:r>
    </w:p>
    <w:p w14:paraId="0FD710C1">
      <w:pPr>
        <w:widowControl w:val="0"/>
        <w:spacing w:line="520" w:lineRule="exact"/>
        <w:jc w:val="center"/>
        <w:rPr>
          <w:rFonts w:ascii="Times New Roman" w:hAnsi="Times New Roman" w:eastAsia="仿宋_GB2312"/>
          <w:sz w:val="32"/>
          <w:szCs w:val="32"/>
        </w:rPr>
      </w:pPr>
      <w:r>
        <w:rPr>
          <w:rFonts w:ascii="Times New Roman" w:hAnsi="Times New Roman" w:eastAsia="仿宋_GB2312"/>
          <w:sz w:val="32"/>
          <w:szCs w:val="32"/>
        </w:rPr>
        <w:t>（执行陕财办采管〔2006〕21号文件）</w:t>
      </w:r>
    </w:p>
    <w:p w14:paraId="48AA719D">
      <w:pPr>
        <w:widowControl w:val="0"/>
        <w:spacing w:line="520" w:lineRule="exact"/>
        <w:jc w:val="center"/>
        <w:rPr>
          <w:rFonts w:ascii="Times New Roman" w:hAnsi="Times New Roman" w:eastAsia="仿宋_GB2312"/>
          <w:sz w:val="32"/>
          <w:szCs w:val="32"/>
        </w:rPr>
      </w:pPr>
    </w:p>
    <w:p w14:paraId="4DD56209">
      <w:pPr>
        <w:widowControl w:val="0"/>
        <w:spacing w:line="52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为响应党中央、国务院关于治理政府采购领域商业贿赂行为的号召，我公司在此庄严承诺：</w:t>
      </w:r>
    </w:p>
    <w:p w14:paraId="0E1ED07C">
      <w:pPr>
        <w:widowControl w:val="0"/>
        <w:spacing w:line="52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1、在参与政府采购活动中遵纪守法、诚信经营、公平竞标。</w:t>
      </w:r>
    </w:p>
    <w:p w14:paraId="4F30D706">
      <w:pPr>
        <w:widowControl w:val="0"/>
        <w:spacing w:line="52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2、不向政府采购人、采购代理机构和政府采购评审专家进行任何形式的商业贿赂以谋取交易机会。</w:t>
      </w:r>
    </w:p>
    <w:p w14:paraId="1FB5E0F1">
      <w:pPr>
        <w:widowControl w:val="0"/>
        <w:spacing w:line="52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3、不向政府采购代理机构和采购人提供虚假资质文件或采用虚假应标方式参与政府采购市场竞争并谋取中标、成交。</w:t>
      </w:r>
    </w:p>
    <w:p w14:paraId="1F833646">
      <w:pPr>
        <w:widowControl w:val="0"/>
        <w:spacing w:line="52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4、不采取“围标、陪标”等商业欺诈手段获得政府采购定单。</w:t>
      </w:r>
    </w:p>
    <w:p w14:paraId="07C5E22A">
      <w:pPr>
        <w:widowControl w:val="0"/>
        <w:spacing w:line="52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5、不采取不正当手段诋毁、排挤其他投标人。</w:t>
      </w:r>
    </w:p>
    <w:p w14:paraId="4D822AB7">
      <w:pPr>
        <w:widowControl w:val="0"/>
        <w:spacing w:line="52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6、不在提供商品和服务时“偷梁换柱、以次充好”损害采购人的合法权益。</w:t>
      </w:r>
    </w:p>
    <w:p w14:paraId="15AD96EF">
      <w:pPr>
        <w:widowControl w:val="0"/>
        <w:spacing w:line="52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7、不与采购人、采购代理机构政府采购评审专家或其它投标人恶意串通，进行质疑和投诉，维护政府采购市场秩序。</w:t>
      </w:r>
    </w:p>
    <w:p w14:paraId="3F840A3E">
      <w:pPr>
        <w:widowControl w:val="0"/>
        <w:spacing w:line="52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8、尊重和接受政府采购监督管理部门的监督和政府采购代理机构招标采购要求，承担因违约行为给采购人造成的损失。</w:t>
      </w:r>
    </w:p>
    <w:p w14:paraId="4789C7F0">
      <w:pPr>
        <w:widowControl w:val="0"/>
        <w:spacing w:line="52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9、不发生其他有悖于政府采购公开、公平、公正和诚信原则的行为。</w:t>
      </w:r>
    </w:p>
    <w:p w14:paraId="0BC80CBF">
      <w:pPr>
        <w:widowControl w:val="0"/>
        <w:spacing w:line="520" w:lineRule="exact"/>
        <w:ind w:firstLine="640" w:firstLineChars="200"/>
        <w:jc w:val="both"/>
        <w:rPr>
          <w:rFonts w:ascii="Times New Roman" w:hAnsi="Times New Roman" w:eastAsia="仿宋_GB2312"/>
          <w:sz w:val="32"/>
          <w:szCs w:val="32"/>
        </w:rPr>
      </w:pPr>
    </w:p>
    <w:p w14:paraId="149DA49A">
      <w:pPr>
        <w:widowControl w:val="0"/>
        <w:spacing w:line="520" w:lineRule="exact"/>
        <w:ind w:firstLine="3520" w:firstLineChars="1100"/>
        <w:jc w:val="both"/>
        <w:rPr>
          <w:rFonts w:ascii="Times New Roman" w:hAnsi="Times New Roman" w:eastAsia="仿宋_GB2312"/>
          <w:sz w:val="32"/>
          <w:szCs w:val="32"/>
        </w:rPr>
      </w:pPr>
      <w:r>
        <w:rPr>
          <w:rFonts w:ascii="Times New Roman" w:hAnsi="Times New Roman" w:eastAsia="仿宋_GB2312"/>
          <w:sz w:val="32"/>
          <w:szCs w:val="32"/>
        </w:rPr>
        <w:t>投标人：</w:t>
      </w:r>
      <w:r>
        <w:rPr>
          <w:rFonts w:ascii="Times New Roman" w:hAnsi="Times New Roman" w:eastAsia="仿宋_GB2312"/>
          <w:sz w:val="32"/>
          <w:szCs w:val="32"/>
          <w:u w:val="single"/>
        </w:rPr>
        <w:t>名称</w:t>
      </w:r>
      <w:r>
        <w:rPr>
          <w:rFonts w:ascii="Times New Roman" w:hAnsi="Times New Roman" w:eastAsia="仿宋_GB2312"/>
          <w:sz w:val="32"/>
          <w:szCs w:val="32"/>
        </w:rPr>
        <w:t>（加盖公章）</w:t>
      </w:r>
    </w:p>
    <w:p w14:paraId="7EC057AC">
      <w:pPr>
        <w:widowControl w:val="0"/>
        <w:spacing w:line="520" w:lineRule="exact"/>
        <w:ind w:firstLine="3520" w:firstLineChars="1100"/>
        <w:jc w:val="both"/>
        <w:rPr>
          <w:rFonts w:ascii="Times New Roman" w:hAnsi="Times New Roman" w:eastAsia="仿宋_GB2312"/>
          <w:sz w:val="32"/>
          <w:szCs w:val="32"/>
        </w:rPr>
      </w:pPr>
      <w:r>
        <w:rPr>
          <w:rFonts w:ascii="Times New Roman" w:hAnsi="Times New Roman" w:eastAsia="仿宋_GB2312"/>
          <w:sz w:val="32"/>
          <w:szCs w:val="32"/>
        </w:rPr>
        <w:t>日</w:t>
      </w:r>
      <w:r>
        <w:rPr>
          <w:rFonts w:hint="eastAsia" w:ascii="Times New Roman" w:hAnsi="Times New Roman" w:eastAsia="仿宋_GB2312"/>
          <w:sz w:val="32"/>
          <w:szCs w:val="32"/>
        </w:rPr>
        <w:t xml:space="preserve"> </w:t>
      </w:r>
      <w:r>
        <w:rPr>
          <w:rFonts w:ascii="Times New Roman" w:hAnsi="Times New Roman" w:eastAsia="仿宋_GB2312"/>
          <w:sz w:val="32"/>
          <w:szCs w:val="32"/>
        </w:rPr>
        <w:t xml:space="preserve"> 期：</w:t>
      </w:r>
      <w:r>
        <w:rPr>
          <w:rFonts w:hint="eastAsia" w:ascii="Times New Roman" w:hAnsi="Times New Roman" w:eastAsia="仿宋_GB2312"/>
          <w:sz w:val="32"/>
          <w:szCs w:val="32"/>
        </w:rPr>
        <w:t xml:space="preserve">  </w:t>
      </w:r>
      <w:r>
        <w:rPr>
          <w:rFonts w:ascii="Times New Roman" w:hAnsi="Times New Roman" w:eastAsia="仿宋_GB2312"/>
          <w:sz w:val="32"/>
          <w:szCs w:val="32"/>
        </w:rPr>
        <w:t xml:space="preserve">  年</w:t>
      </w:r>
      <w:r>
        <w:rPr>
          <w:rFonts w:hint="eastAsia" w:ascii="Times New Roman" w:hAnsi="Times New Roman" w:eastAsia="仿宋_GB2312"/>
          <w:sz w:val="32"/>
          <w:szCs w:val="32"/>
        </w:rPr>
        <w:t xml:space="preserve"> </w:t>
      </w:r>
      <w:r>
        <w:rPr>
          <w:rFonts w:ascii="Times New Roman" w:hAnsi="Times New Roman" w:eastAsia="仿宋_GB2312"/>
          <w:sz w:val="32"/>
          <w:szCs w:val="32"/>
        </w:rPr>
        <w:t xml:space="preserve"> 月</w:t>
      </w:r>
      <w:r>
        <w:rPr>
          <w:rFonts w:hint="eastAsia" w:ascii="Times New Roman" w:hAnsi="Times New Roman" w:eastAsia="仿宋_GB2312"/>
          <w:sz w:val="32"/>
          <w:szCs w:val="32"/>
        </w:rPr>
        <w:t xml:space="preserve"> </w:t>
      </w:r>
      <w:r>
        <w:rPr>
          <w:rFonts w:ascii="Times New Roman" w:hAnsi="Times New Roman" w:eastAsia="仿宋_GB2312"/>
          <w:sz w:val="32"/>
          <w:szCs w:val="32"/>
        </w:rPr>
        <w:t xml:space="preserve"> 日</w:t>
      </w:r>
    </w:p>
    <w:p w14:paraId="28BB48A3">
      <w:bookmarkStart w:id="0" w:name="_GoBack"/>
      <w:bookmarkEnd w:id="0"/>
    </w:p>
    <w:sectPr>
      <w:pgSz w:w="11906" w:h="16838"/>
      <w:pgMar w:top="1531" w:right="1474" w:bottom="1440" w:left="1588" w:header="851" w:footer="992" w:gutter="0"/>
      <w:paperSrc w:first="7" w:other="7"/>
      <w:pgBorders w:zOrder="back">
        <w:top w:val="none" w:sz="0" w:space="0"/>
        <w:left w:val="none" w:sz="0" w:space="0"/>
        <w:bottom w:val="none" w:sz="0" w:space="0"/>
        <w:right w:val="none" w:sz="0" w:space="0"/>
      </w:pgBorders>
      <w:pgNumType w:fmt="numberInDash"/>
      <w:cols w:space="0" w:num="1"/>
      <w:titlePg/>
      <w:rtlGutter w:val="0"/>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00000001"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evenAndOddHeaders w:val="1"/>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567AA9"/>
    <w:rsid w:val="14191284"/>
    <w:rsid w:val="57567A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opperplate Gothic Bold" w:hAnsi="Copperplate Gothic Bold" w:eastAsia="宋体" w:cs="Times New Roman"/>
      <w:kern w:val="0"/>
      <w:sz w:val="28"/>
      <w:szCs w:val="28"/>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2026-06-14T15:15:00Z</dcterms:created>
  <dc:creator>青山</dc:creator>
  <cp:lastModifiedBy>青山</cp:lastModifiedBy>
  <dcterms:modified xsi:type="dcterms:W3CDTF">2026-06-14T15:15:18Z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4DFF59A21B9047A3963D137A194E1FB2_11</vt:lpwstr>
  </property>
  <property fmtid="{D5CDD505-2E9C-101B-9397-08002B2CF9AE}" pid="4" name="KSOTemplateDocerSaveRecord">
    <vt:lpwstr>eyJoZGlkIjoiZmUwZmQ2YzMxZWRjY2U4NmM0NzRjNTNhMTIzODFjMTQiLCJ1c2VySWQiOiIzODI1ODY5OTUifQ==</vt:lpwstr>
  </property>
</Properties>
</file>