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版本号：TCZFCG--2026-0031220260716001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2026中央政法转移支付装备项目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TCZFCG--2026-00312</w:t>
      </w:r>
      <w:r>
        <w:br/>
      </w:r>
      <w:r>
        <w:br/>
      </w:r>
      <w:r>
        <w:br/>
      </w:r>
    </w:p>
    <w:p>
      <w:pPr>
        <w:pStyle w:val="null3"/>
        <w:jc w:val="center"/>
        <w:outlineLvl w:val="2"/>
      </w:pPr>
      <w:r>
        <w:rPr>
          <w:rFonts w:ascii="仿宋_GB2312" w:hAnsi="仿宋_GB2312" w:cs="仿宋_GB2312" w:eastAsia="仿宋_GB2312"/>
          <w:sz w:val="28"/>
          <w:b/>
        </w:rPr>
        <w:t>铜川市印台区人民检察院</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铜川市印台区人民检察院</w:t>
      </w:r>
      <w:r>
        <w:rPr>
          <w:rFonts w:ascii="仿宋_GB2312" w:hAnsi="仿宋_GB2312" w:cs="仿宋_GB2312" w:eastAsia="仿宋_GB2312"/>
        </w:rPr>
        <w:t>委托，拟对</w:t>
      </w:r>
      <w:r>
        <w:rPr>
          <w:rFonts w:ascii="仿宋_GB2312" w:hAnsi="仿宋_GB2312" w:cs="仿宋_GB2312" w:eastAsia="仿宋_GB2312"/>
        </w:rPr>
        <w:t>2026中央政法转移支付装备项目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TCZFCG--2026-00312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2026中央政法转移支付装备项目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铜川市印台区人民检察院中省政法装备采购项目，主要包含：检察办案综合装备、检察宣传新媒体系统、档案管理装备、公益诉讼勘测装备，本项目旨在采购一批符合中省政法转移支付要求的自定义装备，满足业务办案实际需要，为检察工作高质效发展提供有力的检务保障，进一步提高工作质效，促进信息化建设，提高人民群众满意度，进而增强检察机关的公信力和影响力。</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铜川市印台区人民检察院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铜川市印台区城关街道南街水道巷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路先生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0919—4197057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采购包1：810,400.00元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铜川市印台区人民检察院</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铜川市印台区人民检察院</w:t>
      </w:r>
      <w:r>
        <w:rPr>
          <w:rFonts w:ascii="仿宋_GB2312" w:hAnsi="仿宋_GB2312" w:cs="仿宋_GB2312" w:eastAsia="仿宋_GB2312"/>
        </w:rPr>
        <w:t>负责解释。除上述招标文件内容，其他内容由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铜川市印台区人民检察院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合同，供应商应无条件向采购人退回已收取的全部合同价款，给采购人造成损失的，由供应商一并赔偿。</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或承包商必须按照合同要求履行其义务，并满足合同规定的验收标准。2.供应商或承包商必须确保其交付的产品、服务或工作成果符合相关国家和行业标准的要求。3.如设涉及特定行业或领域，需要专业机构或专家进行评估。这些评估可能涉及产品质量、性能、安全性、合规性等方面的测试、检验或认证。供应商或承包商应提供必要的支持和文件，以便专业机构或专家进行评估。4.实际使用过程中，采购方如对供应商或承包商提供的产品、服务或工作成果提出意见和建议。供应商应根据采购方需求及时改进。</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铜川市印台区人民检察院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联系人：阎女士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地址：陕西省铜川新区齐庆路中段人社大厦三楼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铜川市印台区人民检察院中省政法装备采购项目，主要包含：检察办案综合装备、检察宣传新媒体系统、档案管理装备、公益诉讼勘测装备，本项目旨在采购一批符合中省政法转移支付要求的自定义装备，满足业务办案实际需要，为检察工作高质效发展提供有力的检务保障，进一步提高工作质效，促进信息化建设，提高人民群众满意度，进而增强检察机关的公信力和影响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810,400.00</w:t>
      </w:r>
    </w:p>
    <w:p>
      <w:pPr>
        <w:pStyle w:val="null3"/>
      </w:pPr>
      <w:r>
        <w:rPr>
          <w:rFonts w:ascii="仿宋_GB2312" w:hAnsi="仿宋_GB2312" w:cs="仿宋_GB2312" w:eastAsia="仿宋_GB2312"/>
        </w:rPr>
        <w:t>采购包最高限价（元）: 810,400.00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2026年中央政法转移支付装备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810,400.00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标的名称：2026年中央政法转移支付装备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宽屏显示屏及配套显卡</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15套</w:t>
            </w:r>
          </w:p>
          <w:p>
            <w:pPr>
              <w:pStyle w:val="null3"/>
            </w:pPr>
            <w:r>
              <w:rPr>
                <w:rFonts w:ascii="仿宋_GB2312" w:hAnsi="仿宋_GB2312" w:cs="仿宋_GB2312" w:eastAsia="仿宋_GB2312"/>
                <w:sz w:val="21"/>
                <w:color w:val="000000"/>
              </w:rPr>
              <w:t>一、显示屏</w:t>
            </w:r>
            <w:r>
              <w:rPr>
                <w:rFonts w:ascii="仿宋_GB2312" w:hAnsi="仿宋_GB2312" w:cs="仿宋_GB2312" w:eastAsia="仿宋_GB2312"/>
                <w:sz w:val="21"/>
                <w:color w:val="000000"/>
              </w:rPr>
              <w:t xml:space="preserve">                                                                                   </w:t>
            </w:r>
          </w:p>
          <w:p>
            <w:pPr>
              <w:pStyle w:val="null3"/>
            </w:pPr>
            <w:r>
              <w:rPr>
                <w:rFonts w:ascii="仿宋_GB2312" w:hAnsi="仿宋_GB2312" w:cs="仿宋_GB2312" w:eastAsia="仿宋_GB2312"/>
                <w:sz w:val="21"/>
                <w:color w:val="000000"/>
              </w:rPr>
              <w:t>1、屏幕尺寸：≥34英寸；屏幕比例：21:9 或其它；</w:t>
            </w:r>
            <w:r>
              <w:br/>
            </w:r>
            <w:r>
              <w:rPr>
                <w:rFonts w:ascii="仿宋_GB2312" w:hAnsi="仿宋_GB2312" w:cs="仿宋_GB2312" w:eastAsia="仿宋_GB2312"/>
                <w:sz w:val="21"/>
                <w:color w:val="000000"/>
              </w:rPr>
              <w:t>2、类型：曲面屏；</w:t>
            </w:r>
            <w:r>
              <w:br/>
            </w:r>
            <w:r>
              <w:rPr>
                <w:rFonts w:ascii="仿宋_GB2312" w:hAnsi="仿宋_GB2312" w:cs="仿宋_GB2312" w:eastAsia="仿宋_GB2312"/>
                <w:sz w:val="21"/>
                <w:color w:val="000000"/>
              </w:rPr>
              <w:t>3、最大分辨率：≥3440*1440；</w:t>
            </w:r>
            <w:r>
              <w:br/>
            </w:r>
            <w:r>
              <w:rPr>
                <w:rFonts w:ascii="仿宋_GB2312" w:hAnsi="仿宋_GB2312" w:cs="仿宋_GB2312" w:eastAsia="仿宋_GB2312"/>
                <w:sz w:val="21"/>
                <w:color w:val="000000"/>
              </w:rPr>
              <w:t>4、对比度：≥1000:1；</w:t>
            </w:r>
            <w:r>
              <w:br/>
            </w:r>
            <w:r>
              <w:rPr>
                <w:rFonts w:ascii="仿宋_GB2312" w:hAnsi="仿宋_GB2312" w:cs="仿宋_GB2312" w:eastAsia="仿宋_GB2312"/>
                <w:sz w:val="21"/>
                <w:color w:val="000000"/>
              </w:rPr>
              <w:t>5、亮度：≥300cd/㎡；</w:t>
            </w:r>
            <w:r>
              <w:br/>
            </w:r>
            <w:r>
              <w:rPr>
                <w:rFonts w:ascii="仿宋_GB2312" w:hAnsi="仿宋_GB2312" w:cs="仿宋_GB2312" w:eastAsia="仿宋_GB2312"/>
                <w:sz w:val="21"/>
                <w:color w:val="000000"/>
              </w:rPr>
              <w:t>6、响应时间：≤1ms；</w:t>
            </w:r>
            <w:r>
              <w:br/>
            </w:r>
            <w:r>
              <w:rPr>
                <w:rFonts w:ascii="仿宋_GB2312" w:hAnsi="仿宋_GB2312" w:cs="仿宋_GB2312" w:eastAsia="仿宋_GB2312"/>
                <w:sz w:val="21"/>
                <w:color w:val="000000"/>
              </w:rPr>
              <w:t>7、点距：≥0.2715mm；</w:t>
            </w:r>
            <w:r>
              <w:br/>
            </w:r>
            <w:r>
              <w:rPr>
                <w:rFonts w:ascii="仿宋_GB2312" w:hAnsi="仿宋_GB2312" w:cs="仿宋_GB2312" w:eastAsia="仿宋_GB2312"/>
                <w:sz w:val="21"/>
                <w:color w:val="000000"/>
              </w:rPr>
              <w:t>8、可视角度：≥178°(H)/178° (V)(CR ≥10)；</w:t>
            </w:r>
            <w:r>
              <w:br/>
            </w:r>
            <w:r>
              <w:rPr>
                <w:rFonts w:ascii="仿宋_GB2312" w:hAnsi="仿宋_GB2312" w:cs="仿宋_GB2312" w:eastAsia="仿宋_GB2312"/>
                <w:sz w:val="21"/>
                <w:color w:val="000000"/>
              </w:rPr>
              <w:t>9、音视频接口：EARPHONE OUT；</w:t>
            </w:r>
            <w:r>
              <w:br/>
            </w:r>
            <w:r>
              <w:rPr>
                <w:rFonts w:ascii="仿宋_GB2312" w:hAnsi="仿宋_GB2312" w:cs="仿宋_GB2312" w:eastAsia="仿宋_GB2312"/>
                <w:sz w:val="21"/>
                <w:color w:val="000000"/>
              </w:rPr>
              <w:t>10、接口配置：包含HDMI 接口、DisplayPort 接口、3.5mm 音频输出接口；</w:t>
            </w:r>
          </w:p>
          <w:p>
            <w:pPr>
              <w:pStyle w:val="null3"/>
            </w:pPr>
            <w:r>
              <w:rPr>
                <w:rFonts w:ascii="仿宋_GB2312" w:hAnsi="仿宋_GB2312" w:cs="仿宋_GB2312" w:eastAsia="仿宋_GB2312"/>
                <w:sz w:val="21"/>
                <w:color w:val="000000"/>
              </w:rPr>
              <w:t xml:space="preserve">二、显卡 </w:t>
            </w:r>
          </w:p>
          <w:p>
            <w:pPr>
              <w:pStyle w:val="null3"/>
            </w:pPr>
            <w:r>
              <w:rPr>
                <w:rFonts w:ascii="仿宋_GB2312" w:hAnsi="仿宋_GB2312" w:cs="仿宋_GB2312" w:eastAsia="仿宋_GB2312"/>
                <w:sz w:val="21"/>
                <w:color w:val="000000"/>
              </w:rPr>
              <w:t xml:space="preserve"> 1、显示接口：双HDMI接口或其它；</w:t>
            </w:r>
            <w:r>
              <w:br/>
            </w:r>
            <w:r>
              <w:rPr>
                <w:rFonts w:ascii="仿宋_GB2312" w:hAnsi="仿宋_GB2312" w:cs="仿宋_GB2312" w:eastAsia="仿宋_GB2312"/>
                <w:sz w:val="21"/>
                <w:color w:val="000000"/>
              </w:rPr>
              <w:t>2、显存规格：≥64Bit 2GB ；</w:t>
            </w:r>
            <w:r>
              <w:br/>
            </w:r>
            <w:r>
              <w:rPr>
                <w:rFonts w:ascii="仿宋_GB2312" w:hAnsi="仿宋_GB2312" w:cs="仿宋_GB2312" w:eastAsia="仿宋_GB2312"/>
                <w:sz w:val="21"/>
                <w:color w:val="000000"/>
              </w:rPr>
              <w:t>3、显存位宽：≥64bit；</w:t>
            </w:r>
            <w:r>
              <w:br/>
            </w:r>
            <w:r>
              <w:rPr>
                <w:rFonts w:ascii="仿宋_GB2312" w:hAnsi="仿宋_GB2312" w:cs="仿宋_GB2312" w:eastAsia="仿宋_GB2312"/>
                <w:sz w:val="21"/>
                <w:color w:val="000000"/>
              </w:rPr>
              <w:t>4、核心频率：≥1.2GHz；</w:t>
            </w:r>
            <w:r>
              <w:br/>
            </w:r>
            <w:r>
              <w:rPr>
                <w:rFonts w:ascii="仿宋_GB2312" w:hAnsi="仿宋_GB2312" w:cs="仿宋_GB2312" w:eastAsia="仿宋_GB2312"/>
                <w:sz w:val="21"/>
                <w:color w:val="000000"/>
              </w:rPr>
              <w:t>5、显存类型：DDR3或其它；</w:t>
            </w:r>
            <w:r>
              <w:br/>
            </w:r>
            <w:r>
              <w:rPr>
                <w:rFonts w:ascii="仿宋_GB2312" w:hAnsi="仿宋_GB2312" w:cs="仿宋_GB2312" w:eastAsia="仿宋_GB2312"/>
                <w:sz w:val="21"/>
                <w:color w:val="000000"/>
              </w:rPr>
              <w:t>6、API：OpenGL4.0;0penCL3.0 等；</w:t>
            </w:r>
            <w:r>
              <w:br/>
            </w:r>
            <w:r>
              <w:rPr>
                <w:rFonts w:ascii="仿宋_GB2312" w:hAnsi="仿宋_GB2312" w:cs="仿宋_GB2312" w:eastAsia="仿宋_GB2312"/>
                <w:sz w:val="21"/>
                <w:color w:val="000000"/>
              </w:rPr>
              <w:t>7、散热方式：风冷或其它；</w:t>
            </w:r>
            <w:r>
              <w:br/>
            </w:r>
            <w:r>
              <w:rPr>
                <w:rFonts w:ascii="仿宋_GB2312" w:hAnsi="仿宋_GB2312" w:cs="仿宋_GB2312" w:eastAsia="仿宋_GB2312"/>
                <w:sz w:val="21"/>
                <w:color w:val="000000"/>
              </w:rPr>
              <w:t xml:space="preserve">8、适配系统：国产化麒麟操作系统；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b/>
                <w:color w:val="000000"/>
              </w:rPr>
              <w:t>国产化电脑主机</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4台</w:t>
            </w:r>
          </w:p>
          <w:p>
            <w:pPr>
              <w:pStyle w:val="null3"/>
            </w:pPr>
            <w:r>
              <w:rPr>
                <w:rFonts w:ascii="仿宋_GB2312" w:hAnsi="仿宋_GB2312" w:cs="仿宋_GB2312" w:eastAsia="仿宋_GB2312"/>
                <w:sz w:val="21"/>
                <w:color w:val="000000"/>
              </w:rPr>
              <w:t>1、配置1颗国产安全可靠CPU,每个CPU物理核心数≥8核，CPU主频≥2.3GHz；</w:t>
            </w:r>
            <w:r>
              <w:br/>
            </w:r>
            <w:r>
              <w:rPr>
                <w:rFonts w:ascii="仿宋_GB2312" w:hAnsi="仿宋_GB2312" w:cs="仿宋_GB2312" w:eastAsia="仿宋_GB2312"/>
                <w:sz w:val="21"/>
                <w:color w:val="000000"/>
              </w:rPr>
              <w:t>2、配置内存≥8GB，提供≥2个内存插槽，速率≥2666MT/S;</w:t>
            </w:r>
            <w:r>
              <w:br/>
            </w:r>
            <w:r>
              <w:rPr>
                <w:rFonts w:ascii="仿宋_GB2312" w:hAnsi="仿宋_GB2312" w:cs="仿宋_GB2312" w:eastAsia="仿宋_GB2312"/>
                <w:sz w:val="21"/>
                <w:color w:val="000000"/>
              </w:rPr>
              <w:t>3、提供≥2个SATA接口；配置硬盘1块SSD≥256GB ;支持≥1个M.2 SATA硬盘；</w:t>
            </w:r>
            <w:r>
              <w:br/>
            </w:r>
            <w:r>
              <w:rPr>
                <w:rFonts w:ascii="仿宋_GB2312" w:hAnsi="仿宋_GB2312" w:cs="仿宋_GB2312" w:eastAsia="仿宋_GB2312"/>
                <w:sz w:val="21"/>
                <w:color w:val="000000"/>
              </w:rPr>
              <w:t>4、配置独立显卡，显存≥1GB，支持VGA、HDMI接口，支持扩展2G或4G显卡；</w:t>
            </w:r>
            <w:r>
              <w:br/>
            </w:r>
            <w:r>
              <w:rPr>
                <w:rFonts w:ascii="仿宋_GB2312" w:hAnsi="仿宋_GB2312" w:cs="仿宋_GB2312" w:eastAsia="仿宋_GB2312"/>
                <w:sz w:val="21"/>
                <w:color w:val="000000"/>
              </w:rPr>
              <w:t>5、配置千兆网络接口≥1个，板载支持≥3个PCIe插槽；</w:t>
            </w:r>
            <w:r>
              <w:br/>
            </w:r>
            <w:r>
              <w:rPr>
                <w:rFonts w:ascii="仿宋_GB2312" w:hAnsi="仿宋_GB2312" w:cs="仿宋_GB2312" w:eastAsia="仿宋_GB2312"/>
                <w:sz w:val="21"/>
                <w:color w:val="000000"/>
              </w:rPr>
              <w:t>6、机箱配置≥8个USB接口；提供≥1个RS232串口；提供2组音频接口（耳机、麦克风）；</w:t>
            </w:r>
            <w:r>
              <w:br/>
            </w:r>
            <w:r>
              <w:rPr>
                <w:rFonts w:ascii="仿宋_GB2312" w:hAnsi="仿宋_GB2312" w:cs="仿宋_GB2312" w:eastAsia="仿宋_GB2312"/>
                <w:sz w:val="21"/>
                <w:color w:val="000000"/>
              </w:rPr>
              <w:t>7、配置USB鼠标、键盘及超薄刻录光驱；</w:t>
            </w:r>
            <w:r>
              <w:br/>
            </w:r>
            <w:r>
              <w:rPr>
                <w:rFonts w:ascii="仿宋_GB2312" w:hAnsi="仿宋_GB2312" w:cs="仿宋_GB2312" w:eastAsia="仿宋_GB2312"/>
                <w:sz w:val="21"/>
                <w:color w:val="000000"/>
              </w:rPr>
              <w:t>8、配置≤200W电源；</w:t>
            </w:r>
            <w:r>
              <w:br/>
            </w:r>
            <w:r>
              <w:rPr>
                <w:rFonts w:ascii="仿宋_GB2312" w:hAnsi="仿宋_GB2312" w:cs="仿宋_GB2312" w:eastAsia="仿宋_GB2312"/>
                <w:sz w:val="21"/>
                <w:color w:val="000000"/>
              </w:rPr>
              <w:t>9、支持系统复位键；</w:t>
            </w:r>
            <w:r>
              <w:br/>
            </w:r>
            <w:r>
              <w:rPr>
                <w:rFonts w:ascii="仿宋_GB2312" w:hAnsi="仿宋_GB2312" w:cs="仿宋_GB2312" w:eastAsia="仿宋_GB2312"/>
                <w:sz w:val="21"/>
                <w:color w:val="000000"/>
              </w:rPr>
              <w:t>10、支持麒麟/UOS国产操作系统</w:t>
            </w:r>
            <w:r>
              <w:br/>
            </w:r>
            <w:r>
              <w:rPr>
                <w:rFonts w:ascii="仿宋_GB2312" w:hAnsi="仿宋_GB2312" w:cs="仿宋_GB2312" w:eastAsia="仿宋_GB2312"/>
                <w:sz w:val="21"/>
              </w:rPr>
              <w:t>11、支持噪声管理，产品符合信息技术设备和通信设备噪声的测量相关标准，响应时提供相关的证明材料。</w:t>
            </w:r>
            <w:r>
              <w:br/>
            </w:r>
            <w:r>
              <w:rPr>
                <w:rFonts w:ascii="仿宋_GB2312" w:hAnsi="仿宋_GB2312" w:cs="仿宋_GB2312" w:eastAsia="仿宋_GB2312"/>
                <w:sz w:val="21"/>
              </w:rPr>
              <w:t>12、为保证用户系统和数据安全，要求所投产品型号预装同品牌一键备份还原软件，系统崩溃后仍能恢复操作系统，支持热键启动、Grub引导启动等启动方式。支持出厂备份还原、全盘备份还原和分区备份还原等功能。提供软件著作权证书等证明材料；</w:t>
            </w:r>
            <w:r>
              <w:br/>
            </w:r>
            <w:r>
              <w:rPr>
                <w:rFonts w:ascii="仿宋_GB2312" w:hAnsi="仿宋_GB2312" w:cs="仿宋_GB2312" w:eastAsia="仿宋_GB2312"/>
                <w:sz w:val="21"/>
              </w:rPr>
              <w:t>13、所投产品满足高温高湿、跌落、碰撞、随机振动、高低温交变湿热、关机正弦扫频、冷热冲击、高低温重启及开关机试验等要求，供货时提供相关的证明材料；</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b/>
                <w:color w:val="000000"/>
              </w:rPr>
              <w:t>智能笔录系统</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jc w:val="left"/>
            </w:pPr>
            <w:r>
              <w:rPr>
                <w:rFonts w:ascii="仿宋_GB2312" w:hAnsi="仿宋_GB2312" w:cs="仿宋_GB2312" w:eastAsia="仿宋_GB2312"/>
                <w:sz w:val="21"/>
                <w:color w:val="000000"/>
              </w:rPr>
              <w:t>1、笔记本电脑1台：电脑国产化处理器，频率≥2.5GHz，内存≥16G 硬盘容量≥1T，国产化操作系统；</w:t>
            </w:r>
          </w:p>
          <w:p>
            <w:pPr>
              <w:pStyle w:val="null3"/>
              <w:jc w:val="left"/>
            </w:pPr>
            <w:r>
              <w:rPr>
                <w:rFonts w:ascii="仿宋_GB2312" w:hAnsi="仿宋_GB2312" w:cs="仿宋_GB2312" w:eastAsia="仿宋_GB2312"/>
                <w:sz w:val="21"/>
                <w:color w:val="000000"/>
              </w:rPr>
              <w:t>2、拾音器1个：拾音角度≥180°，拾音距离≥2米；</w:t>
            </w:r>
          </w:p>
          <w:p>
            <w:pPr>
              <w:pStyle w:val="null3"/>
              <w:jc w:val="left"/>
            </w:pPr>
            <w:r>
              <w:rPr>
                <w:rFonts w:ascii="仿宋_GB2312" w:hAnsi="仿宋_GB2312" w:cs="仿宋_GB2312" w:eastAsia="仿宋_GB2312"/>
                <w:sz w:val="21"/>
                <w:color w:val="000000"/>
              </w:rPr>
              <w:t>3、软件1套：含笔录软件，定制语音识别转写引擎，在单机笔记本上进行安装部署，全部数据保存在本地，与外网无任何数据交互，离线安装,支持录音文件导入转写，准确率95%以上 ，识别实时率&lt;0.3，即3秒钟音频长度的录音，1秒钟即可处理完毕；</w:t>
            </w:r>
          </w:p>
          <w:p>
            <w:pPr>
              <w:pStyle w:val="null3"/>
            </w:pPr>
            <w:r>
              <w:rPr>
                <w:rFonts w:ascii="仿宋_GB2312" w:hAnsi="仿宋_GB2312" w:cs="仿宋_GB2312" w:eastAsia="仿宋_GB2312"/>
                <w:sz w:val="21"/>
                <w:color w:val="000000"/>
              </w:rPr>
              <w:t>4、打印机1台：打印速度≥22页/分钟，适配国产化系统</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b/>
                <w:color w:val="000000"/>
              </w:rPr>
              <w:t>防火墙</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1台</w:t>
            </w:r>
          </w:p>
          <w:p>
            <w:pPr>
              <w:pStyle w:val="null3"/>
            </w:pPr>
            <w:r>
              <w:rPr>
                <w:rFonts w:ascii="仿宋_GB2312" w:hAnsi="仿宋_GB2312" w:cs="仿宋_GB2312" w:eastAsia="仿宋_GB2312"/>
                <w:sz w:val="21"/>
                <w:color w:val="000000"/>
              </w:rPr>
              <w:t>1、网络层吞吐量</w:t>
            </w:r>
            <w:r>
              <w:rPr>
                <w:rFonts w:ascii="仿宋_GB2312" w:hAnsi="仿宋_GB2312" w:cs="仿宋_GB2312" w:eastAsia="仿宋_GB2312"/>
                <w:sz w:val="21"/>
                <w:color w:val="000000"/>
              </w:rPr>
              <w:t>≥4G，并发连接≥200万，每秒新建连接数≥6万；≥1U机箱；</w:t>
            </w:r>
          </w:p>
          <w:p>
            <w:pPr>
              <w:pStyle w:val="null3"/>
            </w:pPr>
            <w:r>
              <w:rPr>
                <w:rFonts w:ascii="仿宋_GB2312" w:hAnsi="仿宋_GB2312" w:cs="仿宋_GB2312" w:eastAsia="仿宋_GB2312"/>
                <w:sz w:val="21"/>
                <w:color w:val="000000"/>
              </w:rPr>
              <w:t>2、国产CPU,国产化操作系统；板载≥4个千兆电口，≥1个扩展插槽，≥1个Console口，≥2个USB接口；</w:t>
            </w:r>
          </w:p>
          <w:p>
            <w:pPr>
              <w:pStyle w:val="null3"/>
            </w:pPr>
            <w:r>
              <w:rPr>
                <w:rFonts w:ascii="仿宋_GB2312" w:hAnsi="仿宋_GB2312" w:cs="仿宋_GB2312" w:eastAsia="仿宋_GB2312"/>
                <w:sz w:val="21"/>
                <w:color w:val="000000"/>
              </w:rPr>
              <w:t>3、默认含≥100个IPsecVPN标配并发隧道数，默认含≥100个SSLVPN标配并发用户数；</w:t>
            </w:r>
          </w:p>
          <w:p>
            <w:pPr>
              <w:pStyle w:val="null3"/>
            </w:pPr>
            <w:r>
              <w:rPr>
                <w:rFonts w:ascii="仿宋_GB2312" w:hAnsi="仿宋_GB2312" w:cs="仿宋_GB2312" w:eastAsia="仿宋_GB2312"/>
                <w:sz w:val="21"/>
                <w:color w:val="000000"/>
              </w:rPr>
              <w:t>4、支持应用控制功能、URL过滤功能、病毒防护功能、入侵防御功能、威胁情报检测功能；</w:t>
            </w:r>
          </w:p>
          <w:p>
            <w:pPr>
              <w:pStyle w:val="null3"/>
            </w:pPr>
            <w:r>
              <w:rPr>
                <w:rFonts w:ascii="仿宋_GB2312" w:hAnsi="仿宋_GB2312" w:cs="仿宋_GB2312" w:eastAsia="仿宋_GB2312"/>
                <w:sz w:val="21"/>
                <w:color w:val="000000"/>
              </w:rPr>
              <w:t>5、不低于三年硬件维保服务和三年安全组合升级订阅服务（包含应用识别库、URL分类特征库、病毒防护特征库、入侵防御特征库升级服务等）。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b/>
                <w:color w:val="000000"/>
              </w:rPr>
              <w:t>上门听证工作设备</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jc w:val="left"/>
            </w:pPr>
            <w:r>
              <w:rPr>
                <w:rFonts w:ascii="仿宋_GB2312" w:hAnsi="仿宋_GB2312" w:cs="仿宋_GB2312" w:eastAsia="仿宋_GB2312"/>
                <w:sz w:val="21"/>
                <w:color w:val="000000"/>
              </w:rPr>
              <w:t>1、便携式办案终端1台：处理器：国产处理器，CPU核数≥8核，线程数＞8，主频≥2.1GHz；</w:t>
            </w:r>
            <w:r>
              <w:br/>
            </w:r>
            <w:r>
              <w:rPr>
                <w:rFonts w:ascii="仿宋_GB2312" w:hAnsi="仿宋_GB2312" w:cs="仿宋_GB2312" w:eastAsia="仿宋_GB2312"/>
                <w:sz w:val="21"/>
                <w:color w:val="000000"/>
              </w:rPr>
              <w:t>内存规格：</w:t>
            </w:r>
            <w:r>
              <w:rPr>
                <w:rFonts w:ascii="仿宋_GB2312" w:hAnsi="仿宋_GB2312" w:cs="仿宋_GB2312" w:eastAsia="仿宋_GB2312"/>
                <w:sz w:val="21"/>
                <w:color w:val="000000"/>
              </w:rPr>
              <w:t>≥8GB ；</w:t>
            </w:r>
            <w:r>
              <w:br/>
            </w:r>
            <w:r>
              <w:rPr>
                <w:rFonts w:ascii="仿宋_GB2312" w:hAnsi="仿宋_GB2312" w:cs="仿宋_GB2312" w:eastAsia="仿宋_GB2312"/>
                <w:sz w:val="21"/>
                <w:color w:val="000000"/>
              </w:rPr>
              <w:t>存储设备规格：</w:t>
            </w:r>
            <w:r>
              <w:rPr>
                <w:rFonts w:ascii="仿宋_GB2312" w:hAnsi="仿宋_GB2312" w:cs="仿宋_GB2312" w:eastAsia="仿宋_GB2312"/>
                <w:sz w:val="21"/>
                <w:color w:val="000000"/>
              </w:rPr>
              <w:t>≥512GB；</w:t>
            </w:r>
            <w:r>
              <w:br/>
            </w:r>
            <w:r>
              <w:rPr>
                <w:rFonts w:ascii="仿宋_GB2312" w:hAnsi="仿宋_GB2312" w:cs="仿宋_GB2312" w:eastAsia="仿宋_GB2312"/>
                <w:sz w:val="21"/>
                <w:color w:val="000000"/>
              </w:rPr>
              <w:t>内存速率：内存速率</w:t>
            </w:r>
            <w:r>
              <w:rPr>
                <w:rFonts w:ascii="仿宋_GB2312" w:hAnsi="仿宋_GB2312" w:cs="仿宋_GB2312" w:eastAsia="仿宋_GB2312"/>
                <w:sz w:val="21"/>
                <w:color w:val="000000"/>
              </w:rPr>
              <w:t>≥6200MT/s；</w:t>
            </w:r>
            <w:r>
              <w:br/>
            </w:r>
            <w:r>
              <w:rPr>
                <w:rFonts w:ascii="仿宋_GB2312" w:hAnsi="仿宋_GB2312" w:cs="仿宋_GB2312" w:eastAsia="仿宋_GB2312"/>
                <w:sz w:val="21"/>
                <w:color w:val="000000"/>
              </w:rPr>
              <w:t>屏幕：</w:t>
            </w:r>
            <w:r>
              <w:rPr>
                <w:rFonts w:ascii="仿宋_GB2312" w:hAnsi="仿宋_GB2312" w:cs="仿宋_GB2312" w:eastAsia="仿宋_GB2312"/>
                <w:sz w:val="21"/>
                <w:color w:val="000000"/>
              </w:rPr>
              <w:t>≥14英寸，显示分辨率≥2160x1440；</w:t>
            </w:r>
            <w:r>
              <w:br/>
            </w:r>
            <w:r>
              <w:rPr>
                <w:rFonts w:ascii="仿宋_GB2312" w:hAnsi="仿宋_GB2312" w:cs="仿宋_GB2312" w:eastAsia="仿宋_GB2312"/>
                <w:sz w:val="21"/>
                <w:color w:val="000000"/>
              </w:rPr>
              <w:t>显卡：集成显卡或独立显卡；</w:t>
            </w:r>
            <w:r>
              <w:br/>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≥1个HDMI，≥1个音频口，≥3个USB其中至少包含1个USB-C和1个USB3.0；</w:t>
            </w:r>
            <w:r>
              <w:br/>
            </w:r>
            <w:r>
              <w:rPr>
                <w:rFonts w:ascii="仿宋_GB2312" w:hAnsi="仿宋_GB2312" w:cs="仿宋_GB2312" w:eastAsia="仿宋_GB2312"/>
                <w:sz w:val="21"/>
                <w:color w:val="000000"/>
              </w:rPr>
              <w:t>网卡：</w:t>
            </w:r>
            <w:r>
              <w:rPr>
                <w:rFonts w:ascii="仿宋_GB2312" w:hAnsi="仿宋_GB2312" w:cs="仿宋_GB2312" w:eastAsia="仿宋_GB2312"/>
                <w:sz w:val="21"/>
                <w:color w:val="000000"/>
              </w:rPr>
              <w:t>≥1个10/100/1000M自适应网口；</w:t>
            </w:r>
            <w:r>
              <w:br/>
            </w:r>
            <w:r>
              <w:rPr>
                <w:rFonts w:ascii="仿宋_GB2312" w:hAnsi="仿宋_GB2312" w:cs="仿宋_GB2312" w:eastAsia="仿宋_GB2312"/>
                <w:sz w:val="21"/>
                <w:color w:val="000000"/>
              </w:rPr>
              <w:t>指纹识别：电源键具备指纹识别功能，开机登录一键完成；</w:t>
            </w:r>
            <w:r>
              <w:br/>
            </w:r>
            <w:r>
              <w:rPr>
                <w:rFonts w:ascii="仿宋_GB2312" w:hAnsi="仿宋_GB2312" w:cs="仿宋_GB2312" w:eastAsia="仿宋_GB2312"/>
                <w:sz w:val="21"/>
                <w:color w:val="000000"/>
              </w:rPr>
              <w:t>电池：</w:t>
            </w:r>
            <w:r>
              <w:rPr>
                <w:rFonts w:ascii="仿宋_GB2312" w:hAnsi="仿宋_GB2312" w:cs="仿宋_GB2312" w:eastAsia="仿宋_GB2312"/>
                <w:sz w:val="21"/>
                <w:color w:val="000000"/>
              </w:rPr>
              <w:t>≥70Wh额定容量；</w:t>
            </w:r>
            <w:r>
              <w:br/>
            </w:r>
            <w:r>
              <w:rPr>
                <w:rFonts w:ascii="仿宋_GB2312" w:hAnsi="仿宋_GB2312" w:cs="仿宋_GB2312" w:eastAsia="仿宋_GB2312"/>
                <w:sz w:val="21"/>
                <w:color w:val="000000"/>
              </w:rPr>
              <w:t>机身：金属外壳，厚度</w:t>
            </w:r>
            <w:r>
              <w:rPr>
                <w:rFonts w:ascii="仿宋_GB2312" w:hAnsi="仿宋_GB2312" w:cs="仿宋_GB2312" w:eastAsia="仿宋_GB2312"/>
                <w:sz w:val="21"/>
                <w:color w:val="000000"/>
              </w:rPr>
              <w:t>≤16mm，重量≤1.4kg；</w:t>
            </w:r>
            <w:r>
              <w:br/>
            </w:r>
            <w:r>
              <w:rPr>
                <w:rFonts w:ascii="仿宋_GB2312" w:hAnsi="仿宋_GB2312" w:cs="仿宋_GB2312" w:eastAsia="仿宋_GB2312"/>
                <w:sz w:val="21"/>
                <w:color w:val="000000"/>
              </w:rPr>
              <w:t>安全管控：支持</w:t>
            </w:r>
            <w:r>
              <w:rPr>
                <w:rFonts w:ascii="仿宋_GB2312" w:hAnsi="仿宋_GB2312" w:cs="仿宋_GB2312" w:eastAsia="仿宋_GB2312"/>
                <w:sz w:val="21"/>
                <w:color w:val="000000"/>
              </w:rPr>
              <w:t>USB管控方案，支持左右端口单独控制；</w:t>
            </w:r>
            <w:r>
              <w:br/>
            </w:r>
            <w:r>
              <w:rPr>
                <w:rFonts w:ascii="仿宋_GB2312" w:hAnsi="仿宋_GB2312" w:cs="仿宋_GB2312" w:eastAsia="仿宋_GB2312"/>
                <w:sz w:val="21"/>
              </w:rPr>
              <w:t>其它要求：</w:t>
            </w:r>
            <w:r>
              <w:rPr>
                <w:rFonts w:ascii="仿宋_GB2312" w:hAnsi="仿宋_GB2312" w:cs="仿宋_GB2312" w:eastAsia="仿宋_GB2312"/>
                <w:sz w:val="21"/>
              </w:rPr>
              <w:t>CPU应当符合安全可靠测评等级Ⅱ级要求，便携式计算机符合财政部《便携式计算机政府采购需求标准》中规定的其他“*”内容；</w:t>
            </w:r>
            <w:r>
              <w:br/>
            </w:r>
            <w:r>
              <w:rPr>
                <w:rFonts w:ascii="仿宋_GB2312" w:hAnsi="仿宋_GB2312" w:cs="仿宋_GB2312" w:eastAsia="仿宋_GB2312"/>
                <w:sz w:val="21"/>
              </w:rPr>
              <w:t>售后服务：计算机需提供售后服务</w:t>
            </w:r>
            <w:r>
              <w:rPr>
                <w:rFonts w:ascii="仿宋_GB2312" w:hAnsi="仿宋_GB2312" w:cs="仿宋_GB2312" w:eastAsia="仿宋_GB2312"/>
                <w:sz w:val="21"/>
              </w:rPr>
              <w:t>≥3年，整机质保≥3年，提供原厂项目授权函，原厂服务承诺函</w:t>
            </w:r>
          </w:p>
          <w:p>
            <w:pPr>
              <w:pStyle w:val="null3"/>
              <w:jc w:val="left"/>
            </w:pPr>
            <w:r>
              <w:rPr>
                <w:rFonts w:ascii="仿宋_GB2312" w:hAnsi="仿宋_GB2312" w:cs="仿宋_GB2312" w:eastAsia="仿宋_GB2312"/>
                <w:sz w:val="21"/>
                <w:color w:val="000000"/>
              </w:rPr>
              <w:t>2、移动存储1个：兼容性好，无需安装软件；转速≥5400转/分钟；容量：≥4T;盘芯尺寸2.5吋</w:t>
            </w:r>
            <w:r>
              <w:rPr>
                <w:rFonts w:ascii="仿宋_GB2312" w:hAnsi="仿宋_GB2312" w:cs="仿宋_GB2312" w:eastAsia="仿宋_GB2312"/>
                <w:sz w:val="21"/>
              </w:rPr>
              <w:t>；</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3、便携A4打印机1台：外形尺</w:t>
            </w:r>
            <w:r>
              <w:rPr>
                <w:rFonts w:ascii="仿宋_GB2312" w:hAnsi="仿宋_GB2312" w:cs="仿宋_GB2312" w:eastAsia="仿宋_GB2312"/>
                <w:sz w:val="21"/>
                <w:color w:val="000000"/>
              </w:rPr>
              <w:t>寸</w:t>
            </w:r>
            <w:r>
              <w:rPr>
                <w:rFonts w:ascii="仿宋_GB2312" w:hAnsi="仿宋_GB2312" w:cs="仿宋_GB2312" w:eastAsia="仿宋_GB2312"/>
                <w:sz w:val="21"/>
                <w:color w:val="000000"/>
              </w:rPr>
              <w:t>≥346mm*85mm*62mm；最高打印分辨率：2400x4800dpi；打印速度：草稿模式≥6ppm；标准模式≥3ppm；支持彩色打印;能适配国产系统</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4、定制办案箱2个，根据实际情况情况定制；</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b/>
                <w:color w:val="000000"/>
              </w:rPr>
              <w:t>国产化电脑</w:t>
            </w:r>
            <w:r>
              <w:rPr>
                <w:rFonts w:ascii="仿宋_GB2312" w:hAnsi="仿宋_GB2312" w:cs="仿宋_GB2312" w:eastAsia="仿宋_GB2312"/>
                <w:sz w:val="21"/>
                <w:b/>
              </w:rPr>
              <w:t>【核心产品】</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12台</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1颗国产安全可靠CPU,每个CPU物理核心数≥8核，CPU主频≥2.3GHz；</w:t>
            </w:r>
            <w:r>
              <w:br/>
            </w:r>
            <w:r>
              <w:rPr>
                <w:rFonts w:ascii="仿宋_GB2312" w:hAnsi="仿宋_GB2312" w:cs="仿宋_GB2312" w:eastAsia="仿宋_GB2312"/>
                <w:sz w:val="21"/>
                <w:color w:val="000000"/>
              </w:rPr>
              <w:t>2、配置内存≥8GB，提供≥2个内存插槽，速率≥2666MT/S;</w:t>
            </w:r>
            <w:r>
              <w:br/>
            </w:r>
            <w:r>
              <w:rPr>
                <w:rFonts w:ascii="仿宋_GB2312" w:hAnsi="仿宋_GB2312" w:cs="仿宋_GB2312" w:eastAsia="仿宋_GB2312"/>
                <w:sz w:val="21"/>
                <w:color w:val="000000"/>
              </w:rPr>
              <w:t>3、提供≥2个SATA接口；配置硬盘1块SSD≥256GB ;支持≥1个M.2 SATA硬盘；</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配置独立显卡，显存≥1GB，支持VGA、HDMI接口，支持扩展2G或4G显卡；</w:t>
            </w:r>
            <w:r>
              <w:br/>
            </w:r>
            <w:r>
              <w:rPr>
                <w:rFonts w:ascii="仿宋_GB2312" w:hAnsi="仿宋_GB2312" w:cs="仿宋_GB2312" w:eastAsia="仿宋_GB2312"/>
                <w:sz w:val="21"/>
                <w:color w:val="000000"/>
              </w:rPr>
              <w:t>5、配置千兆网络接口≥1个，板载支持≥3个PCIe插槽；</w:t>
            </w:r>
            <w:r>
              <w:br/>
            </w:r>
            <w:r>
              <w:rPr>
                <w:rFonts w:ascii="仿宋_GB2312" w:hAnsi="仿宋_GB2312" w:cs="仿宋_GB2312" w:eastAsia="仿宋_GB2312"/>
                <w:sz w:val="21"/>
                <w:color w:val="000000"/>
              </w:rPr>
              <w:t>6、机箱配置≥8个USB接口；提供≥1个RS232串口；提供2组音频接口（耳机、麦克风）；</w:t>
            </w:r>
            <w:r>
              <w:br/>
            </w:r>
            <w:r>
              <w:rPr>
                <w:rFonts w:ascii="仿宋_GB2312" w:hAnsi="仿宋_GB2312" w:cs="仿宋_GB2312" w:eastAsia="仿宋_GB2312"/>
                <w:sz w:val="21"/>
                <w:color w:val="000000"/>
              </w:rPr>
              <w:t>7、配置USB鼠标、键盘及超薄刻录光驱；</w:t>
            </w:r>
            <w:r>
              <w:br/>
            </w:r>
            <w:r>
              <w:rPr>
                <w:rFonts w:ascii="仿宋_GB2312" w:hAnsi="仿宋_GB2312" w:cs="仿宋_GB2312" w:eastAsia="仿宋_GB2312"/>
                <w:sz w:val="21"/>
                <w:color w:val="000000"/>
              </w:rPr>
              <w:t xml:space="preserve">8、配置≤200W电源； </w:t>
            </w:r>
            <w:r>
              <w:br/>
            </w:r>
            <w:r>
              <w:rPr>
                <w:rFonts w:ascii="仿宋_GB2312" w:hAnsi="仿宋_GB2312" w:cs="仿宋_GB2312" w:eastAsia="仿宋_GB2312"/>
                <w:sz w:val="21"/>
                <w:color w:val="000000"/>
              </w:rPr>
              <w:t>9、显示器≥23.8吋 ；</w:t>
            </w:r>
            <w:r>
              <w:br/>
            </w:r>
            <w:r>
              <w:rPr>
                <w:rFonts w:ascii="仿宋_GB2312" w:hAnsi="仿宋_GB2312" w:cs="仿宋_GB2312" w:eastAsia="仿宋_GB2312"/>
                <w:sz w:val="21"/>
                <w:color w:val="000000"/>
              </w:rPr>
              <w:t>10、支持系统复位键；</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支持麒麟/UOS国产操作系统；</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b/>
                <w:color w:val="000000"/>
              </w:rPr>
              <w:t>2.0用数检通软件  1套</w:t>
            </w:r>
          </w:p>
          <w:p>
            <w:pPr>
              <w:pStyle w:val="null3"/>
            </w:pPr>
            <w:r>
              <w:rPr>
                <w:rFonts w:ascii="仿宋_GB2312" w:hAnsi="仿宋_GB2312" w:cs="仿宋_GB2312" w:eastAsia="仿宋_GB2312"/>
                <w:sz w:val="21"/>
                <w:color w:val="000000"/>
              </w:rPr>
              <w:t>支持接入检察</w:t>
            </w:r>
            <w:r>
              <w:rPr>
                <w:rFonts w:ascii="仿宋_GB2312" w:hAnsi="仿宋_GB2312" w:cs="仿宋_GB2312" w:eastAsia="仿宋_GB2312"/>
                <w:sz w:val="21"/>
                <w:color w:val="000000"/>
              </w:rPr>
              <w:t>2.0办案系统，实现同一案件不同办理阶段及同一阶段内不同案卡字段信息的实时、自动、全面质量检查，还兼具案卡与文书的双向校验功能，能显著提升数据核查的效率和准确性。</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1"/>
                <w:b/>
                <w:color w:val="000000"/>
              </w:rPr>
              <w:t>显示器</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1台</w:t>
            </w:r>
          </w:p>
          <w:p>
            <w:pPr>
              <w:pStyle w:val="null3"/>
            </w:pPr>
            <w:r>
              <w:rPr>
                <w:rFonts w:ascii="仿宋_GB2312" w:hAnsi="仿宋_GB2312" w:cs="仿宋_GB2312" w:eastAsia="仿宋_GB2312"/>
                <w:sz w:val="21"/>
                <w:color w:val="000000"/>
              </w:rPr>
              <w:t>≥55吋，屏幕刷新率≥60Hz，IPS面板或其它，亮度≥450cd/m² 点：≤0.2493mm  对比度：≥3000:1</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sz w:val="21"/>
                <w:b/>
                <w:color w:val="000000"/>
              </w:rPr>
              <w:t>超清视频会议终端</w:t>
            </w:r>
            <w:r>
              <w:rPr>
                <w:rFonts w:ascii="仿宋_GB2312" w:hAnsi="仿宋_GB2312" w:cs="仿宋_GB2312" w:eastAsia="仿宋_GB2312"/>
                <w:sz w:val="21"/>
              </w:rPr>
              <w:t xml:space="preserve"> </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1台</w:t>
            </w:r>
          </w:p>
          <w:p>
            <w:pPr>
              <w:pStyle w:val="null3"/>
              <w:jc w:val="left"/>
            </w:pPr>
            <w:r>
              <w:rPr>
                <w:rFonts w:ascii="仿宋_GB2312" w:hAnsi="仿宋_GB2312" w:cs="仿宋_GB2312" w:eastAsia="仿宋_GB2312"/>
                <w:sz w:val="21"/>
                <w:color w:val="000000"/>
              </w:rPr>
              <w:t>1、采用硬件分体式结构，采用国产嵌入式操作系统，核心芯片采用国产化器件；</w:t>
            </w:r>
            <w:r>
              <w:br/>
            </w:r>
            <w:r>
              <w:rPr>
                <w:rFonts w:ascii="仿宋_GB2312" w:hAnsi="仿宋_GB2312" w:cs="仿宋_GB2312" w:eastAsia="仿宋_GB2312"/>
                <w:sz w:val="21"/>
                <w:color w:val="000000"/>
              </w:rPr>
              <w:t>2、支持H.323、SIP、RTC通信标准，速率64Kbps－8Mbps。支持H.264、H.264 High Profile、H.265视频协议。</w:t>
            </w:r>
            <w:r>
              <w:br/>
            </w:r>
            <w:r>
              <w:rPr>
                <w:rFonts w:ascii="仿宋_GB2312" w:hAnsi="仿宋_GB2312" w:cs="仿宋_GB2312" w:eastAsia="仿宋_GB2312"/>
                <w:sz w:val="21"/>
                <w:color w:val="000000"/>
              </w:rPr>
              <w:t>3、支持4K60、4K30、1080P、720P等视频格式，本次配置1080P60视频编码和解码能力，支持平滑升级至4K。</w:t>
            </w:r>
            <w:r>
              <w:br/>
            </w:r>
            <w:r>
              <w:rPr>
                <w:rFonts w:ascii="仿宋_GB2312" w:hAnsi="仿宋_GB2312" w:cs="仿宋_GB2312" w:eastAsia="仿宋_GB2312"/>
                <w:sz w:val="21"/>
                <w:color w:val="000000"/>
              </w:rPr>
              <w:t>4、支持 ≥6路高清视频输入接口、≥3路高清输出接口；</w:t>
            </w:r>
            <w:r>
              <w:br/>
            </w:r>
            <w:r>
              <w:rPr>
                <w:rFonts w:ascii="仿宋_GB2312" w:hAnsi="仿宋_GB2312" w:cs="仿宋_GB2312" w:eastAsia="仿宋_GB2312"/>
                <w:sz w:val="21"/>
                <w:color w:val="000000"/>
              </w:rPr>
              <w:t>5、内置视频矩阵功能，灵活配置视频输入和输出接口对应关系；</w:t>
            </w:r>
            <w:r>
              <w:br/>
            </w:r>
            <w:r>
              <w:rPr>
                <w:rFonts w:ascii="仿宋_GB2312" w:hAnsi="仿宋_GB2312" w:cs="仿宋_GB2312" w:eastAsia="仿宋_GB2312"/>
                <w:sz w:val="21"/>
                <w:color w:val="000000"/>
              </w:rPr>
              <w:t>6、支持三屏三显功能，即终端在三个不同的显示设备上分别显示远端图像、辅流图像、本端图像或本端其他输入口图像；</w:t>
            </w:r>
            <w:r>
              <w:br/>
            </w:r>
            <w:r>
              <w:rPr>
                <w:rFonts w:ascii="仿宋_GB2312" w:hAnsi="仿宋_GB2312" w:cs="仿宋_GB2312" w:eastAsia="仿宋_GB2312"/>
                <w:sz w:val="21"/>
                <w:color w:val="000000"/>
              </w:rPr>
              <w:t>7、支持≥6进≥3出独立的音频输入输出接口；</w:t>
            </w:r>
            <w:r>
              <w:br/>
            </w:r>
            <w:r>
              <w:rPr>
                <w:rFonts w:ascii="仿宋_GB2312" w:hAnsi="仿宋_GB2312" w:cs="仿宋_GB2312" w:eastAsia="仿宋_GB2312"/>
                <w:sz w:val="21"/>
                <w:color w:val="000000"/>
              </w:rPr>
              <w:t>8、内置专用国密芯片，支持国家密码局认定的国产密码算法（SM1、SM4）；</w:t>
            </w:r>
          </w:p>
          <w:p>
            <w:pPr>
              <w:pStyle w:val="null3"/>
            </w:pPr>
            <w:r>
              <w:rPr>
                <w:rFonts w:ascii="仿宋_GB2312" w:hAnsi="仿宋_GB2312" w:cs="仿宋_GB2312" w:eastAsia="仿宋_GB2312"/>
                <w:sz w:val="21"/>
                <w:color w:val="000000"/>
              </w:rPr>
              <w:t>9、★超清视频会议终端要求和摄像机同一品牌；</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21"/>
                <w:b/>
                <w:color w:val="000000"/>
              </w:rPr>
              <w:t>摄像头</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1个</w:t>
            </w:r>
          </w:p>
          <w:p>
            <w:pPr>
              <w:pStyle w:val="null3"/>
            </w:pPr>
            <w:r>
              <w:rPr>
                <w:rFonts w:ascii="仿宋_GB2312" w:hAnsi="仿宋_GB2312" w:cs="仿宋_GB2312" w:eastAsia="仿宋_GB2312"/>
                <w:sz w:val="21"/>
              </w:rPr>
              <w:t>1、</w:t>
            </w:r>
            <w:r>
              <w:rPr>
                <w:rFonts w:ascii="仿宋_GB2312" w:hAnsi="仿宋_GB2312" w:cs="仿宋_GB2312" w:eastAsia="仿宋_GB2312"/>
                <w:sz w:val="21"/>
                <w:color w:val="000000"/>
              </w:rPr>
              <w:t>★</w:t>
            </w:r>
            <w:r>
              <w:rPr>
                <w:rFonts w:ascii="仿宋_GB2312" w:hAnsi="仿宋_GB2312" w:cs="仿宋_GB2312" w:eastAsia="仿宋_GB2312"/>
                <w:sz w:val="21"/>
              </w:rPr>
              <w:t>镜头图像传感器采用≥1/1.8"4K2K 图像传感器，支持4K2K（3840×2160）30Hz、1080p60、1080p50、1080p30、720p60、720p50等高清信号输出。（投标人需提供权威机构检测报告作为证明材料）；</w:t>
            </w:r>
            <w:r>
              <w:br/>
            </w:r>
            <w:r>
              <w:rPr>
                <w:rFonts w:ascii="仿宋_GB2312" w:hAnsi="仿宋_GB2312" w:cs="仿宋_GB2312" w:eastAsia="仿宋_GB2312"/>
                <w:sz w:val="21"/>
              </w:rPr>
              <w:t>2、视频输出接口具备HDBaseT、HDMI接口；</w:t>
            </w:r>
            <w:r>
              <w:br/>
            </w:r>
            <w:r>
              <w:rPr>
                <w:rFonts w:ascii="仿宋_GB2312" w:hAnsi="仿宋_GB2312" w:cs="仿宋_GB2312" w:eastAsia="仿宋_GB2312"/>
                <w:sz w:val="21"/>
              </w:rPr>
              <w:t>3、</w:t>
            </w:r>
            <w:r>
              <w:rPr>
                <w:rFonts w:ascii="仿宋_GB2312" w:hAnsi="仿宋_GB2312" w:cs="仿宋_GB2312" w:eastAsia="仿宋_GB2312"/>
                <w:sz w:val="21"/>
                <w:color w:val="000000"/>
              </w:rPr>
              <w:t>★</w:t>
            </w:r>
            <w:r>
              <w:rPr>
                <w:rFonts w:ascii="仿宋_GB2312" w:hAnsi="仿宋_GB2312" w:cs="仿宋_GB2312" w:eastAsia="仿宋_GB2312"/>
                <w:sz w:val="21"/>
              </w:rPr>
              <w:t>支持</w:t>
            </w:r>
            <w:r>
              <w:rPr>
                <w:rFonts w:ascii="仿宋_GB2312" w:hAnsi="仿宋_GB2312" w:cs="仿宋_GB2312" w:eastAsia="仿宋_GB2312"/>
                <w:sz w:val="21"/>
              </w:rPr>
              <w:t>≥30倍光学变焦。</w:t>
            </w:r>
            <w:r>
              <w:rPr>
                <w:rFonts w:ascii="仿宋_GB2312" w:hAnsi="仿宋_GB2312" w:cs="仿宋_GB2312" w:eastAsia="仿宋_GB2312"/>
                <w:sz w:val="21"/>
              </w:rPr>
              <w:t>（投标人需提供权威机构检测报告作为证明材料）</w:t>
            </w:r>
            <w:r>
              <w:br/>
            </w:r>
            <w:r>
              <w:rPr>
                <w:rFonts w:ascii="仿宋_GB2312" w:hAnsi="仿宋_GB2312" w:cs="仿宋_GB2312" w:eastAsia="仿宋_GB2312"/>
                <w:sz w:val="21"/>
              </w:rPr>
              <w:t>4、</w:t>
            </w:r>
            <w:r>
              <w:rPr>
                <w:rFonts w:ascii="仿宋_GB2312" w:hAnsi="仿宋_GB2312" w:cs="仿宋_GB2312" w:eastAsia="仿宋_GB2312"/>
                <w:sz w:val="21"/>
                <w:color w:val="000000"/>
              </w:rPr>
              <w:t>★</w:t>
            </w:r>
            <w:r>
              <w:rPr>
                <w:rFonts w:ascii="仿宋_GB2312" w:hAnsi="仿宋_GB2312" w:cs="仿宋_GB2312" w:eastAsia="仿宋_GB2312"/>
                <w:sz w:val="21"/>
              </w:rPr>
              <w:t>水平转动角度≥-160°至160°，垂直转动角度≥-90°至50°。</w:t>
            </w:r>
            <w:r>
              <w:rPr>
                <w:rFonts w:ascii="仿宋_GB2312" w:hAnsi="仿宋_GB2312" w:cs="仿宋_GB2312" w:eastAsia="仿宋_GB2312"/>
                <w:sz w:val="21"/>
              </w:rPr>
              <w:t>（投标人需提供权威机构检测报告作为证明材料）</w:t>
            </w:r>
            <w:r>
              <w:br/>
            </w:r>
            <w:r>
              <w:rPr>
                <w:rFonts w:ascii="仿宋_GB2312" w:hAnsi="仿宋_GB2312" w:cs="仿宋_GB2312" w:eastAsia="仿宋_GB2312"/>
                <w:sz w:val="21"/>
              </w:rPr>
              <w:t>5、支持保存≥250个预置位；</w:t>
            </w:r>
            <w:r>
              <w:br/>
            </w:r>
            <w:r>
              <w:rPr>
                <w:rFonts w:ascii="仿宋_GB2312" w:hAnsi="仿宋_GB2312" w:cs="仿宋_GB2312" w:eastAsia="仿宋_GB2312"/>
                <w:sz w:val="21"/>
              </w:rPr>
              <w:t>6、支持自带显示屏，可方便显示视频输出分辨率；</w:t>
            </w:r>
            <w:r>
              <w:br/>
            </w:r>
            <w:r>
              <w:rPr>
                <w:rFonts w:ascii="仿宋_GB2312" w:hAnsi="仿宋_GB2312" w:cs="仿宋_GB2312" w:eastAsia="仿宋_GB2312"/>
                <w:sz w:val="21"/>
              </w:rPr>
              <w:t>7、支持ZigBee控制协议，支持360°控制，终端遥控器通过摄像机反向控制会议终端；</w:t>
            </w:r>
            <w:r>
              <w:br/>
            </w:r>
            <w:r>
              <w:rPr>
                <w:rFonts w:ascii="仿宋_GB2312" w:hAnsi="仿宋_GB2312" w:cs="仿宋_GB2312" w:eastAsia="仿宋_GB2312"/>
                <w:sz w:val="21"/>
              </w:rPr>
              <w:t>8、支持壁装、三脚架安装或吊顶安装等多种安装方式，可按用户需求进行安装；</w:t>
            </w:r>
            <w:r>
              <w:br/>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摄像机要求和终端同一品牌；</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sz w:val="21"/>
                <w:b/>
                <w:color w:val="000000"/>
              </w:rPr>
              <w:t>微信公众号编辑器</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pPr>
            <w:r>
              <w:rPr>
                <w:rFonts w:ascii="仿宋_GB2312" w:hAnsi="仿宋_GB2312" w:cs="仿宋_GB2312" w:eastAsia="仿宋_GB2312"/>
                <w:sz w:val="21"/>
                <w:color w:val="000000"/>
              </w:rPr>
              <w:t>在线排版工具</w:t>
            </w:r>
            <w:r>
              <w:rPr>
                <w:rFonts w:ascii="仿宋_GB2312" w:hAnsi="仿宋_GB2312" w:cs="仿宋_GB2312" w:eastAsia="仿宋_GB2312"/>
                <w:sz w:val="21"/>
                <w:color w:val="000000"/>
              </w:rPr>
              <w:t>,≥25万+微信公众平台图文排版素材,≥45大行业专题样式模板,≥5分钟可完成一篇高颜值图文排版；</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sz w:val="21"/>
                <w:b/>
                <w:color w:val="000000"/>
              </w:rPr>
              <w:t>微视频制作软件</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pPr>
            <w:r>
              <w:rPr>
                <w:rFonts w:ascii="仿宋_GB2312" w:hAnsi="仿宋_GB2312" w:cs="仿宋_GB2312" w:eastAsia="仿宋_GB2312"/>
                <w:sz w:val="21"/>
                <w:color w:val="000000"/>
              </w:rPr>
              <w:t>用于制作短视频，用户可以切割、剪切视频，调整播放速度，应用特效、转场效果。还有滤镜、美颜、文本、贴纸功能，支持多种字体、语音转字幕。音频方面，有音乐资源和变声功能</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sz w:val="21"/>
                <w:b/>
                <w:color w:val="000000"/>
              </w:rPr>
              <w:t>国产化高速扫描仪</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5台</w:t>
            </w:r>
          </w:p>
          <w:p>
            <w:pPr>
              <w:pStyle w:val="null3"/>
              <w:jc w:val="left"/>
            </w:pPr>
            <w:r>
              <w:rPr>
                <w:rFonts w:ascii="仿宋_GB2312" w:hAnsi="仿宋_GB2312" w:cs="仿宋_GB2312" w:eastAsia="仿宋_GB2312"/>
                <w:sz w:val="21"/>
                <w:color w:val="000000"/>
              </w:rPr>
              <w:t>1、品牌类型：国产品牌；</w:t>
            </w:r>
          </w:p>
          <w:p>
            <w:pPr>
              <w:pStyle w:val="null3"/>
              <w:jc w:val="left"/>
            </w:pPr>
            <w:r>
              <w:rPr>
                <w:rFonts w:ascii="仿宋_GB2312" w:hAnsi="仿宋_GB2312" w:cs="仿宋_GB2312" w:eastAsia="仿宋_GB2312"/>
                <w:sz w:val="21"/>
                <w:color w:val="000000"/>
              </w:rPr>
              <w:t>2、类型：高速扫描仪；</w:t>
            </w:r>
          </w:p>
          <w:p>
            <w:pPr>
              <w:pStyle w:val="null3"/>
              <w:jc w:val="left"/>
            </w:pPr>
            <w:r>
              <w:rPr>
                <w:rFonts w:ascii="仿宋_GB2312" w:hAnsi="仿宋_GB2312" w:cs="仿宋_GB2312" w:eastAsia="仿宋_GB2312"/>
                <w:sz w:val="21"/>
                <w:color w:val="000000"/>
              </w:rPr>
              <w:t>3、设备接口：支持USB；光学元件：双CIS或CCD；</w:t>
            </w:r>
          </w:p>
          <w:p>
            <w:pPr>
              <w:pStyle w:val="null3"/>
              <w:jc w:val="left"/>
            </w:pPr>
            <w:r>
              <w:rPr>
                <w:rFonts w:ascii="仿宋_GB2312" w:hAnsi="仿宋_GB2312" w:cs="仿宋_GB2312" w:eastAsia="仿宋_GB2312"/>
                <w:sz w:val="21"/>
                <w:color w:val="000000"/>
              </w:rPr>
              <w:t>4、扫描功能：支持彩色扫描、支持双面扫描、支持自动进稿器；支持OCR功能、图像处理、去背景、图像拆分/合并、文字方向识别、去空白页。</w:t>
            </w:r>
          </w:p>
          <w:p>
            <w:pPr>
              <w:pStyle w:val="null3"/>
              <w:jc w:val="left"/>
            </w:pPr>
            <w:r>
              <w:rPr>
                <w:rFonts w:ascii="仿宋_GB2312" w:hAnsi="仿宋_GB2312" w:cs="仿宋_GB2312" w:eastAsia="仿宋_GB2312"/>
                <w:sz w:val="21"/>
                <w:color w:val="000000"/>
              </w:rPr>
              <w:t>5、智能识别重张进纸功能，防止多张扫描缺页；</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扫描速度≥80ppm；</w:t>
            </w:r>
          </w:p>
          <w:p>
            <w:pPr>
              <w:pStyle w:val="null3"/>
              <w:jc w:val="left"/>
            </w:pPr>
            <w:r>
              <w:rPr>
                <w:rFonts w:ascii="仿宋_GB2312" w:hAnsi="仿宋_GB2312" w:cs="仿宋_GB2312" w:eastAsia="仿宋_GB2312"/>
                <w:sz w:val="21"/>
                <w:color w:val="000000"/>
              </w:rPr>
              <w:t>7、内存≥1GB+128MB，处理器≥800MHz+1.5GHz，处理器盘数≥2；</w:t>
            </w:r>
          </w:p>
          <w:p>
            <w:pPr>
              <w:pStyle w:val="null3"/>
              <w:jc w:val="left"/>
            </w:pPr>
            <w:r>
              <w:rPr>
                <w:rFonts w:ascii="仿宋_GB2312" w:hAnsi="仿宋_GB2312" w:cs="仿宋_GB2312" w:eastAsia="仿宋_GB2312"/>
                <w:sz w:val="21"/>
              </w:rPr>
              <w:t>8、支持选配A4稿台和A3稿台</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color w:val="000000"/>
              </w:rPr>
              <w:t>9、标配≥3.5英寸触摸屏；</w:t>
            </w:r>
          </w:p>
          <w:p>
            <w:pPr>
              <w:pStyle w:val="null3"/>
              <w:jc w:val="left"/>
            </w:pPr>
            <w:r>
              <w:rPr>
                <w:rFonts w:ascii="仿宋_GB2312" w:hAnsi="仿宋_GB2312" w:cs="仿宋_GB2312" w:eastAsia="仿宋_GB2312"/>
                <w:sz w:val="21"/>
                <w:color w:val="000000"/>
              </w:rPr>
              <w:t>10、最大分辨率(dpi)≥1200*1200dpi；</w:t>
            </w:r>
          </w:p>
          <w:p>
            <w:pPr>
              <w:pStyle w:val="null3"/>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操作系统：支持国际通用系统和国产系统；</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sz w:val="21"/>
                <w:b/>
                <w:color w:val="000000"/>
              </w:rPr>
              <w:t>高速扫描仪</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1台</w:t>
            </w:r>
          </w:p>
          <w:p>
            <w:pPr>
              <w:pStyle w:val="null3"/>
              <w:jc w:val="left"/>
            </w:pPr>
            <w:r>
              <w:rPr>
                <w:rFonts w:ascii="仿宋_GB2312" w:hAnsi="仿宋_GB2312" w:cs="仿宋_GB2312" w:eastAsia="仿宋_GB2312"/>
                <w:sz w:val="21"/>
                <w:color w:val="000000"/>
              </w:rPr>
              <w:t>1、扫描类型：A3尺寸馈纸扫描；</w:t>
            </w:r>
            <w:r>
              <w:br/>
            </w:r>
            <w:r>
              <w:rPr>
                <w:rFonts w:ascii="仿宋_GB2312" w:hAnsi="仿宋_GB2312" w:cs="仿宋_GB2312" w:eastAsia="仿宋_GB2312"/>
                <w:sz w:val="21"/>
                <w:color w:val="000000"/>
              </w:rPr>
              <w:t>2、扫描技术：CCD或CIS；</w:t>
            </w:r>
            <w:r>
              <w:br/>
            </w:r>
            <w:r>
              <w:rPr>
                <w:rFonts w:ascii="仿宋_GB2312" w:hAnsi="仿宋_GB2312" w:cs="仿宋_GB2312" w:eastAsia="仿宋_GB2312"/>
                <w:sz w:val="21"/>
                <w:color w:val="000000"/>
              </w:rPr>
              <w:t>3、光学分辨率：≥600dpi；</w:t>
            </w:r>
            <w:r>
              <w:br/>
            </w:r>
            <w:r>
              <w:rPr>
                <w:rFonts w:ascii="仿宋_GB2312" w:hAnsi="仿宋_GB2312" w:cs="仿宋_GB2312" w:eastAsia="仿宋_GB2312"/>
                <w:sz w:val="21"/>
                <w:color w:val="000000"/>
              </w:rPr>
              <w:t>4、光源：LED或LCD；</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长纸张扫描≥6000mm；</w:t>
            </w:r>
            <w:r>
              <w:br/>
            </w:r>
            <w:r>
              <w:rPr>
                <w:rFonts w:ascii="仿宋_GB2312" w:hAnsi="仿宋_GB2312" w:cs="仿宋_GB2312" w:eastAsia="仿宋_GB2312"/>
                <w:sz w:val="21"/>
                <w:color w:val="000000"/>
              </w:rPr>
              <w:t>6、扫描区域</w:t>
            </w:r>
            <w:r>
              <w:br/>
            </w:r>
            <w:r>
              <w:rPr>
                <w:rFonts w:ascii="仿宋_GB2312" w:hAnsi="仿宋_GB2312" w:cs="仿宋_GB2312" w:eastAsia="仿宋_GB2312"/>
                <w:sz w:val="21"/>
                <w:color w:val="000000"/>
              </w:rPr>
              <w:t>ADF最大:297x432 mm(最长支持5米)；</w:t>
            </w:r>
            <w:r>
              <w:br/>
            </w:r>
            <w:r>
              <w:rPr>
                <w:rFonts w:ascii="仿宋_GB2312" w:hAnsi="仿宋_GB2312" w:cs="仿宋_GB2312" w:eastAsia="仿宋_GB2312"/>
                <w:sz w:val="21"/>
                <w:color w:val="000000"/>
              </w:rPr>
              <w:t>ADF最小:52 x74 mm；</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扫描速度：≥130ppm/260ipm,A4黑白/彩色模式≥200dpi；</w:t>
            </w:r>
            <w:r>
              <w:br/>
            </w:r>
            <w:r>
              <w:rPr>
                <w:rFonts w:ascii="仿宋_GB2312" w:hAnsi="仿宋_GB2312" w:cs="仿宋_GB2312" w:eastAsia="仿宋_GB2312"/>
                <w:sz w:val="21"/>
                <w:color w:val="000000"/>
              </w:rPr>
              <w:t>8、内存容量：≥1GB SDRAM；</w:t>
            </w:r>
            <w:r>
              <w:br/>
            </w:r>
            <w:r>
              <w:rPr>
                <w:rFonts w:ascii="仿宋_GB2312" w:hAnsi="仿宋_GB2312" w:cs="仿宋_GB2312" w:eastAsia="仿宋_GB2312"/>
                <w:sz w:val="21"/>
                <w:color w:val="000000"/>
              </w:rPr>
              <w:t>9、介质厚度：28 ~413 g/m2；</w:t>
            </w:r>
            <w:r>
              <w:br/>
            </w:r>
            <w:r>
              <w:rPr>
                <w:rFonts w:ascii="仿宋_GB2312" w:hAnsi="仿宋_GB2312" w:cs="仿宋_GB2312" w:eastAsia="仿宋_GB2312"/>
                <w:sz w:val="21"/>
                <w:color w:val="000000"/>
              </w:rPr>
              <w:t>10、日扫描量&gt;60000张；</w:t>
            </w:r>
            <w:r>
              <w:br/>
            </w:r>
            <w:r>
              <w:rPr>
                <w:rFonts w:ascii="仿宋_GB2312" w:hAnsi="仿宋_GB2312" w:cs="仿宋_GB2312" w:eastAsia="仿宋_GB2312"/>
                <w:sz w:val="21"/>
                <w:color w:val="000000"/>
              </w:rPr>
              <w:t>11、ADF容量：≥500张(75克标准打印纸)；</w:t>
            </w:r>
            <w:r>
              <w:br/>
            </w:r>
            <w:r>
              <w:rPr>
                <w:rFonts w:ascii="仿宋_GB2312" w:hAnsi="仿宋_GB2312" w:cs="仿宋_GB2312" w:eastAsia="仿宋_GB2312"/>
                <w:sz w:val="21"/>
                <w:color w:val="000000"/>
              </w:rPr>
              <w:t>12、随机附带影像中心软件，该软件取得国家版权局《计算机软件著作权登记证书》提供证明文件并加盖厂家印章；</w:t>
            </w:r>
          </w:p>
          <w:p>
            <w:pPr>
              <w:pStyle w:val="null3"/>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JPG、多页TIFF、多页PDF格式输出文件格式；</w:t>
            </w:r>
            <w:r>
              <w:br/>
            </w:r>
            <w:r>
              <w:rPr>
                <w:rFonts w:ascii="仿宋_GB2312" w:hAnsi="仿宋_GB2312" w:cs="仿宋_GB2312" w:eastAsia="仿宋_GB2312"/>
                <w:sz w:val="21"/>
                <w:color w:val="000000"/>
              </w:rPr>
              <w:t>具备超声波或其它检测重张检测功能；</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sz w:val="21"/>
                <w:b/>
                <w:color w:val="000000"/>
              </w:rPr>
              <w:t>保密文件柜</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5个</w:t>
            </w:r>
          </w:p>
          <w:p>
            <w:pPr>
              <w:pStyle w:val="null3"/>
              <w:jc w:val="left"/>
            </w:pPr>
            <w:r>
              <w:rPr>
                <w:rFonts w:ascii="仿宋_GB2312" w:hAnsi="仿宋_GB2312" w:cs="仿宋_GB2312" w:eastAsia="仿宋_GB2312"/>
                <w:sz w:val="21"/>
                <w:color w:val="000000"/>
              </w:rPr>
              <w:t>1、尺寸：≥长900mm*宽420mm*高1850mm ；</w:t>
            </w:r>
          </w:p>
          <w:p>
            <w:pPr>
              <w:pStyle w:val="null3"/>
              <w:jc w:val="left"/>
            </w:pPr>
            <w:r>
              <w:rPr>
                <w:rFonts w:ascii="仿宋_GB2312" w:hAnsi="仿宋_GB2312" w:cs="仿宋_GB2312" w:eastAsia="仿宋_GB2312"/>
                <w:sz w:val="21"/>
                <w:color w:val="000000"/>
              </w:rPr>
              <w:t>2、柜体材质：加厚冷轧钢板；</w:t>
            </w:r>
          </w:p>
          <w:p>
            <w:pPr>
              <w:pStyle w:val="null3"/>
            </w:pPr>
            <w:r>
              <w:rPr>
                <w:rFonts w:ascii="仿宋_GB2312" w:hAnsi="仿宋_GB2312" w:cs="仿宋_GB2312" w:eastAsia="仿宋_GB2312"/>
                <w:sz w:val="21"/>
                <w:color w:val="000000"/>
              </w:rPr>
              <w:t>3、涂装：静电喷涂；</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sz w:val="21"/>
                <w:b/>
                <w:color w:val="000000"/>
              </w:rPr>
              <w:t>勘察无人机</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jc w:val="left"/>
            </w:pPr>
            <w:r>
              <w:rPr>
                <w:rFonts w:ascii="仿宋_GB2312" w:hAnsi="仿宋_GB2312" w:cs="仿宋_GB2312" w:eastAsia="仿宋_GB2312"/>
                <w:sz w:val="21"/>
                <w:color w:val="000000"/>
              </w:rPr>
              <w:t>该无人机要求不低于以下参数：</w:t>
            </w:r>
          </w:p>
          <w:p>
            <w:pPr>
              <w:pStyle w:val="null3"/>
              <w:jc w:val="left"/>
            </w:pPr>
            <w:r>
              <w:rPr>
                <w:rFonts w:ascii="仿宋_GB2312" w:hAnsi="仿宋_GB2312" w:cs="仿宋_GB2312" w:eastAsia="仿宋_GB2312"/>
                <w:sz w:val="21"/>
                <w:color w:val="000000"/>
              </w:rPr>
              <w:t>1、具有全向双目视觉系统，飞行器的前、后、左、右、上均具备双目视觉避障传感器，下方具备三维红外传感器，能够在探测到障碍物时在App上进行提醒，并自动减速刹车或绕行；</w:t>
            </w:r>
          </w:p>
          <w:p>
            <w:pPr>
              <w:pStyle w:val="null3"/>
              <w:jc w:val="left"/>
            </w:pPr>
            <w:r>
              <w:rPr>
                <w:rFonts w:ascii="仿宋_GB2312" w:hAnsi="仿宋_GB2312" w:cs="仿宋_GB2312" w:eastAsia="仿宋_GB2312"/>
                <w:sz w:val="21"/>
                <w:color w:val="000000"/>
              </w:rPr>
              <w:t>2、支持GPS + Galileo + BeiDou + GLONASS；</w:t>
            </w:r>
          </w:p>
          <w:p>
            <w:pPr>
              <w:pStyle w:val="null3"/>
              <w:jc w:val="left"/>
            </w:pPr>
            <w:r>
              <w:rPr>
                <w:rFonts w:ascii="仿宋_GB2312" w:hAnsi="仿宋_GB2312" w:cs="仿宋_GB2312" w:eastAsia="仿宋_GB2312"/>
                <w:sz w:val="21"/>
                <w:color w:val="000000"/>
              </w:rPr>
              <w:t>3、外形折叠尺寸不小于：长 260.6 毫米，宽 113.7 毫米，高 138.4 毫米； 最大上升速度≥10 m/s ，最大下降速度≥8 m/s ，最大飞行海拔高度≥6000米；具备广角相机，相机CMOS不低于 1/1.3 英寸，有效像素不低于 4800 万；最大照片尺寸8064×6048；具备中长焦相机，相机 CMOS不低于1/1.3 英寸，有效像素不低于4800万；具备长焦相机，相机CMOS不低于1/1.5 英寸 ，有效像素不低于 4800万；</w:t>
            </w:r>
          </w:p>
          <w:p>
            <w:pPr>
              <w:pStyle w:val="null3"/>
            </w:pPr>
            <w:r>
              <w:rPr>
                <w:rFonts w:ascii="仿宋_GB2312" w:hAnsi="仿宋_GB2312" w:cs="仿宋_GB2312" w:eastAsia="仿宋_GB2312"/>
                <w:sz w:val="21"/>
                <w:color w:val="000000"/>
              </w:rPr>
              <w:t>4、具有热成像相机和红外补光灯，激光测距模块,可覆盖电力巡检、应急抢险、公共安全、水利林业监测等众多应用场景，配备2块电池。</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sz w:val="21"/>
                <w:b/>
                <w:color w:val="000000"/>
              </w:rPr>
              <w:t>测绘无人机</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jc w:val="left"/>
            </w:pPr>
            <w:r>
              <w:rPr>
                <w:rFonts w:ascii="仿宋_GB2312" w:hAnsi="仿宋_GB2312" w:cs="仿宋_GB2312" w:eastAsia="仿宋_GB2312"/>
                <w:sz w:val="21"/>
                <w:color w:val="000000"/>
              </w:rPr>
              <w:t>该无人机要求不低于以下参数：</w:t>
            </w:r>
          </w:p>
          <w:p>
            <w:pPr>
              <w:pStyle w:val="null3"/>
              <w:jc w:val="left"/>
            </w:pPr>
            <w:r>
              <w:rPr>
                <w:rFonts w:ascii="仿宋_GB2312" w:hAnsi="仿宋_GB2312" w:cs="仿宋_GB2312" w:eastAsia="仿宋_GB2312"/>
                <w:sz w:val="21"/>
                <w:color w:val="000000"/>
              </w:rPr>
              <w:t>1、具有全向双目视觉系统，飞行器的前、后、左、右、上均具备双目视觉避障传感器，下方具备三维红外传感器，能够在探测到障碍物时在App上进行提醒，并自动减速刹车或绕行；</w:t>
            </w:r>
          </w:p>
          <w:p>
            <w:pPr>
              <w:pStyle w:val="null3"/>
              <w:jc w:val="left"/>
            </w:pPr>
            <w:r>
              <w:rPr>
                <w:rFonts w:ascii="仿宋_GB2312" w:hAnsi="仿宋_GB2312" w:cs="仿宋_GB2312" w:eastAsia="仿宋_GB2312"/>
                <w:sz w:val="21"/>
                <w:color w:val="000000"/>
              </w:rPr>
              <w:t>2、支持贴近摄影测量、航点、正射、倾斜、航带、仿地等多种航线作业类型；</w:t>
            </w:r>
          </w:p>
          <w:p>
            <w:pPr>
              <w:pStyle w:val="null3"/>
              <w:jc w:val="left"/>
            </w:pPr>
            <w:r>
              <w:rPr>
                <w:rFonts w:ascii="仿宋_GB2312" w:hAnsi="仿宋_GB2312" w:cs="仿宋_GB2312" w:eastAsia="仿宋_GB2312"/>
                <w:sz w:val="21"/>
                <w:color w:val="000000"/>
              </w:rPr>
              <w:t>3、支持可见光照片中记录激光测距获取的距离和地理位置坐标；</w:t>
            </w:r>
          </w:p>
          <w:p>
            <w:pPr>
              <w:pStyle w:val="null3"/>
              <w:jc w:val="left"/>
            </w:pPr>
            <w:r>
              <w:rPr>
                <w:rFonts w:ascii="仿宋_GB2312" w:hAnsi="仿宋_GB2312" w:cs="仿宋_GB2312" w:eastAsia="仿宋_GB2312"/>
                <w:sz w:val="21"/>
                <w:color w:val="000000"/>
              </w:rPr>
              <w:t>4、外形折叠尺寸不小于：长 260.6 毫米，宽 113.7 毫米，高 138.4 毫米；</w:t>
            </w:r>
          </w:p>
          <w:p>
            <w:pPr>
              <w:pStyle w:val="null3"/>
              <w:jc w:val="left"/>
            </w:pPr>
            <w:r>
              <w:rPr>
                <w:rFonts w:ascii="仿宋_GB2312" w:hAnsi="仿宋_GB2312" w:cs="仿宋_GB2312" w:eastAsia="仿宋_GB2312"/>
                <w:sz w:val="21"/>
                <w:color w:val="000000"/>
              </w:rPr>
              <w:t xml:space="preserve">5、最大上升速度≥10 m/s ，最大下降速度≥8 m/s ，最大飞行海拔高度≥6000米；  </w:t>
            </w:r>
          </w:p>
          <w:p>
            <w:pPr>
              <w:pStyle w:val="null3"/>
              <w:jc w:val="left"/>
            </w:pPr>
            <w:r>
              <w:rPr>
                <w:rFonts w:ascii="仿宋_GB2312" w:hAnsi="仿宋_GB2312" w:cs="仿宋_GB2312" w:eastAsia="仿宋_GB2312"/>
                <w:sz w:val="21"/>
                <w:color w:val="000000"/>
              </w:rPr>
              <w:t>6、具备广角相机，相机CMOS不低于4/3英寸 ，有效像素不低于 2000 万，最大照片尺寸5280×3956；具备中长焦相机，相机CMOS不低于1/1.3 英寸 ，有效像素不低于 4800万；具备长焦相机，相机 CMOS不低于1/1.5 英寸，有效像素不低于 4800万，该机可进行高精度专业测绘、精细化表面巡检等场景，配备两块电池；</w:t>
            </w:r>
          </w:p>
          <w:p>
            <w:pPr>
              <w:pStyle w:val="null3"/>
            </w:pPr>
            <w:r>
              <w:rPr>
                <w:rFonts w:ascii="仿宋_GB2312" w:hAnsi="仿宋_GB2312" w:cs="仿宋_GB2312" w:eastAsia="仿宋_GB2312"/>
                <w:sz w:val="21"/>
                <w:color w:val="000000"/>
              </w:rPr>
              <w:t>7、配有专业图像处理软件：能够通过照片迅速生成高精度三维模型、点云、真正射影像（TDOM）和数字表面模型（DSM）。支持用户调整模型网格数量或二维地图分辨率，并导出多种行业常用格式。支持激光雷达与可见光数据的深度融合，一次采集，同时输出高精度的点云、二维地图和三维网格模型。</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合同签订后30天内按项目要求完成该项目产品安装调试及运行实现项目各系统功能要求。</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铜川市印台区人民检察院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进度款，所有设备安装调试完成并通过甲方验收合格后，达到付款条件起30个工作日内，支付合同总金额的60.0%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对项目进行整体验收，供应商协助配合。其内容包括确认产品的规格、型号和数量，对其产品技术指标、性能参数、样式、以及质量需达是否达到现行国家有关验收规范“合格”标准、按照采购人要求安装到位并按要求进行调试和提供相关培训，在规定时间内安装完毕，同时配合采购方对所有产品的配套包装是否完好无损进行逐项检查。1、验收合格后，填写验收单，双方签字生效。2、验收依据：(1)合同文本；(2)投标文件及磋商文件；(3)验收清单(注明各部件的品名、数量、规格型号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1、为保证实现与上级检察院视频中心无缝连接。中标后成交供应商需提供超清视频会议终端厂家授权、售后服务承诺函及厂家对接证明函。需加盖生产厂家公章，以备采购人核查。 2、本项目质保期限三年，质保期内免费上门维修，软件免费升级，设备维修72小时内无法修复由乙方提供新设备代替使用。 3、供应商提供的产品、备件、配件在质量保证期内出现质量问题的，一般故障当天解决，重大故障根据实际情况最快解决，拟定设置维修电话系统，实时保障系统正常运行。 4、供应商需有充足的常用备用零部件，能及时处理各种一般性故障。 5、供应商应提供可承担维修职能的服务机构，并提供地点、联系人及联系电话，解答采购人在使用中遇到的问题，为采购人提出解决问题的建议。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合同编中的相关条款执行。2、未按合同要求的提供产品或设备质量不能满足技术要求，采购人有权终止合同，甚至对供方违约行为进行追究。3、如有纠纷，双方友好协商解决，协商不成时可诉讼到采购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投标文件建议提供目录及页码索引，尤其是采购清单中详细参数的证明材料。便于快速查阅评审，提高效率。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1、提供有效存续期内的企业营业执照（副本） 等证书； 2、提供2025年7⽉⾄今任意⼀个⽉ 的社会保障资⾦缴存单据或社保机构开具的社 会保险参保缴费情况证明。依法不需要缴纳社 会保障资⾦的投标⼈应提供相关证明⽂件； 3、 提供2025年7⽉⾄今任意⼀个⽉的依法缴纳税 收的完税证明，完税证明应有税务机关或代收 机关的公章或业务专⽤章。依法免税或⽆须缴 纳税收的投标⼈，应提供相应证明⽂件； 4、提 供《供应商信⽤记录书⾯声明函》。经查，投 标⼈未被列⼊“信⽤中国”⽹站记录的“失信被执 ⾏⼈”或“重⼤税收违法案件当事⼈”名单；不处 于“中国政府采购⽹”记录的“政府采购严重违法 失信⾏为记录名单”中的禁⽌参加政府采购活动 期间； 5、提供书⾯声明，包括声明具有履⾏合 同所必需的设备和专业技术能⼒；未为本项⽬ 提供整体设计、规范编制或者项⽬管理、监理 、检测等服务； 6、投标⼈应提供《⾮联合体不 分包投标声明》，视为独⽴投标，不分包。 供 应商需在项⽬电⼦化交易系统中按要求上传相 应证明⽂件并进⾏电⼦签章。</w:t>
            </w:r>
          </w:p>
        </w:tc>
        <w:tc>
          <w:tcPr>
            <w:tcW w:type="dxa" w:w="1661"/>
          </w:tcPr>
          <w:p>
            <w:pPr>
              <w:pStyle w:val="null3"/>
            </w:pPr>
            <w:r>
              <w:rPr>
                <w:rFonts w:ascii="仿宋_GB2312" w:hAnsi="仿宋_GB2312" w:cs="仿宋_GB2312" w:eastAsia="仿宋_GB2312"/>
              </w:rPr>
              <w:t>响应商认为需要提交的其他资料.docx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财务状况报告（以下三种资料提供任意⼀种即 可）： （1）提供递交投标⽂件截⽌之⽇前两年 内任意⼀个年度经审计的财务报告，成⽴时间 ⾄提交投标⽂件截⽌时间不⾜⼀年的可提供成 ⽴后任意时段的资产负债表），审计报告须在 注册会计师⾏业统⼀监管平台报备并附验证码 ； （2）其开标前三个⽉内基本开⼾银⾏出具的 资信证明； （3）信⽤担保机构出具的投标担保 函。供应商需在项⽬电⼦化交易系统中按要求 上传相应证明⽂件并进⾏电⼦签章。</w:t>
            </w:r>
          </w:p>
        </w:tc>
        <w:tc>
          <w:tcPr>
            <w:tcW w:type="dxa" w:w="1661"/>
          </w:tcPr>
          <w:p>
            <w:pPr>
              <w:pStyle w:val="null3"/>
            </w:pPr>
            <w:r>
              <w:rPr>
                <w:rFonts w:ascii="仿宋_GB2312" w:hAnsi="仿宋_GB2312" w:cs="仿宋_GB2312" w:eastAsia="仿宋_GB2312"/>
              </w:rPr>
              <w:t>响应商认为需要提交的其他资料.docx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1.根据财库（2026）2号关于推动解决政府采 购异常低价问题的通知⽂件。投标⼈投标报价 低于采购项⽬最⾼限价45%的，应随投标⽂件 提供项⽬具体成本测算等与报价合理性相关的 书⾯说明及必要的证明材料，包括但不限于原 材料成本、⼈⼯成本、制造费⽤等。 2.投标⼈ 提交的相关说明和证明材料，应当加盖投标⼈ （法定名称）电⼦印章，通过项⽬电⼦化交易 系统进⾏提交，投标⼈不能证明其投标报价合 理性的，评标委员会应当将其投标⽂件作为⽆ 效处理。</w:t>
            </w:r>
          </w:p>
        </w:tc>
        <w:tc>
          <w:tcPr>
            <w:tcW w:type="dxa" w:w="1661"/>
          </w:tcPr>
          <w:p>
            <w:pPr>
              <w:pStyle w:val="null3"/>
            </w:pPr>
            <w:r>
              <w:rPr>
                <w:rFonts w:ascii="仿宋_GB2312" w:hAnsi="仿宋_GB2312" w:cs="仿宋_GB2312" w:eastAsia="仿宋_GB2312"/>
              </w:rPr>
              <w:t>响应商认为需要提交的其他资料.docx 开标一览表 分项报价表.docx 标的清单 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投标⽂件承诺、签署、签章、投标 ⽂件内容及有效期、合同条款要求 、附件中实质性条款要求</w:t>
            </w:r>
          </w:p>
        </w:tc>
        <w:tc>
          <w:tcPr>
            <w:tcW w:type="dxa" w:w="3322"/>
          </w:tcPr>
          <w:p>
            <w:pPr>
              <w:pStyle w:val="null3"/>
            </w:pPr>
            <w:r>
              <w:rPr>
                <w:rFonts w:ascii="仿宋_GB2312" w:hAnsi="仿宋_GB2312" w:cs="仿宋_GB2312" w:eastAsia="仿宋_GB2312"/>
              </w:rPr>
              <w:t xml:space="preserve"> 均按投标⽂件要求承诺、签字、盖章，投标⽂ 件内容及有效期、合同条款要求全部满⾜要求。</w:t>
            </w:r>
          </w:p>
        </w:tc>
        <w:tc>
          <w:tcPr>
            <w:tcW w:type="dxa" w:w="1661"/>
          </w:tcPr>
          <w:p>
            <w:pPr>
              <w:pStyle w:val="null3"/>
            </w:pPr>
            <w:r>
              <w:rPr>
                <w:rFonts w:ascii="仿宋_GB2312" w:hAnsi="仿宋_GB2312" w:cs="仿宋_GB2312" w:eastAsia="仿宋_GB2312"/>
              </w:rPr>
              <w:t>响应商认为需要提交的其他资料.docx 开标一览表 中小企业声明函 商务应答表 投标人应提交的相关资格证明材料 书面承诺函.docx 响应方案.docx 分项报价表.docx 投标函 残疾人福利性单位声明函 书面声明函.docx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报价⼀览表</w:t>
            </w:r>
          </w:p>
        </w:tc>
        <w:tc>
          <w:tcPr>
            <w:tcW w:type="dxa" w:w="3322"/>
          </w:tcPr>
          <w:p>
            <w:pPr>
              <w:pStyle w:val="null3"/>
            </w:pPr>
            <w:r>
              <w:rPr>
                <w:rFonts w:ascii="仿宋_GB2312" w:hAnsi="仿宋_GB2312" w:cs="仿宋_GB2312" w:eastAsia="仿宋_GB2312"/>
              </w:rPr>
              <w:t>（1）投标报价符合唯⼀性要求：（2）报价⼀ 览表填写符合要求；（3）计量单位、报价货币 均符合采购⽂件要求；（4）未超出采购预算或 采购⽂件规定的最⾼限价。</w:t>
            </w:r>
          </w:p>
        </w:tc>
        <w:tc>
          <w:tcPr>
            <w:tcW w:type="dxa" w:w="1661"/>
          </w:tcPr>
          <w:p>
            <w:pPr>
              <w:pStyle w:val="null3"/>
            </w:pPr>
            <w:r>
              <w:rPr>
                <w:rFonts w:ascii="仿宋_GB2312" w:hAnsi="仿宋_GB2312" w:cs="仿宋_GB2312" w:eastAsia="仿宋_GB2312"/>
              </w:rPr>
              <w:t>响应商认为需要提交的其他资料.docx 开标一览表 分项报价表.docx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技术参数要求</w:t>
            </w:r>
          </w:p>
        </w:tc>
        <w:tc>
          <w:tcPr>
            <w:tcW w:type="dxa" w:w="3322"/>
          </w:tcPr>
          <w:p>
            <w:pPr>
              <w:pStyle w:val="null3"/>
            </w:pPr>
            <w:r>
              <w:rPr>
                <w:rFonts w:ascii="仿宋_GB2312" w:hAnsi="仿宋_GB2312" w:cs="仿宋_GB2312" w:eastAsia="仿宋_GB2312"/>
              </w:rPr>
              <w:t>分项报价表按采购⽂件技术要求逐条响应，完 全满⾜采购⽂件第三章技术要求中加“★”标识 的实质性要求，没有负偏离。</w:t>
            </w:r>
          </w:p>
        </w:tc>
        <w:tc>
          <w:tcPr>
            <w:tcW w:type="dxa" w:w="1661"/>
          </w:tcPr>
          <w:p>
            <w:pPr>
              <w:pStyle w:val="null3"/>
            </w:pPr>
            <w:r>
              <w:rPr>
                <w:rFonts w:ascii="仿宋_GB2312" w:hAnsi="仿宋_GB2312" w:cs="仿宋_GB2312" w:eastAsia="仿宋_GB2312"/>
              </w:rPr>
              <w:t>响应商认为需要提交的其他资料.docx 分项报价表.docx 投标文件封面 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交货期及交货地点</w:t>
            </w:r>
          </w:p>
        </w:tc>
        <w:tc>
          <w:tcPr>
            <w:tcW w:type="dxa" w:w="3322"/>
          </w:tcPr>
          <w:p>
            <w:pPr>
              <w:pStyle w:val="null3"/>
            </w:pPr>
            <w:r>
              <w:rPr>
                <w:rFonts w:ascii="仿宋_GB2312" w:hAnsi="仿宋_GB2312" w:cs="仿宋_GB2312" w:eastAsia="仿宋_GB2312"/>
              </w:rPr>
              <w:t>是否符合招标文件要求</w:t>
            </w:r>
          </w:p>
        </w:tc>
        <w:tc>
          <w:tcPr>
            <w:tcW w:type="dxa" w:w="1661"/>
          </w:tcPr>
          <w:p>
            <w:pPr>
              <w:pStyle w:val="null3"/>
            </w:pPr>
            <w:r>
              <w:rPr>
                <w:rFonts w:ascii="仿宋_GB2312" w:hAnsi="仿宋_GB2312" w:cs="仿宋_GB2312" w:eastAsia="仿宋_GB2312"/>
              </w:rPr>
              <w:t>响应商认为需要提交的其他资料.docx 商务应答表 投标文件封面 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投标⽆效的事项</w:t>
            </w:r>
          </w:p>
        </w:tc>
        <w:tc>
          <w:tcPr>
            <w:tcW w:type="dxa" w:w="3322"/>
          </w:tcPr>
          <w:p>
            <w:pPr>
              <w:pStyle w:val="null3"/>
            </w:pPr>
            <w:r>
              <w:rPr>
                <w:rFonts w:ascii="仿宋_GB2312" w:hAnsi="仿宋_GB2312" w:cs="仿宋_GB2312" w:eastAsia="仿宋_GB2312"/>
              </w:rPr>
              <w:t>没有违反法律法规、不符合招标⽂件规定或评 标⼩组认定视为⽆效响应的其他条款。</w:t>
            </w:r>
          </w:p>
        </w:tc>
        <w:tc>
          <w:tcPr>
            <w:tcW w:type="dxa" w:w="1661"/>
          </w:tcPr>
          <w:p>
            <w:pPr>
              <w:pStyle w:val="null3"/>
            </w:pPr>
            <w:r>
              <w:rPr>
                <w:rFonts w:ascii="仿宋_GB2312" w:hAnsi="仿宋_GB2312" w:cs="仿宋_GB2312" w:eastAsia="仿宋_GB2312"/>
              </w:rPr>
              <w:t>响应商认为需要提交的其他资料.docx 开标一览表 中小企业声明函 商务应答表 投标人应提交的相关资格证明材料 书面承诺函.docx 响应方案.docx 分项报价表.docx 投标函 残疾人福利性单位声明函 书面声明函.docx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响应文件对付款、质量要求、履约期、验收、违约责任等商务要求进行响应说明，符合采购文件需求的计5分，有一项不满足扣1分，扣完为止。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技术参数响应情况</w:t>
            </w:r>
          </w:p>
        </w:tc>
        <w:tc>
          <w:tcPr>
            <w:tcW w:type="dxa" w:w="2492"/>
          </w:tcPr>
          <w:p>
            <w:pPr>
              <w:pStyle w:val="null3"/>
            </w:pPr>
            <w:r>
              <w:rPr>
                <w:rFonts w:ascii="仿宋_GB2312" w:hAnsi="仿宋_GB2312" w:cs="仿宋_GB2312" w:eastAsia="仿宋_GB2312"/>
              </w:rPr>
              <w:t>投标产品选型应符合招标文件的技术要求，所投产品名称、品牌、型号、产地、详细技术参数明确，不得出现二义性。技术参数（包括但不限于产品彩页、测试报告、官网截图、第三方检测报告等技术支持性文件资料）全部满足招标文件要求的，得25分。标注“★”的技术参数须完全满足磋商文件要求，不得出现负偏离。未标注“★”的技术参数出现负偏离的，一个负偏离扣0.25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产品货源渠道正常（包括但不限于代理证明、销售协议、认证证书、官网截图、原厂授权等相关证明材料），除技术要求中第11项微信公众号编辑器 和第 12项微视频制作软件外，其它产品每提供1项得1分，满分15分。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实施方案应完整、合理、可行。一、评审内容：包括但不限于①备货、项目进度计划及保障措施②技术支持（与现有系统适配方案）③项目团队人员安排及责任制度④安装调试验收方案等。二、评审标准 ：1、完整性：方案须全面对各项内容逐条详细描述； 2、针对性：方案内容应针对该项目的建设内容和具体特点，实施步骤清晰、合理。 赋分依据：每项评审内容每满足一项评审标准得1分，满分8分。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响应商认为需要提交的其他资料.docx</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书面声明函.docx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⼀、评审内容：根据本批次实际需求 、保修及售后服务要求提供售后服务。内容包含：①售后服务体系； ②售后服务内容及技术支持；③售后服务措施 ；④服务⼈员保障及故障响应时间 ；⑤应急保障措施。 ⼆、评审标准及赋分依据 ：有完善的本地化售后服务体系，响应⽅案各部分内容全⾯详细、阐述条理清晰详尽、措施得当，承诺完全善符合本项⽬采购需求，得10分。 评审内容每缺⼀项扣2分； 评审内容中有⼀处内容缺陷扣0.5分， 扣完为⽌；（缺陷是指：内容表述简略、不合理；服务内容粗略不具体， 针对性不⾜；反馈渠道单⼀，问题解决难；与项目要求不匹配不利于项目实施等情形）。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提供响应商2020年1月1日至今类似项目业绩，(至少须提供有效合同、中标通知书、验收报告中的一种，合同中须有首页+签字盖章+金额+详细的产品供货清单页，否则视为无效业绩)，每提供1个得1分，最高得5分。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一、评审内容：包含但不限于培训内容、培训资料及培训时间安排，培训效果保障。 二、评审标准 ：1、完整性：能对评审内容中的各项要求描述详细。2、针对性：针对性强，实施步骤清晰、合理。三、赋分依据：每项评审内容每完全满足一个评审标准得0.5分，满分2分。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书面承诺函.docx</w:t>
            </w:r>
          </w:p>
          <w:p>
            <w:pPr>
              <w:pStyle w:val="null3"/>
            </w:pPr>
            <w:r>
              <w:rPr>
                <w:rFonts w:ascii="仿宋_GB2312" w:hAnsi="仿宋_GB2312" w:cs="仿宋_GB2312" w:eastAsia="仿宋_GB2312"/>
              </w:rPr>
              <w:t>书面声明函.docx</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响应商认为需要提交的其他资料.docx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投标报价得分＝（评标基准价/投标报价）×30（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响应商认为需要提交的其他资料.docx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详见附件：书面承诺函.docx</w:t>
      </w:r>
    </w:p>
    <w:p>
      <w:pPr>
        <w:pStyle w:val="null3"/>
        <w:ind w:firstLine="960"/>
      </w:pPr>
      <w:r>
        <w:rPr>
          <w:rFonts w:ascii="仿宋_GB2312" w:hAnsi="仿宋_GB2312" w:cs="仿宋_GB2312" w:eastAsia="仿宋_GB2312"/>
        </w:rPr>
        <w:t>详见附件：书面声明函.docx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详见附件：响应商认为需要提交的其他资料.docx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