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28720">
      <w:pPr>
        <w:pStyle w:val="5"/>
        <w:jc w:val="center"/>
        <w:rPr>
          <w:rFonts w:hint="eastAsia" w:ascii="仿宋" w:hAnsi="仿宋" w:eastAsia="仿宋" w:cs="仿宋"/>
          <w:color w:val="auto"/>
          <w:sz w:val="28"/>
          <w:szCs w:val="28"/>
          <w:highlight w:val="none"/>
        </w:rPr>
      </w:pPr>
      <w:r>
        <w:rPr>
          <w:rFonts w:hint="eastAsia" w:ascii="仿宋" w:hAnsi="仿宋" w:eastAsia="仿宋" w:cs="仿宋"/>
          <w:b/>
          <w:color w:val="auto"/>
          <w:sz w:val="36"/>
          <w:highlight w:val="none"/>
        </w:rPr>
        <w:t>拟签订采购合同文本</w:t>
      </w:r>
    </w:p>
    <w:p w14:paraId="00E6A745">
      <w:pPr>
        <w:pStyle w:val="5"/>
        <w:jc w:val="center"/>
        <w:rPr>
          <w:rFonts w:hint="eastAsia" w:ascii="仿宋" w:hAnsi="仿宋" w:eastAsia="仿宋" w:cs="仿宋"/>
          <w:color w:val="auto"/>
          <w:sz w:val="28"/>
          <w:szCs w:val="28"/>
          <w:highlight w:val="none"/>
        </w:rPr>
      </w:pPr>
    </w:p>
    <w:p w14:paraId="3E103836">
      <w:pPr>
        <w:pStyle w:val="5"/>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合同编号：</w:t>
      </w:r>
    </w:p>
    <w:p w14:paraId="0E5EFD51">
      <w:pPr>
        <w:pStyle w:val="5"/>
        <w:jc w:val="center"/>
        <w:rPr>
          <w:rFonts w:hint="eastAsia" w:ascii="仿宋" w:hAnsi="仿宋" w:eastAsia="仿宋" w:cs="仿宋"/>
          <w:color w:val="auto"/>
          <w:sz w:val="28"/>
          <w:szCs w:val="28"/>
          <w:highlight w:val="none"/>
        </w:rPr>
      </w:pPr>
    </w:p>
    <w:p w14:paraId="1A1A5294">
      <w:pPr>
        <w:pStyle w:val="5"/>
        <w:jc w:val="center"/>
        <w:rPr>
          <w:rFonts w:hint="eastAsia" w:ascii="仿宋" w:hAnsi="仿宋" w:eastAsia="仿宋" w:cs="仿宋"/>
          <w:color w:val="auto"/>
          <w:sz w:val="28"/>
          <w:szCs w:val="28"/>
          <w:highlight w:val="none"/>
        </w:rPr>
      </w:pPr>
    </w:p>
    <w:p w14:paraId="2A895599">
      <w:pPr>
        <w:pStyle w:val="5"/>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西安市公安局航天分局办公用品及耗材采购项目</w:t>
      </w:r>
    </w:p>
    <w:p w14:paraId="3D222A8F">
      <w:pPr>
        <w:pStyle w:val="5"/>
        <w:jc w:val="center"/>
        <w:rPr>
          <w:rFonts w:hint="eastAsia" w:ascii="仿宋" w:hAnsi="仿宋" w:eastAsia="仿宋" w:cs="仿宋"/>
          <w:color w:val="auto"/>
          <w:sz w:val="28"/>
          <w:szCs w:val="28"/>
          <w:highlight w:val="none"/>
        </w:rPr>
      </w:pPr>
    </w:p>
    <w:p w14:paraId="287C438B">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货 物 合 同</w:t>
      </w:r>
    </w:p>
    <w:p w14:paraId="6B8BEB59">
      <w:pPr>
        <w:pStyle w:val="5"/>
        <w:jc w:val="center"/>
        <w:rPr>
          <w:rFonts w:hint="eastAsia" w:ascii="仿宋" w:hAnsi="仿宋" w:eastAsia="仿宋" w:cs="仿宋"/>
          <w:color w:val="auto"/>
          <w:sz w:val="28"/>
          <w:szCs w:val="28"/>
          <w:highlight w:val="none"/>
        </w:rPr>
      </w:pPr>
    </w:p>
    <w:p w14:paraId="75E49B04">
      <w:pPr>
        <w:pStyle w:val="5"/>
        <w:jc w:val="center"/>
        <w:rPr>
          <w:rFonts w:hint="eastAsia" w:ascii="仿宋" w:hAnsi="仿宋" w:eastAsia="仿宋" w:cs="仿宋"/>
          <w:color w:val="auto"/>
          <w:sz w:val="28"/>
          <w:szCs w:val="28"/>
          <w:highlight w:val="none"/>
        </w:rPr>
      </w:pPr>
    </w:p>
    <w:p w14:paraId="1F7448BD">
      <w:pPr>
        <w:pStyle w:val="5"/>
        <w:jc w:val="center"/>
        <w:rPr>
          <w:rFonts w:hint="eastAsia" w:ascii="仿宋" w:hAnsi="仿宋" w:eastAsia="仿宋" w:cs="仿宋"/>
          <w:color w:val="auto"/>
          <w:sz w:val="28"/>
          <w:szCs w:val="28"/>
          <w:highlight w:val="none"/>
        </w:rPr>
      </w:pPr>
    </w:p>
    <w:p w14:paraId="78AE56CA">
      <w:pPr>
        <w:pStyle w:val="5"/>
        <w:jc w:val="center"/>
        <w:rPr>
          <w:rFonts w:hint="eastAsia" w:ascii="仿宋" w:hAnsi="仿宋" w:eastAsia="仿宋" w:cs="仿宋"/>
          <w:color w:val="auto"/>
          <w:sz w:val="28"/>
          <w:szCs w:val="28"/>
          <w:highlight w:val="none"/>
        </w:rPr>
      </w:pPr>
    </w:p>
    <w:p w14:paraId="6BDCC8C2">
      <w:pPr>
        <w:pStyle w:val="5"/>
        <w:jc w:val="center"/>
        <w:rPr>
          <w:rFonts w:hint="eastAsia" w:ascii="仿宋" w:hAnsi="仿宋" w:eastAsia="仿宋" w:cs="仿宋"/>
          <w:color w:val="auto"/>
          <w:sz w:val="28"/>
          <w:szCs w:val="28"/>
          <w:highlight w:val="none"/>
        </w:rPr>
      </w:pPr>
    </w:p>
    <w:p w14:paraId="1421F8E4">
      <w:pPr>
        <w:pStyle w:val="5"/>
        <w:ind w:firstLine="2520" w:firstLineChars="900"/>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甲  方：</w:t>
      </w:r>
      <w:r>
        <w:rPr>
          <w:rFonts w:hint="eastAsia" w:ascii="仿宋" w:hAnsi="仿宋" w:eastAsia="仿宋" w:cs="仿宋"/>
          <w:color w:val="auto"/>
          <w:sz w:val="28"/>
          <w:szCs w:val="28"/>
          <w:highlight w:val="none"/>
          <w:lang w:eastAsia="zh-CN"/>
        </w:rPr>
        <w:t>西安市公安局航天分局</w:t>
      </w:r>
    </w:p>
    <w:p w14:paraId="2353E5DA">
      <w:pPr>
        <w:pStyle w:val="5"/>
        <w:ind w:firstLine="2520" w:firstLineChars="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乙  方：</w:t>
      </w:r>
    </w:p>
    <w:p w14:paraId="700ED1ED">
      <w:pPr>
        <w:pStyle w:val="5"/>
        <w:ind w:firstLine="2520" w:firstLineChars="900"/>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鉴证方：</w:t>
      </w:r>
    </w:p>
    <w:p w14:paraId="04DAA9E9">
      <w:pPr>
        <w:pStyle w:val="5"/>
        <w:jc w:val="center"/>
        <w:rPr>
          <w:rFonts w:hint="eastAsia" w:ascii="仿宋" w:hAnsi="仿宋" w:eastAsia="仿宋" w:cs="仿宋"/>
          <w:color w:val="auto"/>
          <w:sz w:val="28"/>
          <w:szCs w:val="28"/>
          <w:highlight w:val="none"/>
        </w:rPr>
      </w:pPr>
    </w:p>
    <w:p w14:paraId="1FDB575D">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6</w:t>
      </w:r>
      <w:r>
        <w:rPr>
          <w:rFonts w:hint="eastAsia" w:ascii="仿宋" w:hAnsi="仿宋" w:eastAsia="仿宋" w:cs="仿宋"/>
          <w:color w:val="auto"/>
          <w:sz w:val="28"/>
          <w:szCs w:val="28"/>
          <w:highlight w:val="none"/>
        </w:rPr>
        <w:t>年   月</w:t>
      </w:r>
    </w:p>
    <w:p w14:paraId="186849B2">
      <w:pPr>
        <w:pStyle w:val="5"/>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中国  西安</w:t>
      </w:r>
    </w:p>
    <w:p w14:paraId="154701FE">
      <w:pPr>
        <w:pStyle w:val="5"/>
        <w:rPr>
          <w:rFonts w:hint="eastAsia" w:ascii="仿宋" w:hAnsi="仿宋" w:eastAsia="仿宋" w:cs="仿宋"/>
          <w:color w:val="auto"/>
          <w:highlight w:val="none"/>
        </w:rPr>
      </w:pPr>
    </w:p>
    <w:p w14:paraId="0F85E87E">
      <w:pPr>
        <w:pStyle w:val="5"/>
        <w:rPr>
          <w:rFonts w:hint="eastAsia" w:ascii="仿宋" w:hAnsi="仿宋" w:eastAsia="仿宋" w:cs="仿宋"/>
          <w:color w:val="auto"/>
          <w:highlight w:val="none"/>
        </w:rPr>
      </w:pPr>
    </w:p>
    <w:p w14:paraId="0F01ACD3">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CAF6D8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采购人(甲方)：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p>
    <w:p w14:paraId="7D5DA98C">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供应商(乙方)：</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 xml:space="preserve"> </w:t>
      </w:r>
    </w:p>
    <w:p w14:paraId="213BBE7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双方根据 202</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年</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月</w:t>
      </w:r>
      <w:r>
        <w:rPr>
          <w:rFonts w:hint="eastAsia" w:ascii="仿宋" w:hAnsi="仿宋" w:eastAsia="仿宋" w:cs="仿宋"/>
          <w:color w:val="auto"/>
          <w:highlight w:val="none"/>
          <w:u w:val="single"/>
          <w:lang w:val="en-US" w:eastAsia="zh-CN"/>
        </w:rPr>
        <w:t xml:space="preserve">  </w:t>
      </w:r>
      <w:r>
        <w:rPr>
          <w:rFonts w:hint="eastAsia" w:ascii="仿宋" w:hAnsi="仿宋" w:eastAsia="仿宋" w:cs="仿宋"/>
          <w:color w:val="auto"/>
          <w:highlight w:val="none"/>
        </w:rPr>
        <w:t>日</w:t>
      </w:r>
      <w:r>
        <w:rPr>
          <w:rFonts w:hint="eastAsia" w:ascii="仿宋" w:hAnsi="仿宋" w:eastAsia="仿宋" w:cs="仿宋"/>
          <w:color w:val="auto"/>
          <w:highlight w:val="none"/>
          <w:lang w:eastAsia="zh-CN"/>
        </w:rPr>
        <w:t>西安市公安局航天分局办公用品及耗材采购项目</w:t>
      </w:r>
      <w:r>
        <w:rPr>
          <w:rFonts w:hint="eastAsia" w:ascii="仿宋" w:hAnsi="仿宋" w:eastAsia="仿宋" w:cs="仿宋"/>
          <w:color w:val="auto"/>
          <w:highlight w:val="none"/>
        </w:rPr>
        <w:t>采购结果及相关</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及</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，本合同经双方友好协商平等、诚信、协作的原则，按照《中华人民共和国政府采购法》和《中华人民共和国民法典》经协商一致，订立本合同，供双方共同遵守： </w:t>
      </w:r>
    </w:p>
    <w:p w14:paraId="19D0EF57">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第一条 采购人采购的货物内容和含税价格</w:t>
      </w:r>
      <w:r>
        <w:rPr>
          <w:rFonts w:hint="eastAsia" w:ascii="仿宋" w:hAnsi="仿宋" w:eastAsia="仿宋" w:cs="仿宋"/>
          <w:color w:val="auto"/>
          <w:highlight w:val="none"/>
        </w:rPr>
        <w:t xml:space="preserve">： </w:t>
      </w:r>
    </w:p>
    <w:p w14:paraId="73322E9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1、合同暂定总价（本项目预算金额）：大写：人民币</w:t>
      </w:r>
      <w:r>
        <w:rPr>
          <w:rFonts w:hint="eastAsia" w:ascii="仿宋" w:hAnsi="仿宋" w:eastAsia="仿宋" w:cs="仿宋"/>
          <w:color w:val="auto"/>
          <w:highlight w:val="none"/>
          <w:lang w:val="en-US" w:eastAsia="zh-CN"/>
        </w:rPr>
        <w:t>肆拾伍万元整</w:t>
      </w:r>
      <w:r>
        <w:rPr>
          <w:rFonts w:hint="eastAsia" w:ascii="仿宋" w:hAnsi="仿宋" w:eastAsia="仿宋" w:cs="仿宋"/>
          <w:color w:val="auto"/>
          <w:highlight w:val="none"/>
        </w:rPr>
        <w:t>；小写：￥</w:t>
      </w:r>
      <w:r>
        <w:rPr>
          <w:rFonts w:hint="eastAsia" w:ascii="仿宋" w:hAnsi="仿宋" w:eastAsia="仿宋" w:cs="仿宋"/>
          <w:color w:val="auto"/>
          <w:highlight w:val="none"/>
          <w:lang w:val="en-US" w:eastAsia="zh-CN"/>
        </w:rPr>
        <w:t>899063.40</w:t>
      </w:r>
      <w:r>
        <w:rPr>
          <w:rFonts w:hint="eastAsia" w:ascii="仿宋" w:hAnsi="仿宋" w:eastAsia="仿宋" w:cs="仿宋"/>
          <w:color w:val="auto"/>
          <w:highlight w:val="none"/>
        </w:rPr>
        <w:t>元</w:t>
      </w:r>
      <w:r>
        <w:rPr>
          <w:rFonts w:hint="eastAsia" w:ascii="仿宋" w:hAnsi="仿宋" w:eastAsia="仿宋" w:cs="仿宋"/>
          <w:color w:val="auto"/>
          <w:highlight w:val="none"/>
          <w:lang w:eastAsia="zh-CN"/>
        </w:rPr>
        <w:t>，</w:t>
      </w:r>
      <w:r>
        <w:rPr>
          <w:rFonts w:hint="eastAsia" w:ascii="仿宋" w:hAnsi="仿宋" w:eastAsia="仿宋" w:cs="仿宋"/>
          <w:color w:val="auto"/>
          <w:highlight w:val="none"/>
        </w:rPr>
        <w:t>详见采购清单，清单后附。</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最终合同金额以实际供货情况据实结算）</w:t>
      </w:r>
      <w:r>
        <w:rPr>
          <w:rFonts w:hint="eastAsia" w:ascii="仿宋" w:hAnsi="仿宋" w:eastAsia="仿宋" w:cs="仿宋"/>
          <w:color w:val="auto"/>
          <w:highlight w:val="none"/>
        </w:rPr>
        <w:t xml:space="preserve">； </w:t>
      </w:r>
    </w:p>
    <w:p w14:paraId="69FC050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合同价款确定方式：合同单价包含货物价款(含通常配备的备品备件、易损件）、人工费、运杂费（含保险费）、验收费、售后服务、利润、风险、税金及在项目实施过程中所发生的所有费用。不受市场价格变化因素的影响。本项目产品单价，合同有效期内，合同单价不做调整。若政府出台指导价，以就低原则执行。</w:t>
      </w:r>
    </w:p>
    <w:p w14:paraId="45B66F24">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第二条 货物的质量技术标准、供应商售后服务及损害赔偿</w:t>
      </w:r>
      <w:r>
        <w:rPr>
          <w:rFonts w:hint="eastAsia" w:ascii="仿宋" w:hAnsi="仿宋" w:eastAsia="仿宋" w:cs="仿宋"/>
          <w:color w:val="auto"/>
          <w:highlight w:val="none"/>
        </w:rPr>
        <w:t xml:space="preserve"> </w:t>
      </w:r>
    </w:p>
    <w:p w14:paraId="06355C9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1、货物的质量技术标准按国家法律法规规定的合格标准、</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 xml:space="preserve">所要求的技术标准执行。 </w:t>
      </w:r>
    </w:p>
    <w:p w14:paraId="42B6435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2、供应商提供的货物，均应按标准保护措施进行包装。应适应于远距离运输、防潮、 防震、和防野蛮装卸，以确保货物安全无损抵达指定地点。 </w:t>
      </w:r>
    </w:p>
    <w:p w14:paraId="02CEA9B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3、供应商售后服务响应：</w:t>
      </w:r>
    </w:p>
    <w:p w14:paraId="33BEBC8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（一）乙方应满足甲方合理的调、换货要求，退换近效期产品。</w:t>
      </w:r>
    </w:p>
    <w:p w14:paraId="646AC0F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（二）每批次货物未使用前出现质量问题，进行等额更换。协助甲方确定是否有商品质量问题。</w:t>
      </w:r>
    </w:p>
    <w:p w14:paraId="11A00F46">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（三）若上级部门对耗材的使用有新的规定，需出示相关文件，双方应依据文件精神友好协商解决。</w:t>
      </w:r>
    </w:p>
    <w:p w14:paraId="5453DE9C">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（四）合同在执行期间，若政府出台指导价或市场价格调整的，以就低原则执行，乙方必须承担调价后的相关损失。</w:t>
      </w:r>
    </w:p>
    <w:p w14:paraId="4FEED56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（五）乙方需针对该项目有详尽售后服务承诺，售后服务计划、售后服务措施、在本地有售后服务机构，出具相关证明材料。</w:t>
      </w:r>
    </w:p>
    <w:p w14:paraId="0FDBE2ED">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（六）乙方需具有可行的技术培训方案，保证使用单位能熟练开展业务，列出详细的培训内容、培训方式等说明。</w:t>
      </w:r>
    </w:p>
    <w:p w14:paraId="675502F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（七）乙方有能力为甲方提供全方位的技术保障和增值服务支持。</w:t>
      </w:r>
    </w:p>
    <w:p w14:paraId="0C849009">
      <w:pPr>
        <w:pStyle w:val="5"/>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（八）甲方对产品的供货组织措施及方案完善，并针对该项目做出合理计划及调配，保证安全顺利供货。</w:t>
      </w:r>
    </w:p>
    <w:p w14:paraId="7985197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（九）乙方送货人员及物品安全问题需自理并做出安全保障。</w:t>
      </w:r>
    </w:p>
    <w:p w14:paraId="1702AB46">
      <w:pPr>
        <w:pStyle w:val="5"/>
        <w:spacing w:line="360" w:lineRule="auto"/>
        <w:ind w:left="399" w:leftChars="190"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 xml:space="preserve">4、供应商安排至少一名熟悉该项目的实施人员全时负责项目实施和服务，在合同履行中未经采购人同意不得擅自更换他人。 </w:t>
      </w:r>
    </w:p>
    <w:p w14:paraId="4A64ADA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供应商项目负责人： </w:t>
      </w:r>
    </w:p>
    <w:p w14:paraId="2D52F50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联系电话： </w:t>
      </w:r>
    </w:p>
    <w:p w14:paraId="581E9A7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应急联系人：</w:t>
      </w:r>
    </w:p>
    <w:p w14:paraId="6A6E37A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联系电话：</w:t>
      </w:r>
    </w:p>
    <w:p w14:paraId="2F041E1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5、如因供应商货物质量原因，导致采购人损失，供应商应予以赔偿。</w:t>
      </w:r>
    </w:p>
    <w:p w14:paraId="2A39D196">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第三条 包装及运输</w:t>
      </w:r>
    </w:p>
    <w:p w14:paraId="3B81DCFA">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6B1A44D">
      <w:pPr>
        <w:pStyle w:val="5"/>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 xml:space="preserve"> </w:t>
      </w:r>
      <w:r>
        <w:rPr>
          <w:rFonts w:hint="eastAsia" w:ascii="仿宋" w:hAnsi="仿宋" w:eastAsia="仿宋" w:cs="仿宋"/>
          <w:color w:val="auto"/>
          <w:highlight w:val="none"/>
          <w:lang w:val="en-US" w:eastAsia="zh-CN"/>
        </w:rPr>
        <w:t xml:space="preserve">  </w:t>
      </w:r>
      <w:r>
        <w:rPr>
          <w:rFonts w:hint="eastAsia" w:ascii="仿宋" w:hAnsi="仿宋" w:eastAsia="仿宋" w:cs="仿宋"/>
          <w:b/>
          <w:bCs/>
          <w:color w:val="auto"/>
          <w:highlight w:val="none"/>
        </w:rPr>
        <w:t>第四条 交付和验收</w:t>
      </w:r>
      <w:r>
        <w:rPr>
          <w:rFonts w:hint="eastAsia" w:ascii="仿宋" w:hAnsi="仿宋" w:eastAsia="仿宋" w:cs="仿宋"/>
          <w:color w:val="auto"/>
          <w:highlight w:val="none"/>
        </w:rPr>
        <w:t xml:space="preserve"> </w:t>
      </w:r>
    </w:p>
    <w:p w14:paraId="4442EBF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1.服务期限：自合同签订之日起一年</w:t>
      </w:r>
    </w:p>
    <w:p w14:paraId="7661F546">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2.响应时间：收到供货需求后，需2小时内响应，</w:t>
      </w:r>
      <w:r>
        <w:rPr>
          <w:rFonts w:hint="eastAsia" w:ascii="仿宋" w:hAnsi="仿宋" w:eastAsia="仿宋" w:cs="仿宋"/>
          <w:color w:val="auto"/>
          <w:highlight w:val="none"/>
          <w:lang w:val="en-US" w:eastAsia="zh-CN"/>
        </w:rPr>
        <w:t>最迟</w:t>
      </w:r>
      <w:r>
        <w:rPr>
          <w:rFonts w:hint="eastAsia" w:ascii="仿宋" w:hAnsi="仿宋" w:eastAsia="仿宋" w:cs="仿宋"/>
          <w:color w:val="auto"/>
          <w:highlight w:val="none"/>
        </w:rPr>
        <w:t>3个工作日</w:t>
      </w:r>
      <w:r>
        <w:rPr>
          <w:rFonts w:hint="eastAsia" w:ascii="仿宋" w:hAnsi="仿宋" w:eastAsia="仿宋" w:cs="仿宋"/>
          <w:color w:val="auto"/>
          <w:highlight w:val="none"/>
          <w:lang w:val="en-US" w:eastAsia="zh-CN"/>
        </w:rPr>
        <w:t>内</w:t>
      </w:r>
      <w:r>
        <w:rPr>
          <w:rFonts w:hint="eastAsia" w:ascii="仿宋" w:hAnsi="仿宋" w:eastAsia="仿宋" w:cs="仿宋"/>
          <w:color w:val="auto"/>
          <w:highlight w:val="none"/>
        </w:rPr>
        <w:t>到货。</w:t>
      </w:r>
    </w:p>
    <w:p w14:paraId="65965ED3">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3.质保期：</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rPr>
        <w:t>1年</w:t>
      </w:r>
    </w:p>
    <w:p w14:paraId="53C59019">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4、交货地点：采购人指定地点。</w:t>
      </w:r>
    </w:p>
    <w:p w14:paraId="7F3FC2D8">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5、供应商负责货物的包装、运送等工作，直至该货物可以正常使用；提供货物的相应产品的检定证书及产品合格证书等相关资料；并承担由此产生的全部费用。 </w:t>
      </w:r>
    </w:p>
    <w:p w14:paraId="012F44F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6、验收时间：供应商提出验收申请后，采购人应及时组织验收，采购人验收合格后应当出具验收报告。 </w:t>
      </w:r>
    </w:p>
    <w:p w14:paraId="42D3FC0D">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7、考核机制：</w:t>
      </w:r>
      <w:r>
        <w:rPr>
          <w:rFonts w:hint="default" w:ascii="Times New Roman" w:hAnsi="Times New Roman" w:eastAsia="仿宋_GB2312" w:cs="Times New Roman"/>
          <w:color w:val="auto"/>
          <w:spacing w:val="8"/>
          <w:sz w:val="21"/>
          <w:szCs w:val="21"/>
          <w:highlight w:val="none"/>
        </w:rPr>
        <w:t>为保证乙方对本项目服务质量，甲方对乙方服务</w:t>
      </w:r>
      <w:r>
        <w:rPr>
          <w:rFonts w:hint="eastAsia" w:ascii="Times New Roman" w:hAnsi="Times New Roman" w:eastAsia="仿宋_GB2312" w:cs="Times New Roman"/>
          <w:color w:val="auto"/>
          <w:spacing w:val="8"/>
          <w:sz w:val="21"/>
          <w:szCs w:val="21"/>
          <w:highlight w:val="none"/>
          <w:lang w:eastAsia="zh-CN"/>
        </w:rPr>
        <w:t>按月</w:t>
      </w:r>
      <w:r>
        <w:rPr>
          <w:rFonts w:hint="default" w:ascii="Times New Roman" w:hAnsi="Times New Roman" w:eastAsia="仿宋_GB2312" w:cs="Times New Roman"/>
          <w:color w:val="auto"/>
          <w:spacing w:val="8"/>
          <w:sz w:val="21"/>
          <w:szCs w:val="21"/>
          <w:highlight w:val="none"/>
        </w:rPr>
        <w:t>进行考核，分别从产品质量</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供货与时效</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价格与成本</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服务与售后</w:t>
      </w:r>
      <w:r>
        <w:rPr>
          <w:rFonts w:hint="eastAsia" w:ascii="Times New Roman" w:hAnsi="Times New Roman" w:eastAsia="仿宋_GB2312" w:cs="Times New Roman"/>
          <w:color w:val="auto"/>
          <w:spacing w:val="8"/>
          <w:sz w:val="21"/>
          <w:szCs w:val="21"/>
          <w:highlight w:val="none"/>
          <w:lang w:eastAsia="zh-CN"/>
        </w:rPr>
        <w:t>、</w:t>
      </w:r>
      <w:r>
        <w:rPr>
          <w:rFonts w:hint="default" w:ascii="Times New Roman" w:hAnsi="Times New Roman" w:eastAsia="仿宋_GB2312" w:cs="Times New Roman"/>
          <w:color w:val="auto"/>
          <w:spacing w:val="8"/>
          <w:sz w:val="21"/>
          <w:szCs w:val="21"/>
          <w:highlight w:val="none"/>
        </w:rPr>
        <w:t>合规与配合</w:t>
      </w:r>
      <w:r>
        <w:rPr>
          <w:rFonts w:hint="eastAsia" w:ascii="Times New Roman" w:hAnsi="Times New Roman" w:eastAsia="仿宋_GB2312" w:cs="Times New Roman"/>
          <w:color w:val="auto"/>
          <w:spacing w:val="8"/>
          <w:sz w:val="21"/>
          <w:szCs w:val="21"/>
          <w:highlight w:val="none"/>
          <w:lang w:val="en-US" w:eastAsia="zh-CN"/>
        </w:rPr>
        <w:t>等</w:t>
      </w:r>
      <w:r>
        <w:rPr>
          <w:rFonts w:hint="default" w:ascii="Times New Roman" w:hAnsi="Times New Roman" w:eastAsia="仿宋_GB2312" w:cs="Times New Roman"/>
          <w:color w:val="auto"/>
          <w:spacing w:val="8"/>
          <w:sz w:val="21"/>
          <w:szCs w:val="21"/>
          <w:highlight w:val="none"/>
        </w:rPr>
        <w:t>五个方面进行考核，考核内容详见附件</w:t>
      </w:r>
      <w:r>
        <w:rPr>
          <w:rFonts w:hint="eastAsia" w:ascii="Times New Roman" w:hAnsi="Times New Roman" w:eastAsia="仿宋_GB2312" w:cs="Times New Roman"/>
          <w:color w:val="auto"/>
          <w:spacing w:val="8"/>
          <w:sz w:val="21"/>
          <w:szCs w:val="21"/>
          <w:highlight w:val="none"/>
          <w:lang w:val="en-US" w:eastAsia="zh-CN"/>
        </w:rPr>
        <w:t>1</w:t>
      </w:r>
      <w:r>
        <w:rPr>
          <w:rFonts w:hint="default" w:ascii="Times New Roman" w:hAnsi="Times New Roman" w:eastAsia="仿宋_GB2312" w:cs="Times New Roman"/>
          <w:color w:val="auto"/>
          <w:spacing w:val="8"/>
          <w:sz w:val="21"/>
          <w:szCs w:val="21"/>
          <w:highlight w:val="none"/>
        </w:rPr>
        <w:t>。若各阶段考核分值≧8</w:t>
      </w:r>
      <w:r>
        <w:rPr>
          <w:rFonts w:hint="eastAsia" w:ascii="Times New Roman" w:hAnsi="Times New Roman" w:eastAsia="仿宋_GB2312" w:cs="Times New Roman"/>
          <w:color w:val="auto"/>
          <w:spacing w:val="8"/>
          <w:sz w:val="21"/>
          <w:szCs w:val="21"/>
          <w:highlight w:val="none"/>
          <w:lang w:val="en-US" w:eastAsia="zh-CN"/>
        </w:rPr>
        <w:t>0</w:t>
      </w:r>
      <w:r>
        <w:rPr>
          <w:rFonts w:hint="default" w:ascii="Times New Roman" w:hAnsi="Times New Roman" w:eastAsia="仿宋_GB2312" w:cs="Times New Roman"/>
          <w:color w:val="auto"/>
          <w:spacing w:val="8"/>
          <w:sz w:val="21"/>
          <w:szCs w:val="21"/>
          <w:highlight w:val="none"/>
        </w:rPr>
        <w:t>分，不扣减乙方服务费；若各阶段考核分值＜8</w:t>
      </w:r>
      <w:r>
        <w:rPr>
          <w:rFonts w:hint="eastAsia" w:ascii="Times New Roman" w:hAnsi="Times New Roman" w:eastAsia="仿宋_GB2312" w:cs="Times New Roman"/>
          <w:color w:val="auto"/>
          <w:spacing w:val="8"/>
          <w:sz w:val="21"/>
          <w:szCs w:val="21"/>
          <w:highlight w:val="none"/>
          <w:lang w:val="en-US" w:eastAsia="zh-CN"/>
        </w:rPr>
        <w:t>0</w:t>
      </w:r>
      <w:r>
        <w:rPr>
          <w:rFonts w:hint="default" w:ascii="Times New Roman" w:hAnsi="Times New Roman" w:eastAsia="仿宋_GB2312" w:cs="Times New Roman"/>
          <w:color w:val="auto"/>
          <w:spacing w:val="8"/>
          <w:sz w:val="21"/>
          <w:szCs w:val="21"/>
          <w:highlight w:val="none"/>
        </w:rPr>
        <w:t>分且＞60分，扣减乙方当期工作服务费的10%，待乙方整改完成并经甲方验收合格后支付该项扣款；若各阶段考核分值≦60分，暂停支付后续服务费，待乙方整改完成并经甲方验收合格后，方可再支付，并且扣减乙方当期评估工作服务费款的15%。</w:t>
      </w:r>
    </w:p>
    <w:p w14:paraId="00B210CF">
      <w:pPr>
        <w:pStyle w:val="5"/>
        <w:spacing w:line="360" w:lineRule="auto"/>
        <w:ind w:firstLine="400" w:firstLineChars="200"/>
        <w:rPr>
          <w:rFonts w:hint="default" w:ascii="仿宋" w:hAnsi="仿宋" w:eastAsia="仿宋" w:cs="仿宋"/>
          <w:color w:val="auto"/>
          <w:highlight w:val="none"/>
          <w:lang w:val="en-US" w:eastAsia="zh-CN"/>
        </w:rPr>
      </w:pPr>
    </w:p>
    <w:p w14:paraId="26D5399A">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7、验收标准：</w:t>
      </w:r>
      <w:r>
        <w:rPr>
          <w:rFonts w:hint="eastAsia" w:ascii="仿宋" w:hAnsi="仿宋" w:eastAsia="仿宋" w:cs="仿宋"/>
          <w:color w:val="auto"/>
          <w:highlight w:val="none"/>
        </w:rPr>
        <w:t xml:space="preserve"> </w:t>
      </w:r>
    </w:p>
    <w:p w14:paraId="109E271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(1)产品合格证和其它应具有的单证； </w:t>
      </w:r>
    </w:p>
    <w:p w14:paraId="147A1BD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(2)质量符合国家法律法规规定的标准、</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和</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的要求。 </w:t>
      </w:r>
    </w:p>
    <w:p w14:paraId="43EC0CC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第五条 货款的结算 </w:t>
      </w:r>
    </w:p>
    <w:p w14:paraId="67EA841B">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1、付款：收到货物且验收入库后，货款每月</w:t>
      </w:r>
      <w:r>
        <w:rPr>
          <w:rFonts w:hint="eastAsia" w:ascii="仿宋" w:hAnsi="仿宋" w:eastAsia="仿宋" w:cs="仿宋"/>
          <w:color w:val="auto"/>
          <w:highlight w:val="none"/>
          <w:lang w:eastAsia="zh-CN"/>
        </w:rPr>
        <w:t>根据当月考核结果</w:t>
      </w:r>
      <w:r>
        <w:rPr>
          <w:rFonts w:hint="eastAsia" w:ascii="仿宋" w:hAnsi="仿宋" w:eastAsia="仿宋" w:cs="仿宋"/>
          <w:color w:val="auto"/>
          <w:highlight w:val="none"/>
        </w:rPr>
        <w:t>据实结算。</w:t>
      </w:r>
    </w:p>
    <w:p w14:paraId="6128B4A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2、支付方式:银行转账。</w:t>
      </w:r>
    </w:p>
    <w:p w14:paraId="3B414F6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3、交货验收入库时，乙方向甲方开具正规</w:t>
      </w:r>
      <w:r>
        <w:rPr>
          <w:rFonts w:hint="eastAsia" w:ascii="仿宋" w:hAnsi="仿宋" w:eastAsia="仿宋" w:cs="仿宋"/>
          <w:color w:val="auto"/>
          <w:highlight w:val="none"/>
          <w:lang w:eastAsia="zh-CN"/>
        </w:rPr>
        <w:t>等额</w:t>
      </w:r>
      <w:r>
        <w:rPr>
          <w:rFonts w:hint="eastAsia" w:ascii="仿宋" w:hAnsi="仿宋" w:eastAsia="仿宋" w:cs="仿宋"/>
          <w:color w:val="auto"/>
          <w:highlight w:val="none"/>
        </w:rPr>
        <w:t>发票，乙方要如实开具发票，不得变更开票内容，乙方开具发票出现税务争议时，乙方需承担税款、滞纳金、罚款等赔偿责任以及其他相关责任。</w:t>
      </w:r>
    </w:p>
    <w:p w14:paraId="29BB0900">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第六条 供应商的违约责任</w:t>
      </w:r>
      <w:r>
        <w:rPr>
          <w:rFonts w:hint="eastAsia" w:ascii="仿宋" w:hAnsi="仿宋" w:eastAsia="仿宋" w:cs="仿宋"/>
          <w:color w:val="auto"/>
          <w:highlight w:val="none"/>
        </w:rPr>
        <w:t xml:space="preserve"> </w:t>
      </w:r>
    </w:p>
    <w:p w14:paraId="5C5A9C1B">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未按合同约定的时间交货，供应商应向采购方支付逾期违约金。如果逾期时间过长，严重影响采购方的正常办公需求，采购方有权解除合同，并要求供应商返还已支付的款项，同时供应商还需承担因此给采购方造成的损失。</w:t>
      </w:r>
    </w:p>
    <w:p w14:paraId="24FDF044">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如果供应商提供的办公用品质量不符合合同约定的标准，如纸张薄厚不均、笔书写不流畅、订书机易损坏等，供应商应负责在规定时间内更换合格产品，并承担由此产生的运输费用等相关费用。若因质量问题给采购方造成损失，如影响办公效率、导致文件损坏等，供应商应承担相应的赔偿责任。</w:t>
      </w:r>
    </w:p>
    <w:p w14:paraId="312020A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供应商未按照合同约定提供售后服务，如维修不及时、退换货不顺畅等，应承担违约责任。采购方可以要求供应商在规定时间内改进服务，若供应商仍未履行义务，采购方有权扣除部分合同款项作为违约金。 </w:t>
      </w:r>
    </w:p>
    <w:p w14:paraId="148D9235">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第七条 采购人的违约责任</w:t>
      </w:r>
      <w:r>
        <w:rPr>
          <w:rFonts w:hint="eastAsia" w:ascii="仿宋" w:hAnsi="仿宋" w:eastAsia="仿宋" w:cs="仿宋"/>
          <w:color w:val="auto"/>
          <w:highlight w:val="none"/>
        </w:rPr>
        <w:t xml:space="preserve"> </w:t>
      </w:r>
    </w:p>
    <w:p w14:paraId="010D59B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采购人违反合同规定拒绝接货的，应当承担由此对供应商造成的损失。 </w:t>
      </w:r>
    </w:p>
    <w:p w14:paraId="59F48577">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w:t>
      </w:r>
      <w:r>
        <w:rPr>
          <w:rFonts w:hint="eastAsia" w:ascii="仿宋" w:hAnsi="仿宋" w:eastAsia="仿宋" w:cs="仿宋"/>
          <w:b/>
          <w:bCs/>
          <w:color w:val="auto"/>
          <w:highlight w:val="none"/>
          <w:lang w:eastAsia="zh-CN"/>
        </w:rPr>
        <w:t>八</w:t>
      </w:r>
      <w:r>
        <w:rPr>
          <w:rFonts w:hint="eastAsia" w:ascii="仿宋" w:hAnsi="仿宋" w:eastAsia="仿宋" w:cs="仿宋"/>
          <w:b/>
          <w:bCs/>
          <w:color w:val="auto"/>
          <w:highlight w:val="none"/>
        </w:rPr>
        <w:t>条 不可抗力</w:t>
      </w:r>
      <w:r>
        <w:rPr>
          <w:rFonts w:hint="eastAsia" w:ascii="仿宋" w:hAnsi="仿宋" w:eastAsia="仿宋" w:cs="仿宋"/>
          <w:color w:val="auto"/>
          <w:highlight w:val="none"/>
        </w:rPr>
        <w:t xml:space="preserve"> </w:t>
      </w:r>
    </w:p>
    <w:p w14:paraId="15FA5C1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307D89A1">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w:t>
      </w:r>
      <w:r>
        <w:rPr>
          <w:rFonts w:hint="eastAsia" w:ascii="仿宋" w:hAnsi="仿宋" w:eastAsia="仿宋" w:cs="仿宋"/>
          <w:b/>
          <w:bCs/>
          <w:color w:val="auto"/>
          <w:highlight w:val="none"/>
          <w:lang w:val="en-US" w:eastAsia="zh-CN"/>
        </w:rPr>
        <w:t>九</w:t>
      </w:r>
      <w:r>
        <w:rPr>
          <w:rFonts w:hint="eastAsia" w:ascii="仿宋" w:hAnsi="仿宋" w:eastAsia="仿宋" w:cs="仿宋"/>
          <w:b/>
          <w:bCs/>
          <w:color w:val="auto"/>
          <w:highlight w:val="none"/>
        </w:rPr>
        <w:t>条 争议解决</w:t>
      </w:r>
      <w:r>
        <w:rPr>
          <w:rFonts w:hint="eastAsia" w:ascii="仿宋" w:hAnsi="仿宋" w:eastAsia="仿宋" w:cs="仿宋"/>
          <w:color w:val="auto"/>
          <w:highlight w:val="none"/>
        </w:rPr>
        <w:t xml:space="preserve"> </w:t>
      </w:r>
    </w:p>
    <w:p w14:paraId="52C5EA9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双方本着友好合作的态度,对合同履行过程中发生的违约行为进行及时的协商解决, 如不能协商解决可向采购人所在地人民法院诉讼解决。其它未尽事宜,由双方友好协商解决,并参照《中华人民共和国民法典》有关条款执行。 </w:t>
      </w:r>
    </w:p>
    <w:p w14:paraId="4A5C8F89">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第十条 监督和管理</w:t>
      </w:r>
      <w:r>
        <w:rPr>
          <w:rFonts w:hint="eastAsia" w:ascii="仿宋" w:hAnsi="仿宋" w:eastAsia="仿宋" w:cs="仿宋"/>
          <w:color w:val="auto"/>
          <w:highlight w:val="none"/>
        </w:rPr>
        <w:t xml:space="preserve"> </w:t>
      </w:r>
    </w:p>
    <w:p w14:paraId="2EC467A7">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1.政府采购合同履行中，采购人需追加与合同标的相同的货物、工程或者服务的， 在不改变合同其他条款的前提下，可以与供应商协商签订补充合同，但所有补充合同的采购金额不得超过原合同采购金额的百分之十。 </w:t>
      </w:r>
    </w:p>
    <w:p w14:paraId="4524DD3F">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2、甲乙双方均应自觉配合有关监督管理部门对合同履行情况的监督检查，如实反映情况，提供有关资料；否则，将对有关单位、当事人按照有关规定予以处罚。 </w:t>
      </w:r>
    </w:p>
    <w:p w14:paraId="3EA52A0C">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w:t>
      </w:r>
      <w:r>
        <w:rPr>
          <w:rFonts w:hint="eastAsia" w:ascii="仿宋" w:hAnsi="仿宋" w:eastAsia="仿宋" w:cs="仿宋"/>
          <w:b/>
          <w:bCs/>
          <w:color w:val="auto"/>
          <w:highlight w:val="none"/>
          <w:lang w:val="en-US" w:eastAsia="zh-CN"/>
        </w:rPr>
        <w:t>一</w:t>
      </w:r>
      <w:r>
        <w:rPr>
          <w:rFonts w:hint="eastAsia" w:ascii="仿宋" w:hAnsi="仿宋" w:eastAsia="仿宋" w:cs="仿宋"/>
          <w:b/>
          <w:bCs/>
          <w:color w:val="auto"/>
          <w:highlight w:val="none"/>
        </w:rPr>
        <w:t>条 无效合同</w:t>
      </w:r>
      <w:r>
        <w:rPr>
          <w:rFonts w:hint="eastAsia" w:ascii="仿宋" w:hAnsi="仿宋" w:eastAsia="仿宋" w:cs="仿宋"/>
          <w:color w:val="auto"/>
          <w:highlight w:val="none"/>
        </w:rPr>
        <w:t xml:space="preserve"> </w:t>
      </w:r>
    </w:p>
    <w:p w14:paraId="782DECFE">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甲乙双方如因违反政府采购法及相关法律法规的规定，被宣告合同无效的，一切责任概由过错方自行承担。 </w:t>
      </w:r>
    </w:p>
    <w:p w14:paraId="2C1F0BF5">
      <w:pPr>
        <w:pStyle w:val="5"/>
        <w:spacing w:line="360" w:lineRule="auto"/>
        <w:ind w:firstLine="402" w:firstLineChars="200"/>
        <w:rPr>
          <w:rFonts w:hint="eastAsia" w:ascii="仿宋" w:hAnsi="仿宋" w:eastAsia="仿宋" w:cs="仿宋"/>
          <w:color w:val="auto"/>
          <w:highlight w:val="none"/>
        </w:rPr>
      </w:pPr>
      <w:r>
        <w:rPr>
          <w:rFonts w:hint="eastAsia" w:ascii="仿宋" w:hAnsi="仿宋" w:eastAsia="仿宋" w:cs="仿宋"/>
          <w:b/>
          <w:bCs/>
          <w:color w:val="auto"/>
          <w:highlight w:val="none"/>
        </w:rPr>
        <w:t>第十</w:t>
      </w:r>
      <w:r>
        <w:rPr>
          <w:rFonts w:hint="eastAsia" w:ascii="仿宋" w:hAnsi="仿宋" w:eastAsia="仿宋" w:cs="仿宋"/>
          <w:b/>
          <w:bCs/>
          <w:color w:val="auto"/>
          <w:highlight w:val="none"/>
          <w:lang w:val="en-US" w:eastAsia="zh-CN"/>
        </w:rPr>
        <w:t>二</w:t>
      </w:r>
      <w:r>
        <w:rPr>
          <w:rFonts w:hint="eastAsia" w:ascii="仿宋" w:hAnsi="仿宋" w:eastAsia="仿宋" w:cs="仿宋"/>
          <w:b/>
          <w:bCs/>
          <w:color w:val="auto"/>
          <w:highlight w:val="none"/>
        </w:rPr>
        <w:t>条 附则</w:t>
      </w:r>
      <w:r>
        <w:rPr>
          <w:rFonts w:hint="eastAsia" w:ascii="仿宋" w:hAnsi="仿宋" w:eastAsia="仿宋" w:cs="仿宋"/>
          <w:color w:val="auto"/>
          <w:highlight w:val="none"/>
        </w:rPr>
        <w:t xml:space="preserve"> </w:t>
      </w:r>
    </w:p>
    <w:p w14:paraId="1DE8262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1、</w:t>
      </w:r>
      <w:r>
        <w:rPr>
          <w:rFonts w:hint="eastAsia" w:ascii="仿宋" w:hAnsi="仿宋" w:eastAsia="仿宋" w:cs="仿宋"/>
          <w:color w:val="auto"/>
          <w:highlight w:val="none"/>
          <w:lang w:eastAsia="zh-CN"/>
        </w:rPr>
        <w:t>谈判文件</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中标（成交）通知书</w:t>
      </w:r>
      <w:r>
        <w:rPr>
          <w:rFonts w:hint="eastAsia" w:ascii="仿宋" w:hAnsi="仿宋" w:eastAsia="仿宋" w:cs="仿宋"/>
          <w:color w:val="auto"/>
          <w:highlight w:val="none"/>
        </w:rPr>
        <w:t>、供应商</w:t>
      </w:r>
      <w:r>
        <w:rPr>
          <w:rFonts w:hint="eastAsia" w:ascii="仿宋" w:hAnsi="仿宋" w:eastAsia="仿宋" w:cs="仿宋"/>
          <w:color w:val="auto"/>
          <w:highlight w:val="none"/>
          <w:lang w:eastAsia="zh-CN"/>
        </w:rPr>
        <w:t>谈判响应文件</w:t>
      </w:r>
      <w:r>
        <w:rPr>
          <w:rFonts w:hint="eastAsia" w:ascii="仿宋" w:hAnsi="仿宋" w:eastAsia="仿宋" w:cs="仿宋"/>
          <w:color w:val="auto"/>
          <w:highlight w:val="none"/>
        </w:rPr>
        <w:t xml:space="preserve">及澄清说明文件都是本合同的组成部分，甲、乙双方必须全面遵守，如有违反，应承担违约责任。 </w:t>
      </w:r>
    </w:p>
    <w:p w14:paraId="3E2D7792">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2、本合同一式伍份,甲方肆份，乙方执壹份。 </w:t>
      </w:r>
    </w:p>
    <w:p w14:paraId="5FF3AD33">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3、本合同自双方签字盖章或盖章之日起生效。 </w:t>
      </w:r>
    </w:p>
    <w:p w14:paraId="1536B461">
      <w:pPr>
        <w:pStyle w:val="5"/>
        <w:spacing w:line="360" w:lineRule="auto"/>
        <w:ind w:firstLine="400" w:firstLineChars="200"/>
        <w:rPr>
          <w:rFonts w:hint="eastAsia" w:ascii="仿宋" w:hAnsi="仿宋" w:eastAsia="仿宋" w:cs="仿宋"/>
          <w:color w:val="auto"/>
          <w:highlight w:val="none"/>
        </w:rPr>
      </w:pPr>
      <w:r>
        <w:rPr>
          <w:rFonts w:hint="eastAsia" w:ascii="仿宋" w:hAnsi="仿宋" w:eastAsia="仿宋" w:cs="仿宋"/>
          <w:color w:val="auto"/>
          <w:highlight w:val="none"/>
        </w:rPr>
        <w:t>4、本合同如有未尽事宜，甲、乙双方协商解决。</w:t>
      </w:r>
    </w:p>
    <w:p w14:paraId="4544F9D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3D2057E">
      <w:pPr>
        <w:pStyle w:val="5"/>
        <w:spacing w:line="360" w:lineRule="auto"/>
        <w:rPr>
          <w:rFonts w:hint="eastAsia" w:ascii="仿宋" w:hAnsi="仿宋" w:eastAsia="仿宋" w:cs="仿宋"/>
          <w:color w:val="auto"/>
          <w:highlight w:val="none"/>
        </w:rPr>
      </w:pPr>
    </w:p>
    <w:tbl>
      <w:tblPr>
        <w:tblStyle w:val="3"/>
        <w:tblW w:w="913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15"/>
        <w:gridCol w:w="4524"/>
      </w:tblGrid>
      <w:tr w14:paraId="4A440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4" w:hRule="atLeast"/>
        </w:trPr>
        <w:tc>
          <w:tcPr>
            <w:tcW w:w="4615" w:type="dxa"/>
            <w:tcBorders>
              <w:top w:val="nil"/>
              <w:left w:val="nil"/>
              <w:bottom w:val="nil"/>
              <w:right w:val="nil"/>
            </w:tcBorders>
            <w:noWrap w:val="0"/>
            <w:vAlign w:val="top"/>
          </w:tcPr>
          <w:p w14:paraId="09C07EE6">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甲方（法人公章）</w:t>
            </w:r>
          </w:p>
          <w:p w14:paraId="20588D98">
            <w:pPr>
              <w:tabs>
                <w:tab w:val="left" w:pos="480"/>
              </w:tabs>
              <w:adjustRightInd w:val="0"/>
              <w:snapToGrid w:val="0"/>
              <w:spacing w:line="500" w:lineRule="exac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单位名称：</w:t>
            </w:r>
            <w:r>
              <w:rPr>
                <w:rFonts w:hint="eastAsia" w:ascii="仿宋" w:hAnsi="仿宋" w:eastAsia="仿宋" w:cs="仿宋"/>
                <w:color w:val="auto"/>
                <w:sz w:val="21"/>
                <w:szCs w:val="21"/>
                <w:highlight w:val="none"/>
                <w:lang w:eastAsia="zh-CN"/>
              </w:rPr>
              <w:t>西安市公安局航天分局</w:t>
            </w:r>
          </w:p>
          <w:p w14:paraId="50E9C88C">
            <w:pPr>
              <w:tabs>
                <w:tab w:val="left" w:pos="480"/>
              </w:tabs>
              <w:adjustRightInd w:val="0"/>
              <w:snapToGrid w:val="0"/>
              <w:spacing w:line="500" w:lineRule="exact"/>
              <w:rPr>
                <w:rFonts w:hint="eastAsia" w:ascii="仿宋" w:hAnsi="仿宋" w:eastAsia="仿宋" w:cs="仿宋"/>
                <w:color w:val="auto"/>
                <w:sz w:val="21"/>
                <w:szCs w:val="21"/>
                <w:highlight w:val="none"/>
              </w:rPr>
            </w:pPr>
          </w:p>
        </w:tc>
        <w:tc>
          <w:tcPr>
            <w:tcW w:w="4524" w:type="dxa"/>
            <w:tcBorders>
              <w:top w:val="nil"/>
              <w:left w:val="nil"/>
              <w:bottom w:val="nil"/>
              <w:right w:val="nil"/>
            </w:tcBorders>
            <w:noWrap w:val="0"/>
            <w:vAlign w:val="top"/>
          </w:tcPr>
          <w:p w14:paraId="1FF875A9">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乙方（法人公章）</w:t>
            </w:r>
          </w:p>
          <w:p w14:paraId="09A6E4F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单位名称：</w:t>
            </w:r>
          </w:p>
        </w:tc>
      </w:tr>
      <w:tr w14:paraId="002AB1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2" w:hRule="atLeast"/>
        </w:trPr>
        <w:tc>
          <w:tcPr>
            <w:tcW w:w="4615" w:type="dxa"/>
            <w:tcBorders>
              <w:top w:val="nil"/>
              <w:left w:val="nil"/>
              <w:bottom w:val="nil"/>
              <w:right w:val="nil"/>
            </w:tcBorders>
            <w:noWrap w:val="0"/>
            <w:vAlign w:val="top"/>
          </w:tcPr>
          <w:p w14:paraId="1794FAB1">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p>
        </w:tc>
        <w:tc>
          <w:tcPr>
            <w:tcW w:w="4524" w:type="dxa"/>
            <w:tcBorders>
              <w:top w:val="nil"/>
              <w:left w:val="nil"/>
              <w:bottom w:val="nil"/>
              <w:right w:val="nil"/>
            </w:tcBorders>
            <w:noWrap w:val="0"/>
            <w:vAlign w:val="top"/>
          </w:tcPr>
          <w:p w14:paraId="3FDD839D">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  址：</w:t>
            </w:r>
          </w:p>
        </w:tc>
      </w:tr>
      <w:tr w14:paraId="5C308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4" w:hRule="atLeast"/>
        </w:trPr>
        <w:tc>
          <w:tcPr>
            <w:tcW w:w="4615" w:type="dxa"/>
            <w:tcBorders>
              <w:top w:val="nil"/>
              <w:left w:val="nil"/>
              <w:bottom w:val="nil"/>
              <w:right w:val="nil"/>
            </w:tcBorders>
            <w:noWrap w:val="0"/>
            <w:vAlign w:val="top"/>
          </w:tcPr>
          <w:p w14:paraId="0D0AE740">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p>
        </w:tc>
        <w:tc>
          <w:tcPr>
            <w:tcW w:w="4524" w:type="dxa"/>
            <w:tcBorders>
              <w:top w:val="nil"/>
              <w:left w:val="nil"/>
              <w:bottom w:val="nil"/>
              <w:right w:val="nil"/>
            </w:tcBorders>
            <w:noWrap w:val="0"/>
            <w:vAlign w:val="top"/>
          </w:tcPr>
          <w:p w14:paraId="07CDF73A">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p>
        </w:tc>
      </w:tr>
      <w:tr w14:paraId="54D6B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0" w:hRule="atLeast"/>
        </w:trPr>
        <w:tc>
          <w:tcPr>
            <w:tcW w:w="4615" w:type="dxa"/>
            <w:tcBorders>
              <w:top w:val="nil"/>
              <w:left w:val="nil"/>
              <w:bottom w:val="nil"/>
              <w:right w:val="nil"/>
            </w:tcBorders>
            <w:noWrap w:val="0"/>
            <w:vAlign w:val="top"/>
          </w:tcPr>
          <w:p w14:paraId="4072764A">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w:t>
            </w:r>
          </w:p>
        </w:tc>
        <w:tc>
          <w:tcPr>
            <w:tcW w:w="4524" w:type="dxa"/>
            <w:tcBorders>
              <w:top w:val="nil"/>
              <w:left w:val="nil"/>
              <w:bottom w:val="nil"/>
              <w:right w:val="nil"/>
            </w:tcBorders>
            <w:noWrap w:val="0"/>
            <w:vAlign w:val="top"/>
          </w:tcPr>
          <w:p w14:paraId="6CF9D6F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代理人：</w:t>
            </w:r>
          </w:p>
        </w:tc>
      </w:tr>
      <w:tr w14:paraId="01108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4615" w:type="dxa"/>
            <w:tcBorders>
              <w:top w:val="nil"/>
              <w:left w:val="nil"/>
              <w:bottom w:val="nil"/>
              <w:right w:val="nil"/>
            </w:tcBorders>
            <w:noWrap w:val="0"/>
            <w:vAlign w:val="top"/>
          </w:tcPr>
          <w:p w14:paraId="25F1CCB6">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项目主管部门负责人：</w:t>
            </w:r>
          </w:p>
        </w:tc>
        <w:tc>
          <w:tcPr>
            <w:tcW w:w="4524" w:type="dxa"/>
            <w:tcBorders>
              <w:top w:val="nil"/>
              <w:left w:val="nil"/>
              <w:bottom w:val="nil"/>
              <w:right w:val="nil"/>
            </w:tcBorders>
            <w:noWrap w:val="0"/>
            <w:vAlign w:val="top"/>
          </w:tcPr>
          <w:p w14:paraId="250AC73C">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经办人：</w:t>
            </w:r>
          </w:p>
        </w:tc>
      </w:tr>
      <w:tr w14:paraId="0A8D7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1" w:hRule="atLeast"/>
        </w:trPr>
        <w:tc>
          <w:tcPr>
            <w:tcW w:w="4615" w:type="dxa"/>
            <w:tcBorders>
              <w:top w:val="nil"/>
              <w:left w:val="nil"/>
              <w:bottom w:val="nil"/>
              <w:right w:val="nil"/>
            </w:tcBorders>
            <w:noWrap w:val="0"/>
            <w:vAlign w:val="top"/>
          </w:tcPr>
          <w:p w14:paraId="4E43BC1C">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招采办负责人：</w:t>
            </w:r>
          </w:p>
        </w:tc>
        <w:tc>
          <w:tcPr>
            <w:tcW w:w="4524" w:type="dxa"/>
            <w:tcBorders>
              <w:top w:val="nil"/>
              <w:left w:val="nil"/>
              <w:bottom w:val="nil"/>
              <w:right w:val="nil"/>
            </w:tcBorders>
            <w:noWrap w:val="0"/>
            <w:vAlign w:val="top"/>
          </w:tcPr>
          <w:p w14:paraId="7D062509">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p>
        </w:tc>
      </w:tr>
      <w:tr w14:paraId="4D8547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6" w:hRule="atLeast"/>
        </w:trPr>
        <w:tc>
          <w:tcPr>
            <w:tcW w:w="4615" w:type="dxa"/>
            <w:tcBorders>
              <w:top w:val="nil"/>
              <w:left w:val="nil"/>
              <w:bottom w:val="nil"/>
              <w:right w:val="nil"/>
            </w:tcBorders>
            <w:noWrap w:val="0"/>
            <w:vAlign w:val="top"/>
          </w:tcPr>
          <w:p w14:paraId="2B566988">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联系电话：029-</w:t>
            </w:r>
          </w:p>
        </w:tc>
        <w:tc>
          <w:tcPr>
            <w:tcW w:w="4524" w:type="dxa"/>
            <w:tcBorders>
              <w:top w:val="nil"/>
              <w:left w:val="nil"/>
              <w:bottom w:val="nil"/>
              <w:right w:val="nil"/>
            </w:tcBorders>
            <w:noWrap w:val="0"/>
            <w:vAlign w:val="top"/>
          </w:tcPr>
          <w:p w14:paraId="5540F6F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 户 行：</w:t>
            </w:r>
          </w:p>
        </w:tc>
      </w:tr>
      <w:tr w14:paraId="4D57A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4615" w:type="dxa"/>
            <w:tcBorders>
              <w:top w:val="nil"/>
              <w:left w:val="nil"/>
              <w:bottom w:val="nil"/>
              <w:right w:val="nil"/>
            </w:tcBorders>
            <w:noWrap w:val="0"/>
            <w:vAlign w:val="top"/>
          </w:tcPr>
          <w:p w14:paraId="0FA45DD2">
            <w:pPr>
              <w:tabs>
                <w:tab w:val="left" w:pos="480"/>
              </w:tabs>
              <w:adjustRightInd w:val="0"/>
              <w:snapToGrid w:val="0"/>
              <w:spacing w:line="500" w:lineRule="exact"/>
              <w:rPr>
                <w:rFonts w:hint="eastAsia" w:ascii="仿宋" w:hAnsi="仿宋" w:eastAsia="仿宋" w:cs="仿宋"/>
                <w:color w:val="auto"/>
                <w:sz w:val="21"/>
                <w:szCs w:val="21"/>
                <w:highlight w:val="none"/>
              </w:rPr>
            </w:pPr>
          </w:p>
        </w:tc>
        <w:tc>
          <w:tcPr>
            <w:tcW w:w="4524" w:type="dxa"/>
            <w:tcBorders>
              <w:top w:val="nil"/>
              <w:left w:val="nil"/>
              <w:bottom w:val="nil"/>
              <w:right w:val="nil"/>
            </w:tcBorders>
            <w:noWrap w:val="0"/>
            <w:vAlign w:val="top"/>
          </w:tcPr>
          <w:p w14:paraId="4E003DEB">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账    号：</w:t>
            </w:r>
          </w:p>
        </w:tc>
      </w:tr>
      <w:tr w14:paraId="34F36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8" w:hRule="atLeast"/>
        </w:trPr>
        <w:tc>
          <w:tcPr>
            <w:tcW w:w="4615" w:type="dxa"/>
            <w:tcBorders>
              <w:top w:val="nil"/>
              <w:left w:val="nil"/>
              <w:bottom w:val="nil"/>
              <w:right w:val="nil"/>
            </w:tcBorders>
            <w:noWrap w:val="0"/>
            <w:vAlign w:val="top"/>
          </w:tcPr>
          <w:p w14:paraId="1CFCD63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签订日期：</w:t>
            </w:r>
            <w:r>
              <w:rPr>
                <w:rFonts w:hint="eastAsia" w:ascii="仿宋" w:hAnsi="仿宋" w:eastAsia="仿宋" w:cs="仿宋"/>
                <w:color w:val="auto"/>
                <w:sz w:val="21"/>
                <w:szCs w:val="21"/>
                <w:highlight w:val="none"/>
                <w:lang w:val="en-US" w:eastAsia="zh-CN"/>
              </w:rPr>
              <w:t>2026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 xml:space="preserve">日  </w:t>
            </w:r>
          </w:p>
        </w:tc>
        <w:tc>
          <w:tcPr>
            <w:tcW w:w="4524" w:type="dxa"/>
            <w:tcBorders>
              <w:top w:val="nil"/>
              <w:left w:val="nil"/>
              <w:bottom w:val="nil"/>
              <w:right w:val="nil"/>
            </w:tcBorders>
            <w:noWrap w:val="0"/>
            <w:vAlign w:val="top"/>
          </w:tcPr>
          <w:p w14:paraId="500A9747">
            <w:pPr>
              <w:tabs>
                <w:tab w:val="left" w:pos="480"/>
              </w:tabs>
              <w:adjustRightInd w:val="0"/>
              <w:snapToGrid w:val="0"/>
              <w:spacing w:line="500" w:lineRule="exac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签订日期：</w:t>
            </w:r>
            <w:r>
              <w:rPr>
                <w:rFonts w:hint="eastAsia" w:ascii="仿宋" w:hAnsi="仿宋" w:eastAsia="仿宋" w:cs="仿宋"/>
                <w:color w:val="auto"/>
                <w:sz w:val="21"/>
                <w:szCs w:val="21"/>
                <w:highlight w:val="none"/>
                <w:lang w:val="en-US" w:eastAsia="zh-CN"/>
              </w:rPr>
              <w:t>2026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tc>
      </w:tr>
    </w:tbl>
    <w:p w14:paraId="764A91EA">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6B561D4F">
      <w:pP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附件1：</w:t>
      </w:r>
    </w:p>
    <w:p w14:paraId="6A3615CF">
      <w:pPr>
        <w:pStyle w:val="2"/>
        <w:jc w:val="center"/>
        <w:rPr>
          <w:color w:val="auto"/>
          <w:highlight w:val="none"/>
        </w:rPr>
      </w:pPr>
      <w:r>
        <w:rPr>
          <w:color w:val="auto"/>
          <w:highlight w:val="none"/>
        </w:rPr>
        <w:t>办公用品供应商考核表</w:t>
      </w:r>
    </w:p>
    <w:p w14:paraId="0025E77A">
      <w:pPr>
        <w:pStyle w:val="6"/>
        <w:rPr>
          <w:color w:val="auto"/>
          <w:highlight w:val="none"/>
        </w:rPr>
      </w:pPr>
      <w:r>
        <w:rPr>
          <w:b/>
          <w:bCs/>
          <w:color w:val="auto"/>
          <w:highlight w:val="none"/>
        </w:rPr>
        <w:t>考核周期</w:t>
      </w:r>
      <w:r>
        <w:rPr>
          <w:color w:val="auto"/>
          <w:highlight w:val="none"/>
        </w:rPr>
        <w:t>：____年____月____日 - ____年____月____日</w:t>
      </w:r>
    </w:p>
    <w:p w14:paraId="7A731E31">
      <w:pPr>
        <w:pStyle w:val="6"/>
        <w:rPr>
          <w:color w:val="auto"/>
          <w:highlight w:val="none"/>
        </w:rPr>
      </w:pPr>
      <w:r>
        <w:rPr>
          <w:b/>
          <w:bCs/>
          <w:color w:val="auto"/>
          <w:highlight w:val="none"/>
        </w:rPr>
        <w:t>考核得分</w:t>
      </w:r>
      <w:r>
        <w:rPr>
          <w:color w:val="auto"/>
          <w:highlight w:val="none"/>
        </w:rPr>
        <w:t>：____分</w:t>
      </w:r>
    </w:p>
    <w:p w14:paraId="1284D1E8">
      <w:pPr>
        <w:pStyle w:val="6"/>
        <w:rPr>
          <w:rFonts w:hint="eastAsia"/>
          <w:color w:val="auto"/>
          <w:highlight w:val="none"/>
          <w:lang w:val="en-US" w:eastAsia="zh-CN"/>
        </w:rPr>
      </w:pPr>
      <w:r>
        <w:rPr>
          <w:b/>
          <w:bCs/>
          <w:color w:val="auto"/>
          <w:highlight w:val="none"/>
        </w:rPr>
        <w:t>考核等级</w:t>
      </w:r>
      <w:r>
        <w:rPr>
          <w:color w:val="auto"/>
          <w:highlight w:val="none"/>
        </w:rPr>
        <w:t>：</w:t>
      </w:r>
      <w:r>
        <w:rPr>
          <w:rFonts w:hint="eastAsia"/>
          <w:color w:val="auto"/>
          <w:highlight w:val="none"/>
          <w:lang w:eastAsia="zh-CN"/>
        </w:rPr>
        <w:t>□</w:t>
      </w:r>
      <w:r>
        <w:rPr>
          <w:color w:val="auto"/>
          <w:highlight w:val="none"/>
        </w:rPr>
        <w:t>优秀</w:t>
      </w:r>
      <w:r>
        <w:rPr>
          <w:rFonts w:hint="eastAsia"/>
          <w:color w:val="auto"/>
          <w:highlight w:val="none"/>
          <w:lang w:eastAsia="zh-CN"/>
        </w:rPr>
        <w:t>（分值＞</w:t>
      </w:r>
      <w:r>
        <w:rPr>
          <w:rFonts w:hint="eastAsia"/>
          <w:color w:val="auto"/>
          <w:highlight w:val="none"/>
          <w:lang w:val="en-US" w:eastAsia="zh-CN"/>
        </w:rPr>
        <w:t>90</w:t>
      </w:r>
      <w:r>
        <w:rPr>
          <w:rFonts w:hint="eastAsia"/>
          <w:color w:val="auto"/>
          <w:highlight w:val="none"/>
          <w:lang w:eastAsia="zh-CN"/>
        </w:rPr>
        <w:t>）</w:t>
      </w:r>
      <w:r>
        <w:rPr>
          <w:color w:val="auto"/>
          <w:highlight w:val="none"/>
        </w:rPr>
        <w:t xml:space="preserve"> □合格</w:t>
      </w:r>
      <w:r>
        <w:rPr>
          <w:rFonts w:hint="eastAsia"/>
          <w:color w:val="auto"/>
          <w:highlight w:val="none"/>
          <w:lang w:eastAsia="zh-CN"/>
        </w:rPr>
        <w:t>（</w:t>
      </w:r>
      <w:r>
        <w:rPr>
          <w:rFonts w:hint="eastAsia"/>
          <w:color w:val="auto"/>
          <w:highlight w:val="none"/>
          <w:lang w:val="en-US" w:eastAsia="zh-CN"/>
        </w:rPr>
        <w:t>90</w:t>
      </w:r>
      <w:r>
        <w:rPr>
          <w:rFonts w:hint="eastAsia"/>
          <w:color w:val="auto"/>
          <w:highlight w:val="none"/>
          <w:lang w:eastAsia="zh-CN"/>
        </w:rPr>
        <w:t>＞分值≥</w:t>
      </w:r>
      <w:r>
        <w:rPr>
          <w:rFonts w:hint="eastAsia"/>
          <w:color w:val="auto"/>
          <w:highlight w:val="none"/>
          <w:lang w:val="en-US" w:eastAsia="zh-CN"/>
        </w:rPr>
        <w:t>80</w:t>
      </w:r>
      <w:r>
        <w:rPr>
          <w:rFonts w:hint="eastAsia"/>
          <w:color w:val="auto"/>
          <w:highlight w:val="none"/>
          <w:lang w:eastAsia="zh-CN"/>
        </w:rPr>
        <w:t>）</w:t>
      </w:r>
      <w:r>
        <w:rPr>
          <w:color w:val="auto"/>
          <w:highlight w:val="none"/>
        </w:rPr>
        <w:t xml:space="preserve"> □待整改</w:t>
      </w:r>
      <w:r>
        <w:rPr>
          <w:rFonts w:hint="eastAsia"/>
          <w:color w:val="auto"/>
          <w:highlight w:val="none"/>
          <w:lang w:eastAsia="zh-CN"/>
        </w:rPr>
        <w:t>（</w:t>
      </w:r>
      <w:r>
        <w:rPr>
          <w:rFonts w:hint="eastAsia"/>
          <w:color w:val="auto"/>
          <w:highlight w:val="none"/>
          <w:lang w:val="en-US" w:eastAsia="zh-CN"/>
        </w:rPr>
        <w:t>80</w:t>
      </w:r>
      <w:r>
        <w:rPr>
          <w:rFonts w:hint="eastAsia"/>
          <w:color w:val="auto"/>
          <w:highlight w:val="none"/>
          <w:lang w:eastAsia="zh-CN"/>
        </w:rPr>
        <w:t>＞分值≥</w:t>
      </w:r>
      <w:r>
        <w:rPr>
          <w:rFonts w:hint="eastAsia"/>
          <w:color w:val="auto"/>
          <w:highlight w:val="none"/>
          <w:lang w:val="en-US" w:eastAsia="zh-CN"/>
        </w:rPr>
        <w:t>60</w:t>
      </w:r>
      <w:r>
        <w:rPr>
          <w:rFonts w:hint="eastAsia"/>
          <w:color w:val="auto"/>
          <w:highlight w:val="none"/>
          <w:lang w:eastAsia="zh-CN"/>
        </w:rPr>
        <w:t>）</w:t>
      </w:r>
      <w:r>
        <w:rPr>
          <w:color w:val="auto"/>
          <w:highlight w:val="none"/>
        </w:rPr>
        <w:t xml:space="preserve"> </w:t>
      </w:r>
      <w:r>
        <w:rPr>
          <w:rFonts w:hint="eastAsia"/>
          <w:color w:val="auto"/>
          <w:highlight w:val="none"/>
          <w:lang w:val="en-US" w:eastAsia="zh-CN"/>
        </w:rPr>
        <w:t xml:space="preserve">     </w:t>
      </w:r>
    </w:p>
    <w:p w14:paraId="57540835">
      <w:pPr>
        <w:pStyle w:val="6"/>
        <w:ind w:firstLine="1100" w:firstLineChars="500"/>
        <w:rPr>
          <w:rFonts w:hint="eastAsia"/>
          <w:color w:val="auto"/>
          <w:highlight w:val="none"/>
          <w:lang w:val="en-US" w:eastAsia="zh-CN"/>
        </w:rPr>
      </w:pPr>
      <w:r>
        <w:rPr>
          <w:color w:val="auto"/>
          <w:highlight w:val="none"/>
        </w:rPr>
        <w:t>□不合格</w:t>
      </w:r>
      <w:r>
        <w:rPr>
          <w:rFonts w:hint="eastAsia"/>
          <w:color w:val="auto"/>
          <w:highlight w:val="none"/>
          <w:lang w:eastAsia="zh-CN"/>
        </w:rPr>
        <w:t>（分值＜</w:t>
      </w:r>
      <w:r>
        <w:rPr>
          <w:rFonts w:hint="eastAsia"/>
          <w:color w:val="auto"/>
          <w:highlight w:val="none"/>
          <w:lang w:val="en-US" w:eastAsia="zh-CN"/>
        </w:rPr>
        <w:t>60</w:t>
      </w:r>
      <w:r>
        <w:rPr>
          <w:rFonts w:hint="eastAsia"/>
          <w:color w:val="auto"/>
          <w:highlight w:val="none"/>
          <w:lang w:eastAsia="zh-CN"/>
        </w:rPr>
        <w:t>）</w:t>
      </w:r>
    </w:p>
    <w:tbl>
      <w:tblPr>
        <w:tblStyle w:val="3"/>
        <w:tblW w:w="9369" w:type="dxa"/>
        <w:tblInd w:w="0" w:type="dxa"/>
        <w:tblLayout w:type="fixed"/>
        <w:tblCellMar>
          <w:top w:w="0" w:type="dxa"/>
          <w:left w:w="108" w:type="dxa"/>
          <w:bottom w:w="0" w:type="dxa"/>
          <w:right w:w="108" w:type="dxa"/>
        </w:tblCellMar>
      </w:tblPr>
      <w:tblGrid>
        <w:gridCol w:w="869"/>
        <w:gridCol w:w="1385"/>
        <w:gridCol w:w="943"/>
        <w:gridCol w:w="1590"/>
        <w:gridCol w:w="3132"/>
        <w:gridCol w:w="1450"/>
      </w:tblGrid>
      <w:tr w14:paraId="0917C92D">
        <w:tblPrEx>
          <w:tblCellMar>
            <w:top w:w="0" w:type="dxa"/>
            <w:left w:w="108" w:type="dxa"/>
            <w:bottom w:w="0" w:type="dxa"/>
            <w:right w:w="108" w:type="dxa"/>
          </w:tblCellMar>
        </w:tblPrEx>
        <w:trPr>
          <w:trHeight w:val="598"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2081D943">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序号</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3078A134">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评价内容</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44D2EF48">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分值</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1ECD14C5">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评价标准</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F622025">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ascii="Arial" w:hAnsi="Arial" w:eastAsia="等线" w:cs="Arial"/>
                <w:color w:val="auto"/>
                <w:sz w:val="22"/>
                <w:highlight w:val="none"/>
              </w:rPr>
              <w:t>扣分细则</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42BA889D">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打分</w:t>
            </w:r>
          </w:p>
        </w:tc>
      </w:tr>
      <w:tr w14:paraId="3012C328">
        <w:tblPrEx>
          <w:tblCellMar>
            <w:top w:w="0" w:type="dxa"/>
            <w:left w:w="108" w:type="dxa"/>
            <w:bottom w:w="0" w:type="dxa"/>
            <w:right w:w="108" w:type="dxa"/>
          </w:tblCellMar>
        </w:tblPrEx>
        <w:trPr>
          <w:trHeight w:val="1566"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708D8A87">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1</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01084C51">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产品质量</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6F9CA800">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30</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66468DD">
            <w:pPr>
              <w:widowControl/>
              <w:spacing w:line="560" w:lineRule="exact"/>
              <w:jc w:val="center"/>
              <w:textAlignment w:val="center"/>
              <w:rPr>
                <w:rFonts w:hint="eastAsia" w:ascii="仿宋" w:hAnsi="仿宋" w:eastAsia="仿宋" w:cs="仿宋"/>
                <w:color w:val="auto"/>
                <w:kern w:val="0"/>
                <w:sz w:val="21"/>
                <w:szCs w:val="21"/>
                <w:highlight w:val="none"/>
                <w:lang w:eastAsia="zh-CN" w:bidi="ar"/>
              </w:rPr>
            </w:pPr>
            <w:r>
              <w:rPr>
                <w:rFonts w:hint="eastAsia" w:ascii="仿宋" w:hAnsi="仿宋" w:eastAsia="仿宋" w:cs="仿宋"/>
                <w:color w:val="auto"/>
                <w:kern w:val="0"/>
                <w:sz w:val="21"/>
                <w:szCs w:val="21"/>
                <w:highlight w:val="none"/>
                <w:lang w:bidi="ar"/>
              </w:rPr>
              <w:t>正品率、无假冒伪劣</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故障率问题</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退换货率、投诉</w:t>
            </w:r>
            <w:r>
              <w:rPr>
                <w:rFonts w:hint="eastAsia" w:ascii="仿宋" w:hAnsi="仿宋" w:eastAsia="仿宋" w:cs="仿宋"/>
                <w:color w:val="auto"/>
                <w:kern w:val="0"/>
                <w:sz w:val="21"/>
                <w:szCs w:val="21"/>
                <w:highlight w:val="none"/>
                <w:lang w:val="en-US" w:eastAsia="zh-CN" w:bidi="ar"/>
              </w:rPr>
              <w:t>等</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9A58E04">
            <w:pPr>
              <w:widowControl/>
              <w:numPr>
                <w:ilvl w:val="0"/>
                <w:numId w:val="1"/>
              </w:numPr>
              <w:spacing w:line="560" w:lineRule="exact"/>
              <w:jc w:val="left"/>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假冒伪劣直接扣30分；</w:t>
            </w:r>
          </w:p>
          <w:p w14:paraId="36BF2C79">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批量问题单次扣10分；</w:t>
            </w:r>
          </w:p>
          <w:p w14:paraId="74308099">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单件问题单次扣2分；</w:t>
            </w:r>
          </w:p>
          <w:p w14:paraId="67A2868C">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退换货单次扣</w:t>
            </w:r>
            <w:r>
              <w:rPr>
                <w:rFonts w:hint="eastAsia" w:ascii="仿宋" w:hAnsi="仿宋" w:eastAsia="仿宋" w:cs="仿宋"/>
                <w:color w:val="auto"/>
                <w:kern w:val="0"/>
                <w:sz w:val="21"/>
                <w:szCs w:val="21"/>
                <w:highlight w:val="none"/>
                <w:lang w:val="en-US" w:eastAsia="zh-CN" w:bidi="ar"/>
              </w:rPr>
              <w:t>2</w:t>
            </w:r>
            <w:r>
              <w:rPr>
                <w:rFonts w:hint="eastAsia" w:ascii="仿宋" w:hAnsi="仿宋" w:eastAsia="仿宋" w:cs="仿宋"/>
                <w:color w:val="auto"/>
                <w:kern w:val="0"/>
                <w:sz w:val="21"/>
                <w:szCs w:val="21"/>
                <w:highlight w:val="none"/>
                <w:lang w:bidi="ar"/>
              </w:rPr>
              <w:t>分；</w:t>
            </w:r>
          </w:p>
          <w:p w14:paraId="21A46E90">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有效投诉单次扣</w:t>
            </w:r>
            <w:r>
              <w:rPr>
                <w:rFonts w:hint="eastAsia" w:ascii="仿宋" w:hAnsi="仿宋" w:eastAsia="仿宋" w:cs="仿宋"/>
                <w:color w:val="auto"/>
                <w:kern w:val="0"/>
                <w:sz w:val="21"/>
                <w:szCs w:val="21"/>
                <w:highlight w:val="none"/>
                <w:lang w:val="en-US" w:eastAsia="zh-CN" w:bidi="ar"/>
              </w:rPr>
              <w:t>5</w:t>
            </w:r>
            <w:r>
              <w:rPr>
                <w:rFonts w:hint="eastAsia" w:ascii="仿宋" w:hAnsi="仿宋" w:eastAsia="仿宋" w:cs="仿宋"/>
                <w:color w:val="auto"/>
                <w:kern w:val="0"/>
                <w:sz w:val="21"/>
                <w:szCs w:val="21"/>
                <w:highlight w:val="none"/>
                <w:lang w:bidi="ar"/>
              </w:rPr>
              <w:t>分；</w:t>
            </w:r>
          </w:p>
          <w:p w14:paraId="079066B8">
            <w:pPr>
              <w:widowControl/>
              <w:numPr>
                <w:ilvl w:val="0"/>
                <w:numId w:val="1"/>
              </w:numPr>
              <w:spacing w:line="560" w:lineRule="exact"/>
              <w:jc w:val="left"/>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bidi="ar"/>
              </w:rPr>
              <w:t>退换货率</w:t>
            </w:r>
            <w:r>
              <w:rPr>
                <w:rFonts w:hint="eastAsia" w:ascii="仿宋" w:hAnsi="仿宋" w:eastAsia="仿宋" w:cs="仿宋"/>
                <w:color w:val="auto"/>
                <w:kern w:val="0"/>
                <w:sz w:val="21"/>
                <w:szCs w:val="21"/>
                <w:highlight w:val="none"/>
                <w:lang w:bidi="ar"/>
              </w:rPr>
              <w:t>每低1%扣1分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3804ED5C">
            <w:pPr>
              <w:spacing w:line="560" w:lineRule="exact"/>
              <w:jc w:val="center"/>
              <w:rPr>
                <w:rFonts w:hint="eastAsia" w:ascii="仿宋" w:hAnsi="仿宋" w:eastAsia="仿宋" w:cs="仿宋"/>
                <w:color w:val="auto"/>
                <w:sz w:val="21"/>
                <w:szCs w:val="21"/>
                <w:highlight w:val="none"/>
                <w:lang w:eastAsia="zh-CN"/>
              </w:rPr>
            </w:pPr>
          </w:p>
        </w:tc>
      </w:tr>
      <w:tr w14:paraId="04E1E901">
        <w:tblPrEx>
          <w:tblCellMar>
            <w:top w:w="0" w:type="dxa"/>
            <w:left w:w="108" w:type="dxa"/>
            <w:bottom w:w="0" w:type="dxa"/>
            <w:right w:w="108" w:type="dxa"/>
          </w:tblCellMar>
        </w:tblPrEx>
        <w:trPr>
          <w:trHeight w:val="1047"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5AD59C1D">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2</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4FD2E26B">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供货与时效</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4E8E6688">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25</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D146A0D">
            <w:pPr>
              <w:widowControl/>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交货准时率</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常规耗材不断货、库存稳定</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紧急订单响应与配送速度</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B419130">
            <w:pPr>
              <w:widowControl/>
              <w:numPr>
                <w:ilvl w:val="0"/>
                <w:numId w:val="2"/>
              </w:numPr>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常规订单每延迟1天扣2分；</w:t>
            </w:r>
          </w:p>
          <w:p w14:paraId="3A210A00">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紧急订单延迟扣3分；</w:t>
            </w:r>
          </w:p>
          <w:p w14:paraId="53CD64C6">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耗材断货单次扣2分；</w:t>
            </w:r>
          </w:p>
          <w:p w14:paraId="54B9A9C6">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错发漏发单次扣3分；</w:t>
            </w:r>
          </w:p>
          <w:p w14:paraId="3DA092C1">
            <w:pPr>
              <w:widowControl/>
              <w:numPr>
                <w:ilvl w:val="0"/>
                <w:numId w:val="2"/>
              </w:numPr>
              <w:spacing w:line="560" w:lineRule="exact"/>
              <w:jc w:val="both"/>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准时率每低1%扣1分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1E3F7E6D">
            <w:pPr>
              <w:spacing w:line="560" w:lineRule="exact"/>
              <w:jc w:val="center"/>
              <w:rPr>
                <w:rFonts w:hint="eastAsia" w:ascii="仿宋" w:hAnsi="仿宋" w:eastAsia="仿宋" w:cs="仿宋"/>
                <w:color w:val="auto"/>
                <w:sz w:val="21"/>
                <w:szCs w:val="21"/>
                <w:highlight w:val="none"/>
                <w:lang w:eastAsia="zh-CN"/>
              </w:rPr>
            </w:pPr>
          </w:p>
        </w:tc>
      </w:tr>
      <w:tr w14:paraId="310A668B">
        <w:tblPrEx>
          <w:tblCellMar>
            <w:top w:w="0" w:type="dxa"/>
            <w:left w:w="108" w:type="dxa"/>
            <w:bottom w:w="0" w:type="dxa"/>
            <w:right w:w="108" w:type="dxa"/>
          </w:tblCellMar>
        </w:tblPrEx>
        <w:trPr>
          <w:trHeight w:val="529"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69B470D3">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3</w:t>
            </w:r>
          </w:p>
        </w:tc>
        <w:tc>
          <w:tcPr>
            <w:tcW w:w="13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947F6">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bidi="ar"/>
              </w:rPr>
              <w:t>价格与成本</w:t>
            </w:r>
          </w:p>
        </w:tc>
        <w:tc>
          <w:tcPr>
            <w:tcW w:w="94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419C">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20</w:t>
            </w:r>
          </w:p>
        </w:tc>
        <w:tc>
          <w:tcPr>
            <w:tcW w:w="15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C7D3C">
            <w:pPr>
              <w:widowControl/>
              <w:spacing w:line="560" w:lineRule="exact"/>
              <w:jc w:val="left"/>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bidi="ar"/>
              </w:rPr>
              <w:t>报价透明、无虚高</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价格稳定，无随意涨价</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性价比优于或持平市场</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C5FF92E">
            <w:pPr>
              <w:numPr>
                <w:ilvl w:val="0"/>
                <w:numId w:val="3"/>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未告知涨价单次扣5分；</w:t>
            </w:r>
          </w:p>
          <w:p w14:paraId="361208D9">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虚高/隐形收费单次扣10分；</w:t>
            </w:r>
          </w:p>
          <w:p w14:paraId="56D06048">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报价不透明单次扣3分；</w:t>
            </w:r>
          </w:p>
          <w:p w14:paraId="6D7CA90E">
            <w:pPr>
              <w:numPr>
                <w:ilvl w:val="0"/>
                <w:numId w:val="3"/>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恶意抬价直接扣20分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229B0B3A">
            <w:pPr>
              <w:spacing w:line="560" w:lineRule="exact"/>
              <w:jc w:val="center"/>
              <w:rPr>
                <w:rFonts w:hint="eastAsia" w:ascii="仿宋" w:hAnsi="仿宋" w:eastAsia="仿宋" w:cs="仿宋"/>
                <w:color w:val="auto"/>
                <w:sz w:val="21"/>
                <w:szCs w:val="21"/>
                <w:highlight w:val="none"/>
                <w:lang w:eastAsia="zh-CN"/>
              </w:rPr>
            </w:pPr>
          </w:p>
        </w:tc>
      </w:tr>
      <w:tr w14:paraId="6CFED74C">
        <w:tblPrEx>
          <w:tblCellMar>
            <w:top w:w="0" w:type="dxa"/>
            <w:left w:w="108" w:type="dxa"/>
            <w:bottom w:w="0" w:type="dxa"/>
            <w:right w:w="108" w:type="dxa"/>
          </w:tblCellMar>
        </w:tblPrEx>
        <w:trPr>
          <w:trHeight w:val="1413"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770CBE5B">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4</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615A7F53">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 xml:space="preserve">服务与售后 </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65D3471A">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15</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557A0DE">
            <w:pPr>
              <w:widowControl/>
              <w:spacing w:line="560" w:lineRule="exact"/>
              <w:jc w:val="left"/>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问题响应及时</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退换货流程顺畅</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售后态度与解决效率</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7178CC4">
            <w:pPr>
              <w:numPr>
                <w:ilvl w:val="0"/>
                <w:numId w:val="4"/>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响应超时每12小时扣1分；</w:t>
            </w:r>
          </w:p>
          <w:p w14:paraId="6F208DAA">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退换货推诿扣3分；</w:t>
            </w:r>
          </w:p>
          <w:p w14:paraId="270F4CD6">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态度恶劣直接扣15分；</w:t>
            </w:r>
          </w:p>
          <w:p w14:paraId="1726E82B">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问题重复扣2分；</w:t>
            </w:r>
          </w:p>
          <w:p w14:paraId="6DAA7C86">
            <w:pPr>
              <w:numPr>
                <w:ilvl w:val="0"/>
                <w:numId w:val="4"/>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服务投诉单次扣3分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587DCBC3">
            <w:pPr>
              <w:spacing w:line="560" w:lineRule="exact"/>
              <w:jc w:val="center"/>
              <w:rPr>
                <w:rFonts w:hint="eastAsia" w:ascii="仿宋" w:hAnsi="仿宋" w:eastAsia="仿宋" w:cs="仿宋"/>
                <w:color w:val="auto"/>
                <w:sz w:val="21"/>
                <w:szCs w:val="21"/>
                <w:highlight w:val="none"/>
                <w:lang w:eastAsia="zh-CN"/>
              </w:rPr>
            </w:pPr>
          </w:p>
        </w:tc>
      </w:tr>
      <w:tr w14:paraId="0830E511">
        <w:tblPrEx>
          <w:tblCellMar>
            <w:top w:w="0" w:type="dxa"/>
            <w:left w:w="108" w:type="dxa"/>
            <w:bottom w:w="0" w:type="dxa"/>
            <w:right w:w="108" w:type="dxa"/>
          </w:tblCellMar>
        </w:tblPrEx>
        <w:trPr>
          <w:trHeight w:val="929"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07966830">
            <w:pPr>
              <w:widowControl/>
              <w:spacing w:line="560" w:lineRule="exact"/>
              <w:jc w:val="center"/>
              <w:textAlignment w:val="center"/>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5</w:t>
            </w: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3027AA5E">
            <w:pPr>
              <w:widowControl/>
              <w:spacing w:line="560" w:lineRule="exact"/>
              <w:jc w:val="center"/>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合规与配合</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09C0226A">
            <w:pPr>
              <w:widowControl/>
              <w:spacing w:line="560" w:lineRule="exact"/>
              <w:jc w:val="center"/>
              <w:textAlignment w:val="center"/>
              <w:rPr>
                <w:rFonts w:hint="eastAsia" w:ascii="仿宋" w:hAnsi="仿宋" w:eastAsia="仿宋" w:cs="仿宋"/>
                <w:color w:val="auto"/>
                <w:kern w:val="0"/>
                <w:sz w:val="21"/>
                <w:szCs w:val="21"/>
                <w:highlight w:val="none"/>
                <w:lang w:val="en-US" w:eastAsia="zh-CN" w:bidi="ar"/>
              </w:rPr>
            </w:pPr>
            <w:r>
              <w:rPr>
                <w:rFonts w:hint="eastAsia" w:ascii="仿宋" w:hAnsi="仿宋" w:eastAsia="仿宋" w:cs="仿宋"/>
                <w:color w:val="auto"/>
                <w:kern w:val="0"/>
                <w:sz w:val="21"/>
                <w:szCs w:val="21"/>
                <w:highlight w:val="none"/>
                <w:lang w:val="en-US" w:eastAsia="zh-CN" w:bidi="ar"/>
              </w:rPr>
              <w:t>10</w:t>
            </w:r>
          </w:p>
        </w:tc>
        <w:tc>
          <w:tcPr>
            <w:tcW w:w="1590" w:type="dxa"/>
            <w:tcBorders>
              <w:top w:val="single" w:color="000000" w:sz="4" w:space="0"/>
              <w:left w:val="single" w:color="000000" w:sz="4" w:space="0"/>
              <w:bottom w:val="single" w:color="000000" w:sz="4" w:space="0"/>
              <w:right w:val="single" w:color="000000" w:sz="4" w:space="0"/>
            </w:tcBorders>
            <w:noWrap/>
            <w:vAlign w:val="center"/>
          </w:tcPr>
          <w:p w14:paraId="3BA58C41">
            <w:pPr>
              <w:widowControl/>
              <w:spacing w:line="560" w:lineRule="exact"/>
              <w:jc w:val="both"/>
              <w:textAlignment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资质齐全、发票规范</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对账、开票及时准确</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配合公司流程、履约良好</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202092B">
            <w:pPr>
              <w:numPr>
                <w:ilvl w:val="0"/>
                <w:numId w:val="5"/>
              </w:numPr>
              <w:spacing w:line="560" w:lineRule="exact"/>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发票错误单次扣1分；</w:t>
            </w:r>
          </w:p>
          <w:p w14:paraId="7D0B6AA6">
            <w:pPr>
              <w:numPr>
                <w:ilvl w:val="0"/>
                <w:numId w:val="5"/>
              </w:numP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开票延迟每1天扣1分；</w:t>
            </w:r>
          </w:p>
          <w:p w14:paraId="63951722">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资质问题单次扣3分；</w:t>
            </w:r>
          </w:p>
          <w:p w14:paraId="179EE92C">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不配合流程扣5分；</w:t>
            </w:r>
          </w:p>
          <w:p w14:paraId="237E6163">
            <w:pPr>
              <w:numPr>
                <w:ilvl w:val="0"/>
                <w:numId w:val="5"/>
              </w:numPr>
              <w:shd w:val="clear"/>
              <w:spacing w:line="560" w:lineRule="exact"/>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虚假材料直接扣10分</w:t>
            </w:r>
          </w:p>
        </w:tc>
        <w:tc>
          <w:tcPr>
            <w:tcW w:w="1450" w:type="dxa"/>
            <w:tcBorders>
              <w:top w:val="single" w:color="000000" w:sz="4" w:space="0"/>
              <w:left w:val="single" w:color="000000" w:sz="4" w:space="0"/>
              <w:bottom w:val="single" w:color="000000" w:sz="4" w:space="0"/>
              <w:right w:val="single" w:color="000000" w:sz="4" w:space="0"/>
            </w:tcBorders>
            <w:noWrap/>
            <w:vAlign w:val="center"/>
          </w:tcPr>
          <w:p w14:paraId="52C5C55A">
            <w:pPr>
              <w:spacing w:line="560" w:lineRule="exact"/>
              <w:jc w:val="center"/>
              <w:rPr>
                <w:rFonts w:hint="eastAsia" w:ascii="仿宋" w:hAnsi="仿宋" w:eastAsia="仿宋" w:cs="仿宋"/>
                <w:color w:val="auto"/>
                <w:sz w:val="21"/>
                <w:szCs w:val="21"/>
                <w:highlight w:val="none"/>
                <w:lang w:eastAsia="zh-CN"/>
              </w:rPr>
            </w:pPr>
          </w:p>
        </w:tc>
      </w:tr>
      <w:tr w14:paraId="4D392F87">
        <w:tblPrEx>
          <w:tblCellMar>
            <w:top w:w="0" w:type="dxa"/>
            <w:left w:w="108" w:type="dxa"/>
            <w:bottom w:w="0" w:type="dxa"/>
            <w:right w:w="108" w:type="dxa"/>
          </w:tblCellMar>
        </w:tblPrEx>
        <w:trPr>
          <w:trHeight w:val="685" w:hRule="atLeast"/>
        </w:trPr>
        <w:tc>
          <w:tcPr>
            <w:tcW w:w="869" w:type="dxa"/>
            <w:tcBorders>
              <w:top w:val="single" w:color="000000" w:sz="4" w:space="0"/>
              <w:left w:val="single" w:color="000000" w:sz="4" w:space="0"/>
              <w:bottom w:val="single" w:color="000000" w:sz="4" w:space="0"/>
              <w:right w:val="single" w:color="000000" w:sz="4" w:space="0"/>
            </w:tcBorders>
            <w:noWrap/>
            <w:vAlign w:val="center"/>
          </w:tcPr>
          <w:p w14:paraId="56D068B5">
            <w:pPr>
              <w:widowControl/>
              <w:spacing w:line="560" w:lineRule="exact"/>
              <w:jc w:val="center"/>
              <w:textAlignment w:val="center"/>
              <w:rPr>
                <w:rFonts w:hint="eastAsia" w:ascii="仿宋" w:hAnsi="仿宋" w:eastAsia="仿宋" w:cs="仿宋"/>
                <w:color w:val="auto"/>
                <w:sz w:val="21"/>
                <w:szCs w:val="21"/>
                <w:highlight w:val="none"/>
              </w:rPr>
            </w:pPr>
          </w:p>
        </w:tc>
        <w:tc>
          <w:tcPr>
            <w:tcW w:w="1385" w:type="dxa"/>
            <w:tcBorders>
              <w:top w:val="single" w:color="000000" w:sz="4" w:space="0"/>
              <w:left w:val="single" w:color="000000" w:sz="4" w:space="0"/>
              <w:bottom w:val="single" w:color="000000" w:sz="4" w:space="0"/>
              <w:right w:val="single" w:color="000000" w:sz="4" w:space="0"/>
            </w:tcBorders>
            <w:noWrap/>
            <w:vAlign w:val="center"/>
          </w:tcPr>
          <w:p w14:paraId="144DD60D">
            <w:pPr>
              <w:jc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sz w:val="21"/>
                <w:szCs w:val="21"/>
                <w:highlight w:val="none"/>
              </w:rPr>
              <w:t>总计得分</w:t>
            </w:r>
          </w:p>
        </w:tc>
        <w:tc>
          <w:tcPr>
            <w:tcW w:w="943" w:type="dxa"/>
            <w:tcBorders>
              <w:top w:val="single" w:color="000000" w:sz="4" w:space="0"/>
              <w:left w:val="single" w:color="000000" w:sz="4" w:space="0"/>
              <w:bottom w:val="single" w:color="000000" w:sz="4" w:space="0"/>
              <w:right w:val="single" w:color="000000" w:sz="4" w:space="0"/>
            </w:tcBorders>
            <w:noWrap/>
            <w:vAlign w:val="center"/>
          </w:tcPr>
          <w:p w14:paraId="58B22E4A">
            <w:pPr>
              <w:jc w:val="center"/>
              <w:rPr>
                <w:rFonts w:hint="eastAsia" w:ascii="仿宋" w:hAnsi="仿宋" w:eastAsia="仿宋" w:cs="仿宋"/>
                <w:color w:val="auto"/>
                <w:kern w:val="0"/>
                <w:sz w:val="21"/>
                <w:szCs w:val="21"/>
                <w:highlight w:val="none"/>
                <w:lang w:bidi="ar"/>
              </w:rPr>
            </w:pPr>
            <w:r>
              <w:rPr>
                <w:rFonts w:hint="eastAsia" w:ascii="仿宋" w:hAnsi="仿宋" w:eastAsia="仿宋" w:cs="仿宋"/>
                <w:color w:val="auto"/>
                <w:sz w:val="21"/>
                <w:szCs w:val="21"/>
                <w:highlight w:val="none"/>
                <w:lang w:eastAsia="zh-CN"/>
              </w:rPr>
              <w:t>满分</w:t>
            </w:r>
            <w:r>
              <w:rPr>
                <w:rFonts w:hint="eastAsia" w:ascii="仿宋" w:hAnsi="仿宋" w:eastAsia="仿宋" w:cs="仿宋"/>
                <w:color w:val="auto"/>
                <w:sz w:val="21"/>
                <w:szCs w:val="21"/>
                <w:highlight w:val="none"/>
              </w:rPr>
              <w:t>100</w:t>
            </w:r>
          </w:p>
        </w:tc>
        <w:tc>
          <w:tcPr>
            <w:tcW w:w="6172" w:type="dxa"/>
            <w:gridSpan w:val="3"/>
            <w:tcBorders>
              <w:top w:val="single" w:color="000000" w:sz="4" w:space="0"/>
              <w:left w:val="single" w:color="000000" w:sz="4" w:space="0"/>
              <w:bottom w:val="single" w:color="000000" w:sz="4" w:space="0"/>
              <w:right w:val="single" w:color="000000" w:sz="4" w:space="0"/>
            </w:tcBorders>
            <w:noWrap/>
            <w:vAlign w:val="center"/>
          </w:tcPr>
          <w:p w14:paraId="1832E9A3">
            <w:pPr>
              <w:spacing w:line="560" w:lineRule="exact"/>
              <w:jc w:val="center"/>
              <w:rPr>
                <w:rFonts w:hint="eastAsia" w:ascii="仿宋" w:hAnsi="仿宋" w:eastAsia="仿宋" w:cs="仿宋"/>
                <w:color w:val="auto"/>
                <w:sz w:val="21"/>
                <w:szCs w:val="21"/>
                <w:highlight w:val="none"/>
              </w:rPr>
            </w:pPr>
          </w:p>
        </w:tc>
      </w:tr>
    </w:tbl>
    <w:p w14:paraId="2528E6E8">
      <w:pPr>
        <w:pStyle w:val="6"/>
        <w:rPr>
          <w:color w:val="auto"/>
          <w:highlight w:val="none"/>
        </w:rPr>
      </w:pPr>
      <w:r>
        <w:rPr>
          <w:b/>
          <w:bCs/>
          <w:color w:val="auto"/>
          <w:highlight w:val="none"/>
        </w:rPr>
        <w:t>考核人签字</w:t>
      </w:r>
      <w:r>
        <w:rPr>
          <w:color w:val="auto"/>
          <w:highlight w:val="none"/>
        </w:rPr>
        <w:t>：</w:t>
      </w:r>
    </w:p>
    <w:p w14:paraId="04E88987">
      <w:pPr>
        <w:pStyle w:val="6"/>
        <w:rPr>
          <w:color w:val="auto"/>
          <w:highlight w:val="none"/>
        </w:rPr>
      </w:pPr>
      <w:r>
        <w:rPr>
          <w:b/>
          <w:bCs/>
          <w:color w:val="auto"/>
          <w:highlight w:val="none"/>
        </w:rPr>
        <w:t>供应商确认签字</w:t>
      </w:r>
      <w:r>
        <w:rPr>
          <w:color w:val="auto"/>
          <w:highlight w:val="none"/>
        </w:rPr>
        <w:t>：</w:t>
      </w:r>
    </w:p>
    <w:p w14:paraId="40B29F61">
      <w:pPr>
        <w:rPr>
          <w:color w:val="auto"/>
          <w:highlight w:val="none"/>
        </w:rPr>
      </w:pPr>
      <w:r>
        <w:rPr>
          <w:b/>
          <w:bCs/>
          <w:color w:val="auto"/>
          <w:highlight w:val="none"/>
        </w:rPr>
        <w:t>考核日期</w:t>
      </w:r>
      <w:r>
        <w:rPr>
          <w:color w:val="auto"/>
          <w:highlight w:val="none"/>
        </w:rPr>
        <w:t>：____年____月____日</w:t>
      </w:r>
    </w:p>
    <w:p w14:paraId="60C6AFCB">
      <w:pPr>
        <w:rPr>
          <w:color w:val="auto"/>
          <w:highlight w:val="none"/>
        </w:rPr>
      </w:pPr>
      <w:r>
        <w:rPr>
          <w:color w:val="auto"/>
          <w:highlight w:val="none"/>
        </w:rPr>
        <w:br w:type="page"/>
      </w:r>
    </w:p>
    <w:p w14:paraId="34384FDC">
      <w:pPr>
        <w:rPr>
          <w:rFonts w:hint="eastAsia"/>
          <w:color w:val="auto"/>
          <w:highlight w:val="none"/>
          <w:lang w:val="en-US" w:eastAsia="zh-CN"/>
        </w:rPr>
      </w:pPr>
      <w:r>
        <w:rPr>
          <w:rFonts w:hint="eastAsia"/>
          <w:color w:val="auto"/>
          <w:highlight w:val="none"/>
          <w:lang w:val="en-US" w:eastAsia="zh-CN"/>
        </w:rPr>
        <w:t>附件2：</w:t>
      </w:r>
    </w:p>
    <w:p w14:paraId="6E360DEF">
      <w:pPr>
        <w:jc w:val="center"/>
        <w:rPr>
          <w:rFonts w:hint="default"/>
          <w:b/>
          <w:bCs/>
          <w:color w:val="auto"/>
          <w:sz w:val="28"/>
          <w:szCs w:val="36"/>
          <w:highlight w:val="none"/>
          <w:lang w:val="en-US" w:eastAsia="zh-CN"/>
        </w:rPr>
      </w:pPr>
      <w:bookmarkStart w:id="0" w:name="_GoBack"/>
      <w:r>
        <w:rPr>
          <w:rFonts w:hint="eastAsia"/>
          <w:b/>
          <w:bCs/>
          <w:color w:val="auto"/>
          <w:sz w:val="28"/>
          <w:szCs w:val="36"/>
          <w:highlight w:val="none"/>
          <w:lang w:val="en-US" w:eastAsia="zh-CN"/>
        </w:rPr>
        <w:t>西安市公安局航天分局办公用品及办公耗材采购清单</w:t>
      </w:r>
    </w:p>
    <w:bookmarkEnd w:id="0"/>
    <w:p w14:paraId="63E8BDCD">
      <w:pPr>
        <w:rPr>
          <w:rFonts w:hint="default"/>
          <w:color w:val="auto"/>
          <w:highlight w:val="none"/>
          <w:lang w:val="en-US" w:eastAsia="zh-CN"/>
        </w:rPr>
      </w:pPr>
    </w:p>
    <w:tbl>
      <w:tblP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516"/>
        <w:gridCol w:w="1566"/>
        <w:gridCol w:w="4587"/>
        <w:gridCol w:w="417"/>
        <w:gridCol w:w="616"/>
        <w:gridCol w:w="817"/>
      </w:tblGrid>
      <w:tr w14:paraId="68D90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5" w:hRule="atLeast"/>
        </w:trPr>
        <w:tc>
          <w:tcPr>
            <w:tcW w:w="30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25A2FE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B0C9F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名称</w:t>
            </w:r>
          </w:p>
        </w:tc>
        <w:tc>
          <w:tcPr>
            <w:tcW w:w="2692" w:type="pct"/>
            <w:vMerge w:val="restart"/>
            <w:tcBorders>
              <w:top w:val="single" w:color="000000" w:sz="4" w:space="0"/>
              <w:left w:val="single" w:color="000000" w:sz="4" w:space="0"/>
              <w:bottom w:val="single" w:color="000000" w:sz="4" w:space="0"/>
              <w:right w:val="single" w:color="000000" w:sz="4" w:space="0"/>
            </w:tcBorders>
            <w:shd w:val="clear"/>
            <w:vAlign w:val="center"/>
          </w:tcPr>
          <w:p w14:paraId="0258D7D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规格/型号</w:t>
            </w:r>
          </w:p>
        </w:tc>
        <w:tc>
          <w:tcPr>
            <w:tcW w:w="244" w:type="pct"/>
            <w:vMerge w:val="restart"/>
            <w:tcBorders>
              <w:top w:val="single" w:color="000000" w:sz="4" w:space="0"/>
              <w:left w:val="single" w:color="000000" w:sz="4" w:space="0"/>
              <w:bottom w:val="single" w:color="000000" w:sz="4" w:space="0"/>
              <w:right w:val="single" w:color="000000" w:sz="4" w:space="0"/>
            </w:tcBorders>
            <w:shd w:val="clear"/>
            <w:vAlign w:val="center"/>
          </w:tcPr>
          <w:p w14:paraId="01FA1B5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单位</w:t>
            </w:r>
          </w:p>
        </w:tc>
        <w:tc>
          <w:tcPr>
            <w:tcW w:w="361" w:type="pct"/>
            <w:vMerge w:val="restart"/>
            <w:tcBorders>
              <w:top w:val="single" w:color="000000" w:sz="4" w:space="0"/>
              <w:left w:val="single" w:color="000000" w:sz="4" w:space="0"/>
              <w:bottom w:val="single" w:color="000000" w:sz="4" w:space="0"/>
              <w:right w:val="single" w:color="000000" w:sz="4" w:space="0"/>
            </w:tcBorders>
            <w:shd w:val="clear"/>
            <w:vAlign w:val="center"/>
          </w:tcPr>
          <w:p w14:paraId="4C9DDEF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数量</w:t>
            </w:r>
          </w:p>
        </w:tc>
        <w:tc>
          <w:tcPr>
            <w:tcW w:w="478" w:type="pct"/>
            <w:vMerge w:val="restart"/>
            <w:tcBorders>
              <w:top w:val="single" w:color="000000" w:sz="4" w:space="0"/>
              <w:left w:val="single" w:color="000000" w:sz="4" w:space="0"/>
              <w:bottom w:val="single" w:color="000000" w:sz="4" w:space="0"/>
              <w:right w:val="single" w:color="000000" w:sz="4" w:space="0"/>
            </w:tcBorders>
            <w:shd w:val="clear"/>
            <w:vAlign w:val="center"/>
          </w:tcPr>
          <w:p w14:paraId="197DBF2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单价最高限价（含税）</w:t>
            </w:r>
          </w:p>
        </w:tc>
      </w:tr>
      <w:tr w14:paraId="53CCC4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30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526C0F">
            <w:pPr>
              <w:jc w:val="center"/>
              <w:rPr>
                <w:rFonts w:hint="eastAsia" w:ascii="宋体" w:hAnsi="宋体" w:eastAsia="宋体" w:cs="宋体"/>
                <w:b/>
                <w:bCs/>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B3C9E5">
            <w:pPr>
              <w:jc w:val="center"/>
              <w:rPr>
                <w:rFonts w:hint="eastAsia" w:ascii="宋体" w:hAnsi="宋体" w:eastAsia="宋体" w:cs="宋体"/>
                <w:b/>
                <w:bCs/>
                <w:i w:val="0"/>
                <w:iCs w:val="0"/>
                <w:color w:val="000000"/>
                <w:sz w:val="20"/>
                <w:szCs w:val="20"/>
                <w:u w:val="none"/>
              </w:rPr>
            </w:pPr>
          </w:p>
        </w:tc>
        <w:tc>
          <w:tcPr>
            <w:tcW w:w="26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05A0C6">
            <w:pPr>
              <w:jc w:val="center"/>
              <w:rPr>
                <w:rFonts w:hint="eastAsia" w:ascii="宋体" w:hAnsi="宋体" w:eastAsia="宋体" w:cs="宋体"/>
                <w:b/>
                <w:bCs/>
                <w:i w:val="0"/>
                <w:iCs w:val="0"/>
                <w:color w:val="000000"/>
                <w:sz w:val="20"/>
                <w:szCs w:val="20"/>
                <w:u w:val="none"/>
              </w:rPr>
            </w:pPr>
          </w:p>
        </w:tc>
        <w:tc>
          <w:tcPr>
            <w:tcW w:w="24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EF9BB6">
            <w:pPr>
              <w:jc w:val="center"/>
              <w:rPr>
                <w:rFonts w:hint="eastAsia" w:ascii="宋体" w:hAnsi="宋体" w:eastAsia="宋体" w:cs="宋体"/>
                <w:b/>
                <w:bCs/>
                <w:i w:val="0"/>
                <w:iCs w:val="0"/>
                <w:color w:val="000000"/>
                <w:sz w:val="20"/>
                <w:szCs w:val="20"/>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3766A9">
            <w:pPr>
              <w:jc w:val="center"/>
              <w:rPr>
                <w:rFonts w:hint="eastAsia" w:ascii="宋体" w:hAnsi="宋体" w:eastAsia="宋体" w:cs="宋体"/>
                <w:b/>
                <w:bCs/>
                <w:i w:val="0"/>
                <w:iCs w:val="0"/>
                <w:color w:val="000000"/>
                <w:sz w:val="20"/>
                <w:szCs w:val="20"/>
                <w:u w:val="none"/>
              </w:rPr>
            </w:pPr>
          </w:p>
        </w:tc>
        <w:tc>
          <w:tcPr>
            <w:tcW w:w="47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85624E">
            <w:pPr>
              <w:jc w:val="center"/>
              <w:rPr>
                <w:rFonts w:hint="eastAsia" w:ascii="宋体" w:hAnsi="宋体" w:eastAsia="宋体" w:cs="宋体"/>
                <w:b/>
                <w:bCs/>
                <w:i w:val="0"/>
                <w:iCs w:val="0"/>
                <w:color w:val="000000"/>
                <w:sz w:val="20"/>
                <w:szCs w:val="20"/>
                <w:u w:val="none"/>
              </w:rPr>
            </w:pPr>
          </w:p>
        </w:tc>
      </w:tr>
      <w:tr w14:paraId="6937C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E85F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27A3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867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CB436A（黑色）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E652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ED6C4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350A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67.50 </w:t>
            </w:r>
          </w:p>
        </w:tc>
      </w:tr>
      <w:tr w14:paraId="77CB6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13320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7ABA5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E21B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CC388A（黑色）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C2DD6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90D10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0457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29.00 </w:t>
            </w:r>
          </w:p>
        </w:tc>
      </w:tr>
      <w:tr w14:paraId="4FC18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086D7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9C389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BC792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CE255A（黑色）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99B7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6EDDD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2436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66.00 </w:t>
            </w:r>
          </w:p>
        </w:tc>
      </w:tr>
      <w:tr w14:paraId="2B622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F628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81AE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2AD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CE310A（黑色）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A983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7F2C1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4A402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28.80 </w:t>
            </w:r>
          </w:p>
        </w:tc>
      </w:tr>
      <w:tr w14:paraId="39694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751D6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E522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29F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CE310A（彩色）四色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5E32F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023B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BA356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104.40 </w:t>
            </w:r>
          </w:p>
        </w:tc>
      </w:tr>
      <w:tr w14:paraId="23183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EFE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1EFC2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511E5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CF217A（黑色）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B5B4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B55B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63C7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 </w:t>
            </w:r>
          </w:p>
        </w:tc>
      </w:tr>
      <w:tr w14:paraId="4AB6E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8FD2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D0B5A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5B5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CF256A（黑色）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F4F94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24A44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B838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 </w:t>
            </w:r>
          </w:p>
        </w:tc>
      </w:tr>
      <w:tr w14:paraId="2BC44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09F7F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5F79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5A53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CF280A（黑色）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663E5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11126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5C437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49.00 </w:t>
            </w:r>
          </w:p>
        </w:tc>
      </w:tr>
      <w:tr w14:paraId="2C131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F3BF6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6B425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56761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CF350A（彩色）四色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6D1F7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0FF62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680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170.10 </w:t>
            </w:r>
          </w:p>
        </w:tc>
      </w:tr>
      <w:tr w14:paraId="1E0F0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6F61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29236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4701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CF360A（彩色）四色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4E76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CB933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86970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565.00 </w:t>
            </w:r>
          </w:p>
        </w:tc>
      </w:tr>
      <w:tr w14:paraId="6348E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8C01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7864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960FF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CF400A（彩色）四色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91BCF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CF04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88F6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273.00 </w:t>
            </w:r>
          </w:p>
        </w:tc>
      </w:tr>
      <w:tr w14:paraId="0752B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5705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81049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D87D5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CF400A黑色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24E0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127DD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60E6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81.00 </w:t>
            </w:r>
          </w:p>
        </w:tc>
      </w:tr>
      <w:tr w14:paraId="74A1C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4FA7C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D46AC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1AA7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CF500A（彩色）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4BDC4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8AB4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20265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279.00 </w:t>
            </w:r>
          </w:p>
        </w:tc>
      </w:tr>
      <w:tr w14:paraId="59286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97F78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2DB5B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684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CF500A（黑色）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D6E4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A8B7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A1AAB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79.00 </w:t>
            </w:r>
          </w:p>
        </w:tc>
      </w:tr>
      <w:tr w14:paraId="62C30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3CFB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AAA2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D44C3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CF540A（彩色）四色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E6AA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8DE93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E7667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202.50 </w:t>
            </w:r>
          </w:p>
        </w:tc>
      </w:tr>
      <w:tr w14:paraId="2A05D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D1E31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9667A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73805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W1370A（黑色）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0612C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06D1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02709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67512E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6BFC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E92C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A82CC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CZ192A（黑色）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8ACA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F7666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A89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94.00 </w:t>
            </w:r>
          </w:p>
        </w:tc>
      </w:tr>
      <w:tr w14:paraId="19702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4079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1CBD7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F0DA3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W1110A（黑色）6000页</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00EB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97446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D7B2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64.00 </w:t>
            </w:r>
          </w:p>
        </w:tc>
      </w:tr>
      <w:tr w14:paraId="7E86F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933BB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8EFE3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F3D6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PGI-850（彩色）四色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5F2E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E4DD6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E0654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140.40 </w:t>
            </w:r>
          </w:p>
        </w:tc>
      </w:tr>
      <w:tr w14:paraId="44A29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7FE35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58FA2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65CB7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CRG-045（彩色）四色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0776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FAD2E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328B8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340.00 </w:t>
            </w:r>
          </w:p>
        </w:tc>
      </w:tr>
      <w:tr w14:paraId="030AD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9B08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2B3E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6A0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CRG-319（黑色）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8DFC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D3E7A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6104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56.00 </w:t>
            </w:r>
          </w:p>
        </w:tc>
      </w:tr>
      <w:tr w14:paraId="7A73C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E5A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CC0C2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BDD4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CRG-325（黑色）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EE63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4D815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2367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43.11 </w:t>
            </w:r>
          </w:p>
        </w:tc>
      </w:tr>
      <w:tr w14:paraId="00DC5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53F13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ECB1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28E1A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CRG331（彩色）四色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EA0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6B02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9FE3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20143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7FA80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4E9D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6E1C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CRG-332（彩色）四色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F6B27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2CF7E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F67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472.00 </w:t>
            </w:r>
          </w:p>
        </w:tc>
      </w:tr>
      <w:tr w14:paraId="2F2A0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570B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F772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33D77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MLT-D101S（黑色）4500页</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B809F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0B3E3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7703D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6753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2B940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5EEC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266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W2080A（彩色）四色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D942D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31E0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F06D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128.00 </w:t>
            </w:r>
          </w:p>
        </w:tc>
      </w:tr>
      <w:tr w14:paraId="59DBC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CD91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BEC8A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打印机硒鼓</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460EA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MLT-D111S（黑色）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6F6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A68E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6F0D3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43.00 </w:t>
            </w:r>
          </w:p>
        </w:tc>
      </w:tr>
      <w:tr w14:paraId="0EBD0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B3B1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D1EC4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CA2F1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802XL黑/彩</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8093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A319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8A24D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128.00 </w:t>
            </w:r>
          </w:p>
        </w:tc>
      </w:tr>
      <w:tr w14:paraId="7DE0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00C46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EE49F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E4B1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951XL(四色套装）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5D5B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68CD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D9E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5CFA8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7ACC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4077F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FEF3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815XL黑/彩</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7DE2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CE346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7C701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169.00 </w:t>
            </w:r>
          </w:p>
        </w:tc>
      </w:tr>
      <w:tr w14:paraId="6FCAA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D55D8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9F709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8B86E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TN115H（黑色）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46D2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85023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9C168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49.50 </w:t>
            </w:r>
          </w:p>
        </w:tc>
      </w:tr>
      <w:tr w14:paraId="06E77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EA11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DC38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FC3A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TN-2215（黑色）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23D55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14A0C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A371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39.00 </w:t>
            </w:r>
          </w:p>
        </w:tc>
      </w:tr>
      <w:tr w14:paraId="622D3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2A075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2C251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打印机墨水</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A9589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T674（1—6六色）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5904D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49896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E0A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500.00 </w:t>
            </w:r>
          </w:p>
        </w:tc>
      </w:tr>
      <w:tr w14:paraId="5E04C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454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7205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D0E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GI-890（黑色）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C52B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812A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6A34C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56.00 </w:t>
            </w:r>
          </w:p>
        </w:tc>
      </w:tr>
      <w:tr w14:paraId="6E3D9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0CE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7A67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C759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TN-2225（黑色）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46E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EF35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C66C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39.00 </w:t>
            </w:r>
          </w:p>
        </w:tc>
      </w:tr>
      <w:tr w14:paraId="37AF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70AD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B74D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96C5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NPG-67（彩色四色）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CA9A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52E0C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B0B5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162.00 </w:t>
            </w:r>
          </w:p>
        </w:tc>
      </w:tr>
      <w:tr w14:paraId="66DFE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C1185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846DF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DE22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CLI-851（六色）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6EE38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DC54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B2732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46.50 </w:t>
            </w:r>
          </w:p>
        </w:tc>
      </w:tr>
      <w:tr w14:paraId="49BAF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250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CFFAE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打印机色带</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03A8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C13S010067（黑色）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FAB2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D7EF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D6EC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 </w:t>
            </w:r>
          </w:p>
        </w:tc>
      </w:tr>
      <w:tr w14:paraId="1BDF94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C3D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241F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AC79E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CF510A彩色（四色）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27928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91C67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C4A8B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152.10 </w:t>
            </w:r>
          </w:p>
        </w:tc>
      </w:tr>
      <w:tr w14:paraId="30159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6E39D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D9ED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打印机粉盒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85DD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CE310A（彩色）四色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CB99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CDD2F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2D5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116.00 </w:t>
            </w:r>
          </w:p>
        </w:tc>
      </w:tr>
      <w:tr w14:paraId="14FB3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5344A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8A0D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BA502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LT7310彩色（四色）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419A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A6B4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991E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148.00 </w:t>
            </w:r>
          </w:p>
        </w:tc>
      </w:tr>
      <w:tr w14:paraId="2F0A3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2687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50CE2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打印机粉盒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302DB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W2110A彩色（四色）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86868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AA22B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5102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329.40 </w:t>
            </w:r>
          </w:p>
        </w:tc>
      </w:tr>
      <w:tr w14:paraId="0D85A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8F34E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6F8FB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打印机粉盒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4861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CT202331（标准）</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DCD4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E5AF0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9D89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167.40 </w:t>
            </w:r>
          </w:p>
        </w:tc>
      </w:tr>
      <w:tr w14:paraId="3DA04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327FE3">
            <w:pPr>
              <w:jc w:val="center"/>
              <w:rPr>
                <w:rFonts w:hint="eastAsia" w:ascii="宋体" w:hAnsi="宋体" w:eastAsia="宋体" w:cs="宋体"/>
                <w:i w:val="0"/>
                <w:iCs w:val="0"/>
                <w:color w:val="000000"/>
                <w:sz w:val="20"/>
                <w:szCs w:val="20"/>
                <w:u w:val="none"/>
              </w:rPr>
            </w:pP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F98A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打印机墨盒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581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爱普生056系列</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3A65F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3806C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9ED4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325.00 </w:t>
            </w:r>
          </w:p>
        </w:tc>
      </w:tr>
      <w:tr w14:paraId="2776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CE2F9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59379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12号订书机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6046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12号订书机:装订数：100pcs；类型：中型订书机；订纸厚度：20papes/80g;可水平伸展；颜色：黑</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B42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79AC9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4DF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15.05 </w:t>
            </w:r>
          </w:p>
        </w:tc>
      </w:tr>
      <w:tr w14:paraId="374CE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83B24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0C14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省力订书机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DF1C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省力订书机大号</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B4DE1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3BD87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A6EC4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33.00 </w:t>
            </w:r>
          </w:p>
        </w:tc>
      </w:tr>
      <w:tr w14:paraId="12DD4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0C7F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3E6EA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重型订书机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54A3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类型：重型订书机；订纸厚度最大100papes/70g;省力把手设计；滑动挡纸器；书钉种类：23/6~23/13</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3CCAF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EE77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AA4C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128.00 </w:t>
            </w:r>
          </w:p>
        </w:tc>
      </w:tr>
      <w:tr w14:paraId="77FE6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FFF8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8E78C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厚层订书钉</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BCF88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厚层订书钉:可订页数：100页/70g；包装：1000pcs/盒；订书针型号：23/13；加厚电镀</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B45F4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119ED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A366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 </w:t>
            </w:r>
          </w:p>
        </w:tc>
      </w:tr>
      <w:tr w14:paraId="210AB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CBB0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35B9F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常规12#订书针</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0790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可订页数：25页/70g；包装：1000pcs/盒；订书针型号：12#；加厚电镀</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84C2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7B8E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0D7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r>
      <w:tr w14:paraId="79AA0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A3AE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7090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透明装订胶片封皮</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F3C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A4胶片封皮,50张/包，PVC材质，尺寸297*210mm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26847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AECD6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D4F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16.00 </w:t>
            </w:r>
          </w:p>
        </w:tc>
      </w:tr>
      <w:tr w14:paraId="4E5D9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D89B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23D0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起钉器</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DFF01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适用于24/6、26/6订书钉；颜色：灰、黑、蓝</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423D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9048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49</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4C48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 </w:t>
            </w:r>
          </w:p>
        </w:tc>
      </w:tr>
      <w:tr w14:paraId="02133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AF52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8DD4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回形针</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D910E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100枚/盒；防锈工艺：镀镍；单枚尺寸：29mm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A486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981C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9969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r>
      <w:tr w14:paraId="0410C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BF97C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E336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自动卷笔刀</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C1B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可削笔型：六角、三角、圆杆；防滑设计；笔屑盒设计；颜色：彩色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89D3B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A1872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3863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r>
      <w:tr w14:paraId="100C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33E0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58CD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卷笔刀</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8408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卷笔刀(彩色)(只)，单孔，使用方便，优质刀片锋利易削</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BE84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F89FF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176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 </w:t>
            </w:r>
          </w:p>
        </w:tc>
      </w:tr>
      <w:tr w14:paraId="5B815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3219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1787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铅笔</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7224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铅笔；笔芯规格：HB；包装规格：12支/盒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CD2A9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2E214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4529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9.90 </w:t>
            </w:r>
          </w:p>
        </w:tc>
      </w:tr>
      <w:tr w14:paraId="16132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8BB3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B119F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自动铅笔</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D1ACF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自动铅笔</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5FF5B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AF763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1023C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7.90 </w:t>
            </w:r>
          </w:p>
        </w:tc>
      </w:tr>
      <w:tr w14:paraId="3CB62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D87B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8431A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电话机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776B9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普通电话机(黑)，特色功能：来电显示；铃声选择；来电静音；长205mm；宽195mm；高60mm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C2A51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CC99F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9E40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3780F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319D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F32A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子母电话机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A6F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子母电话机</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1A66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E8F38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3FBA1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198.00 </w:t>
            </w:r>
          </w:p>
        </w:tc>
      </w:tr>
      <w:tr w14:paraId="07FB1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995A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43D27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录音电话</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39D46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录音电话内置存储卡，录音时长≥300小时，自带LED显示屏，支持黑白名单，支持中英文显示，支持双重密码管理，支持通话中新来电提示，支持留言功能、免打扰模式，随机配套录音管理软件；225mm；宽205mm；高40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E50D2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部</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98469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84393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236.00 </w:t>
            </w:r>
          </w:p>
        </w:tc>
      </w:tr>
      <w:tr w14:paraId="6A58F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6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2AF4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ED98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四栏公文件框</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75A0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四栏公文件框(蓝)(只)325*263*313mm加厚塑料：尺寸：325*263*313mm；材质：工程塑料；面板厚度：2.8mm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94D8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95F1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F02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15.39 </w:t>
            </w:r>
          </w:p>
        </w:tc>
      </w:tr>
      <w:tr w14:paraId="6F5A1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BE71E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257E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双强力夹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2C74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双强力夹：文件夹(蓝)(单双）303mm*235mm*20mm厚度0.7mm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A4AB0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98DD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F9E70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r>
      <w:tr w14:paraId="7DC51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8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2A8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9478F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多层文件架</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9718C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多层文件架（三层）</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D454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795B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458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31.00 </w:t>
            </w:r>
          </w:p>
        </w:tc>
      </w:tr>
      <w:tr w14:paraId="0636D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41B8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B319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美工刀</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4D0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美工刀：包装规格10片/盒；可折刀刃；尺寸100*180,5mm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98B3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把</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2B5F8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D398C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r>
      <w:tr w14:paraId="512FA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8ABD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06CCC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纽扣电池</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99BA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CR2032（5粒一板）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94535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板</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5865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53A0F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10.90 </w:t>
            </w:r>
          </w:p>
        </w:tc>
      </w:tr>
      <w:tr w14:paraId="42980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41446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A791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橡皮</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D8B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橡皮擦：尺寸60*24*12mm；适用于擦除2B铅笔</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132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8EC76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68EA8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0.43 </w:t>
            </w:r>
          </w:p>
        </w:tc>
      </w:tr>
      <w:tr w14:paraId="326F1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BA96F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0AB12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A3打印纸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66F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多功能复印纸(A3-70g-5包)(箱)：</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2F8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5DBF4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DA77B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155.00 </w:t>
            </w:r>
          </w:p>
        </w:tc>
      </w:tr>
      <w:tr w14:paraId="15B7B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134B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A991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A4打印纸（核心产品）</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1F4F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多功能复印纸(A4-70g-8包)(箱)：用途：印刷、双面打印、喷墨打印、激光打印、传真打印；环保认证；纸张克重70g；单张厚度109微米</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D0C6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F620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641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1B6641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62B2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632AA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A4彩色复印纸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DF613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A4彩色复印纸：彩色复印纸；幅面：A4；纸张克数80g/m2；单包张数100张；材质：原浆纸；包装规格：5色混装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AF4BB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箱</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F789A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518C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102.00 </w:t>
            </w:r>
          </w:p>
        </w:tc>
      </w:tr>
      <w:tr w14:paraId="64DE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9C5FB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2F32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相纸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5EDB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高光相片纸：高光相片纸-A4-200g/㎡(白)(20张/袋)：尺寸210*297mm；包装规格20张/袋；纸张克重200g/㎡；高光图层；防水相纸</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715F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AF983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F8798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7.00 </w:t>
            </w:r>
          </w:p>
        </w:tc>
      </w:tr>
      <w:tr w14:paraId="0AAF3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1340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C62E5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黑板擦</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851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白板磁性白板擦背面吸附黑板擦112*55*40mm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C858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E86C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0CD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5.20 </w:t>
            </w:r>
          </w:p>
        </w:tc>
      </w:tr>
      <w:tr w14:paraId="7C4F4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0C68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B092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5米插线板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1780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5米8插位，电流/电压：10A/250V</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0689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FBB5C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CE1A8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49.90 </w:t>
            </w:r>
          </w:p>
        </w:tc>
      </w:tr>
      <w:tr w14:paraId="08EAE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0DC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7A65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3米插线板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46226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3米8插位，电流/电压：10A/250V</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357F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8FE9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0BF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57.00 </w:t>
            </w:r>
          </w:p>
        </w:tc>
      </w:tr>
      <w:tr w14:paraId="4686E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F091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38BC7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一转三插线板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9ECCA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一转三插线板分控</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B7191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4F4C3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DEFBD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17.00 </w:t>
            </w:r>
          </w:p>
        </w:tc>
      </w:tr>
      <w:tr w14:paraId="36446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4411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7381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资料册</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A111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60页资料册(蓝)(本)310*235*24mm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2C28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本</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2538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E5513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 </w:t>
            </w:r>
          </w:p>
        </w:tc>
      </w:tr>
      <w:tr w14:paraId="6A9CE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AB7BF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F25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按扣文件袋</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2A5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按扣文件袋(明)(只)330mm*230mm：尺寸330mm*230mm；材质：PP材质；按扣设计；颜色：透明；规格：A4 10个/包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79AB2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5EDB5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D3A8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 </w:t>
            </w:r>
          </w:p>
        </w:tc>
      </w:tr>
      <w:tr w14:paraId="49BF1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DA397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D8381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A4拉链袋</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BE53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A4拉链袋（透明）20个/包  尺寸335mm*245mm；材质：PP材质；拉链设计；颜色：透明；规格：A4</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46CB5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C2FA1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3FB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14.90 </w:t>
            </w:r>
          </w:p>
        </w:tc>
      </w:tr>
      <w:tr w14:paraId="2F972D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8048E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37401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档案盒(牛皮纸)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FDE39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档案盒(牛皮纸) 定制（宽4CM）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6C1E0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FBDB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E280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 </w:t>
            </w:r>
          </w:p>
        </w:tc>
      </w:tr>
      <w:tr w14:paraId="77CD9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A15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F6AD7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抽杆夹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E36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厚度：1.5cm 10个/包 ；规格：A4；塑面材质：PP；</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DD332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DCD0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E1F0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 </w:t>
            </w:r>
          </w:p>
        </w:tc>
      </w:tr>
      <w:tr w14:paraId="6A1E9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7CEA1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4BB1D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加厚拉杆夹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4EF40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厚度：2.5cm 10个/包；规格：A4；塑面材质：PP；</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6F131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C329C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7DA3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 </w:t>
            </w:r>
          </w:p>
        </w:tc>
      </w:tr>
      <w:tr w14:paraId="43C9C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81B9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95B4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光盘档案夹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3DE8C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光盘档案夹</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2BAC8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E5A30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BCB2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33.00 </w:t>
            </w:r>
          </w:p>
        </w:tc>
      </w:tr>
      <w:tr w14:paraId="003B2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8A3DD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2FF2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装订线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799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装订线：装订凭证蜡线150m  10个/袋</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31322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4EBBE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35E0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 </w:t>
            </w:r>
          </w:p>
        </w:tc>
      </w:tr>
      <w:tr w14:paraId="2EE4D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F4F3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1B54C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文件盒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F94B6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档案盒(蓝)(只)55mm(320*55*240mm)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EDC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EFDB4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E4E2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9.50 </w:t>
            </w:r>
          </w:p>
        </w:tc>
      </w:tr>
      <w:tr w14:paraId="7DD89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6408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9C2BD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剪刀</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1677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剪刀(红，蓝，黑)(把)尺寸174mm*70mm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F3747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把</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8B08D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0FC5C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 </w:t>
            </w:r>
          </w:p>
        </w:tc>
      </w:tr>
      <w:tr w14:paraId="23C28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0EF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D7AAE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按动签字笔 0.5MM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95495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按动笔 0.5MM，12支/盒，子弹头（黑）</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0B9A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00952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9338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21.90 </w:t>
            </w:r>
          </w:p>
        </w:tc>
      </w:tr>
      <w:tr w14:paraId="1F0B3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14D36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D050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磨砂杆签字笔0.5</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CD9B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签字笔0.5MM，12支/盒，子弹头（黑）</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9416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F7E2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42A21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21.90 </w:t>
            </w:r>
          </w:p>
        </w:tc>
      </w:tr>
      <w:tr w14:paraId="1D214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8B9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FC14D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磨砂杆签字笔0.7</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92DB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签字笔0.7MM，12支/盒，子弹头（黑）</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DF899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3B42D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2F2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23.60 </w:t>
            </w:r>
          </w:p>
        </w:tc>
      </w:tr>
      <w:tr w14:paraId="08F712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373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E81F7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直液式走珠笔0.5MM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2DFF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直液式走珠笔0.5MM，12支/盒，针管式（黑）</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0DAF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03F5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C590E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14.80 </w:t>
            </w:r>
          </w:p>
        </w:tc>
      </w:tr>
      <w:tr w14:paraId="649F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532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47EA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白板笔</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40CA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白板笔(黑，红，蓝)(10支/盒)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8AAE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5B3F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09E45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9.80 </w:t>
            </w:r>
          </w:p>
        </w:tc>
      </w:tr>
      <w:tr w14:paraId="3F4CA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6F810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A2A2E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便利贴</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2571B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便利贴：简约便利贴便签纸 76*76mm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84F0B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AC562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EA09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 </w:t>
            </w:r>
          </w:p>
        </w:tc>
      </w:tr>
      <w:tr w14:paraId="0C82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A188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EF40F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记号笔</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A69D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记号笔：快干油性记号笔 记号笔(黑，红，蓝)(10支/盒)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4A40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23D6B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EF2DB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10.90 </w:t>
            </w:r>
          </w:p>
        </w:tc>
      </w:tr>
      <w:tr w14:paraId="72892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32988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CD04E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中性笔芯1.0mm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04ACF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中性笔芯1.0mm(黑，红，蓝)(20支/盒)，独立包装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116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35DE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0267B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13.90 </w:t>
            </w:r>
          </w:p>
        </w:tc>
      </w:tr>
      <w:tr w14:paraId="0D8E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0F7CC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958C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中性笔芯0.7mm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6138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中性笔芯0.7mm(黑，红，蓝)(20支/盒)，独立包装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68765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D968E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6351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 </w:t>
            </w:r>
          </w:p>
        </w:tc>
      </w:tr>
      <w:tr w14:paraId="466B7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E435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D73C5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中性笔芯0.5mm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A12C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中性笔芯0.5mm(黑，红，蓝)(20支/盒)，独立包装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6CABC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7119A4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1A74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r>
      <w:tr w14:paraId="51229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971F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F69FE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固体胶</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D3FA8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(无色)(只)21g</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8E9B9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4A5B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AF4F6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 </w:t>
            </w:r>
          </w:p>
        </w:tc>
      </w:tr>
      <w:tr w14:paraId="4DC4A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7B04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99240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液体胶</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787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(无色)(瓶)125ml</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9573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F436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01C07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 </w:t>
            </w:r>
          </w:p>
        </w:tc>
      </w:tr>
      <w:tr w14:paraId="59754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612C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684A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白板磁扣</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AA6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白板磁扣30mm彩色磁吸固定扣48粒/盒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B521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577C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F0255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 </w:t>
            </w:r>
          </w:p>
        </w:tc>
      </w:tr>
      <w:tr w14:paraId="2F9BA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159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459C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工字钉</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752A7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工字钉80枚/桶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DDB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5465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D514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 </w:t>
            </w:r>
          </w:p>
        </w:tc>
      </w:tr>
      <w:tr w14:paraId="3CAFF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EBB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8466B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600*900mm白板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92372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白板；尺寸600*900mm；材质：纤维板；可移动挂钩；铝合金包边；颜色：白</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F3DF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E1E2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638E5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159.00 </w:t>
            </w:r>
          </w:p>
        </w:tc>
      </w:tr>
      <w:tr w14:paraId="38E46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13D2D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19626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1200*900mm白板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EEC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白板；尺寸1200*900mm；材质：纤维板；可移动挂钩；铝合金包边；颜色：白</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FCC9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C6A98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E3114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199.00 </w:t>
            </w:r>
          </w:p>
        </w:tc>
      </w:tr>
      <w:tr w14:paraId="276F3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F7BFD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7DF6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1500*900mm白板</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B507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白板；尺寸1500*900mm；材质：纤维板；可移动挂钩；铝合金包边；颜色：白</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1213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BD58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1E77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239.00 </w:t>
            </w:r>
          </w:p>
        </w:tc>
      </w:tr>
      <w:tr w14:paraId="609A7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C10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433A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50mm长尾夹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33704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1号彩色长尾票夹50mm(筒装）(12只/筒)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DF70F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72AE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D7FB1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 </w:t>
            </w:r>
          </w:p>
        </w:tc>
      </w:tr>
      <w:tr w14:paraId="33130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AABF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922F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41mm长尾夹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720A3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3号彩色长尾票夹41mm(筒装)(24只/筒)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30B3F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E323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B323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6.80 </w:t>
            </w:r>
          </w:p>
        </w:tc>
      </w:tr>
      <w:tr w14:paraId="78F56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F34D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8551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15mm长尾夹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4278F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5号彩色长尾票夹15mm(筒装)(60只/筒)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B96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DAD2A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3BC7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3.90 </w:t>
            </w:r>
          </w:p>
        </w:tc>
      </w:tr>
      <w:tr w14:paraId="2A5D48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D079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F901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圆形笔筒</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AEE3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圆形笔筒；颜色：黑色；尺寸98mm*91mm；材质：金属；包装规格：只</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105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0418B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DB8D3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 </w:t>
            </w:r>
          </w:p>
        </w:tc>
      </w:tr>
      <w:tr w14:paraId="1E97B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1055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87FE2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圆形 快干印台</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C60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圆形 快干印台；颜色：红色、蓝色、黑色、；实际使用面积尺寸118*68mm;包装规格：只</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9B96D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3A63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74C8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 </w:t>
            </w:r>
          </w:p>
        </w:tc>
      </w:tr>
      <w:tr w14:paraId="4E9D4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7941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99CB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方快干印台</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88F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方快干印台颜色：红色、蓝色、黑色、；实际使用面积尺寸118*68mm;包装规格：只</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6622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5FA27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3458E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11.30 </w:t>
            </w:r>
          </w:p>
        </w:tc>
      </w:tr>
      <w:tr w14:paraId="254FC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5BCFA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28B62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原子印油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9E559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原子印油(红，蓝，黑)(瓶)原子印油；颜色：红色、蓝色、黑色、；包装规格：10ml/瓶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825CE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602E8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BD7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7.00 </w:t>
            </w:r>
          </w:p>
        </w:tc>
      </w:tr>
      <w:tr w14:paraId="676C5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A71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66DC8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快干清洁印泥油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0F8B7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快干清洁印泥油(红，蓝，黑)(瓶)快干清洁印泥油；颜色：红色、蓝色、黑色、；包装规格：40ml/瓶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829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E1B08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197F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 </w:t>
            </w:r>
          </w:p>
        </w:tc>
      </w:tr>
      <w:tr w14:paraId="1F9BC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D62B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05021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号码机印油</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57E2B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号码机专用油墨 40ml黑色油墨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8EA62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瓶</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D891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F5514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 </w:t>
            </w:r>
          </w:p>
        </w:tc>
      </w:tr>
      <w:tr w14:paraId="4CE63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90EB8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FE251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宽胶带</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569A5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宽胶带(卷)透明胶带宽45mm长91.4m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EA459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C24B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798C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 </w:t>
            </w:r>
          </w:p>
        </w:tc>
      </w:tr>
      <w:tr w14:paraId="562A7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5D5A7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A2865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双面胶</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9BE8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双面胶双面高粘性棉纸双面胶带 12mm*10y(9.1m)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20FBB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1852C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835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 </w:t>
            </w:r>
          </w:p>
        </w:tc>
      </w:tr>
      <w:tr w14:paraId="613B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24FC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E0E52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窄胶带</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655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窄胶带(卷)透明窄胶带小型修正胶带8mm*40y</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5C84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卷</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4E9BC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DE4A9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 </w:t>
            </w:r>
          </w:p>
        </w:tc>
      </w:tr>
      <w:tr w14:paraId="123FF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BE45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C1C42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计算器</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6818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桌面计算器；颜色：银色；宽屏显示（12位），金属面板；双电源；</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D8D4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台</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68173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7CF06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9.90 </w:t>
            </w:r>
          </w:p>
        </w:tc>
      </w:tr>
      <w:tr w14:paraId="26901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218BD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117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831AE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笔记本</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BF9E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黑色皮质笔记本，长205mm*宽143mm，规格：80页/25K</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EB4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1414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32CD4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 </w:t>
            </w:r>
          </w:p>
        </w:tc>
      </w:tr>
      <w:tr w14:paraId="4494E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1901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726DA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32G  U盘</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E08D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容量32G，材质：金属</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CDD5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31BFC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6BA8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2D5B1A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96D5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4F88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64  U盘</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8EE2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容量64G，材质：金属</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D1F25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32EF5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6FBA5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0014C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7E192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C56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  U盘</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4D1C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容量128G，材质：金属</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9529F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2FAD48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44E2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149.00 </w:t>
            </w:r>
          </w:p>
        </w:tc>
      </w:tr>
      <w:tr w14:paraId="3C180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A7943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1FB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钢笔</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B33D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金属钢笔金属钢笔，上墨方式：墨胆，旋转吸墨，书写粗细：EF尖，笔身特点：光面，黑色</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023E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支</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FFAB6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A7440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19.80 </w:t>
            </w:r>
          </w:p>
        </w:tc>
      </w:tr>
      <w:tr w14:paraId="4B253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2A243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393A6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9伏电池</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2910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9伏电池；型号：9伏电池</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B3759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91465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9E88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10.10 </w:t>
            </w:r>
          </w:p>
        </w:tc>
      </w:tr>
      <w:tr w14:paraId="2607B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3F53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34DB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7号电池</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DA2F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电池；型号：7号,60粒/盒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DF2D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2B08C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DEA4A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95.80 </w:t>
            </w:r>
          </w:p>
        </w:tc>
      </w:tr>
      <w:tr w14:paraId="37E73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9AE59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8640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5号电池</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E26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电池；型号：5号；60粒/盒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9377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193B8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E4D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95.80 </w:t>
            </w:r>
          </w:p>
        </w:tc>
      </w:tr>
      <w:tr w14:paraId="2E06E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90BD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BAAB7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稿纸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FBC1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信稿纸；双线；尺寸190*260mm；材质：木浆纸；纸张克数70gm2</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161E6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E08A6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F15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14.40 </w:t>
            </w:r>
          </w:p>
        </w:tc>
      </w:tr>
      <w:tr w14:paraId="58BA4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308B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C7A4C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小信封袋</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2C710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牛皮信封袋5号牛皮纸信封 220*110mm（5号）</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5DA6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421E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BC582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0.30 </w:t>
            </w:r>
          </w:p>
        </w:tc>
      </w:tr>
      <w:tr w14:paraId="4E3C5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2872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46479C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大信封</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FB6BB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大信封：牛皮纸大信封 229*324mm（9号）</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0516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9461B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6AFA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0.33 </w:t>
            </w:r>
          </w:p>
        </w:tc>
      </w:tr>
      <w:tr w14:paraId="24B42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CF8E7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53FD41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会议记录本</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B369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牛皮纸会议记录本/记录本，规格：B5</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4BD91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本</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8678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79A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 </w:t>
            </w:r>
          </w:p>
        </w:tc>
      </w:tr>
      <w:tr w14:paraId="4B0B1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996A0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E9B53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卡纸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7999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A4卡纸(暗纹)(袋)红、黄、蓝、粉  卡纸(混)，每包60张</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DC42F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C348A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3187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 </w:t>
            </w:r>
          </w:p>
        </w:tc>
      </w:tr>
      <w:tr w14:paraId="349D1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ABDCE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94FD5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风琴包</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EF9E0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风琴包(蓝色) 发票收纳多层（13格子）</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B9C3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775D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0532E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9.90 </w:t>
            </w:r>
          </w:p>
        </w:tc>
      </w:tr>
      <w:tr w14:paraId="7B7CF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87C2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134</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64CAA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标签打印机色带</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AC2B3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不干胶标签90mm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EC7CD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个</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627CF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5</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196EF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44.00 </w:t>
            </w:r>
          </w:p>
        </w:tc>
      </w:tr>
      <w:tr w14:paraId="18B9B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D858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135</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E88D4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凭证纸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DA87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80g空白凭证纸240*140mm 500张/包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C1469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25D38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04BF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11.05 </w:t>
            </w:r>
          </w:p>
        </w:tc>
      </w:tr>
      <w:tr w14:paraId="4AEC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C1A3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136</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EFE7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凭证封面纸</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19B1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凭证封面纸 A4竖版</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721E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649E58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AF570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22.50 </w:t>
            </w:r>
          </w:p>
        </w:tc>
      </w:tr>
      <w:tr w14:paraId="61D16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4D9A4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137</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78F3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钢直尺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9FEB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钢直尺: 30cm 带公式换算表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15D0A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把</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3E99F1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D8B8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 </w:t>
            </w:r>
          </w:p>
        </w:tc>
      </w:tr>
      <w:tr w14:paraId="53548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2BEC3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138</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EAADB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塑料直尺</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542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塑料直尺：30CM</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21277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把</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6260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24</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18CC0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 </w:t>
            </w:r>
          </w:p>
        </w:tc>
      </w:tr>
      <w:tr w14:paraId="58FF0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7FCA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139</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01C32C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光盘8.5G</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6742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8.5G  50个/盒：DVD-R 16速,空白光盘容量 8.5G， 50个/盒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E62C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175FC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73DA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159.00 </w:t>
            </w:r>
          </w:p>
        </w:tc>
      </w:tr>
      <w:tr w14:paraId="6F390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55402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140</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7316E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可擦写光盘</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540A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可擦写光盘10个/盒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C43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029C6E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005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37.00 </w:t>
            </w:r>
          </w:p>
        </w:tc>
      </w:tr>
      <w:tr w14:paraId="1E540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74F9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141</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1FD2FA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光盘4.7G</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816E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4.7GDVD-R 16速,容量 4.7G，50个/盒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F9261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盒</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5B206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F074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89.00 </w:t>
            </w:r>
          </w:p>
        </w:tc>
      </w:tr>
      <w:tr w14:paraId="6CB9B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B71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142</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B9CB3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光盘袋</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728C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光盘袋加厚款，环保双面装PP袋，100个/包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AF694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包</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595FD6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D68C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 </w:t>
            </w:r>
          </w:p>
        </w:tc>
      </w:tr>
      <w:tr w14:paraId="472BE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9430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143</w:t>
            </w:r>
          </w:p>
        </w:tc>
        <w:tc>
          <w:tcPr>
            <w:tcW w:w="919" w:type="pct"/>
            <w:tcBorders>
              <w:top w:val="single" w:color="000000" w:sz="4" w:space="0"/>
              <w:left w:val="single" w:color="000000" w:sz="4" w:space="0"/>
              <w:bottom w:val="single" w:color="000000" w:sz="4" w:space="0"/>
              <w:right w:val="single" w:color="000000" w:sz="4" w:space="0"/>
            </w:tcBorders>
            <w:shd w:val="clear"/>
            <w:vAlign w:val="center"/>
          </w:tcPr>
          <w:p w14:paraId="27247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鼠标键盘</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700DF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鼠标键盘套装</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302D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套</w:t>
            </w:r>
          </w:p>
        </w:tc>
        <w:tc>
          <w:tcPr>
            <w:tcW w:w="361" w:type="pct"/>
            <w:tcBorders>
              <w:top w:val="single" w:color="000000" w:sz="4" w:space="0"/>
              <w:left w:val="single" w:color="000000" w:sz="4" w:space="0"/>
              <w:bottom w:val="single" w:color="000000" w:sz="4" w:space="0"/>
              <w:right w:val="single" w:color="000000" w:sz="4" w:space="0"/>
            </w:tcBorders>
            <w:shd w:val="clear"/>
            <w:vAlign w:val="center"/>
          </w:tcPr>
          <w:p w14:paraId="4C644A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A196B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22CE3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71D50AF">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6336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佳能c3525</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5D839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71AD6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DA8F8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3A96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400.00 </w:t>
            </w:r>
          </w:p>
        </w:tc>
      </w:tr>
      <w:tr w14:paraId="3679E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2230EC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FA05B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036EA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D207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8079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10E9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530.00 </w:t>
            </w:r>
          </w:p>
        </w:tc>
      </w:tr>
      <w:tr w14:paraId="1E82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8EB3EC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FC929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783D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342D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56B1A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5FBD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750.00 </w:t>
            </w:r>
          </w:p>
        </w:tc>
      </w:tr>
      <w:tr w14:paraId="7C33C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BD034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ADAE5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1E27F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0FE0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26D8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7CCF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6D9FB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E248D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F2BCE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EE9A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D9E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84C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9BC96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4A170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050E9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20964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04EC0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更换ADF组件（含扫描头)</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2925C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633A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3C97F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795.00 </w:t>
            </w:r>
          </w:p>
        </w:tc>
      </w:tr>
      <w:tr w14:paraId="0E799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865E6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FFDBB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12368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BEB1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E4842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047E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265.00 </w:t>
            </w:r>
          </w:p>
        </w:tc>
      </w:tr>
      <w:tr w14:paraId="1CDF4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6D768D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93D73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1AD0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4C328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9DFFF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1B5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390.00 </w:t>
            </w:r>
          </w:p>
        </w:tc>
      </w:tr>
      <w:tr w14:paraId="606F1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159CEE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98B2A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96D5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8A765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B34D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49ACF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4033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7252FC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97EF6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FD7B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27932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74EC3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DF2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120.00 </w:t>
            </w:r>
          </w:p>
        </w:tc>
      </w:tr>
      <w:tr w14:paraId="23F07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2D90DD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998E4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CF4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7188D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EE2F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CACC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120.00 </w:t>
            </w:r>
          </w:p>
        </w:tc>
      </w:tr>
      <w:tr w14:paraId="449771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939164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0F51FE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633D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8641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E0974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1B4D5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2731E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2DD1D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C4B92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F396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92713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76FFA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F0878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400.00 </w:t>
            </w:r>
          </w:p>
        </w:tc>
      </w:tr>
      <w:tr w14:paraId="77EE7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B98D9F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A8BDC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4DEB9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53D0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ACD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D35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045C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DEEC9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37623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4585A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FEA8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9AFD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B6D4E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4E2EF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E1AC3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9D3A4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F8F8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BBD9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2B7F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54EA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9F5E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D4D9AD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43E22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350D3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BF8A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AF0B4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A21CD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450.00 </w:t>
            </w:r>
          </w:p>
        </w:tc>
      </w:tr>
      <w:tr w14:paraId="4247D1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D3B2A9">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5837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C3020</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C558E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9E12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4B677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BF21B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400.00 </w:t>
            </w:r>
          </w:p>
        </w:tc>
      </w:tr>
      <w:tr w14:paraId="199AA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FC7ABE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20E14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A11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F590F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EE88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279AD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610.00 </w:t>
            </w:r>
          </w:p>
        </w:tc>
      </w:tr>
      <w:tr w14:paraId="188D8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6FE4D6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9E1DB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F0721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3F42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5AA5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D8789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3D5B4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4B0877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FFC1E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6FBB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D72ED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9989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C5C5C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310.00 </w:t>
            </w:r>
          </w:p>
        </w:tc>
      </w:tr>
      <w:tr w14:paraId="658F4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B4A78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014C2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CBF2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325E1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EF09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0351B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4C559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A339C2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9A15E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DD8C6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1303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B0A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82D7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5AC5B3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D1B37C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891A5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DEEAE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7914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109CB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E2302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509C5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23B77E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E4EDD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A7F0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EE5C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C94E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7FCB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4F3A0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D0C8B2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ED3A4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7064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A0666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597E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0FA36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B386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48AF2D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C44DE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AFDA8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91D4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CE882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17D66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6EBA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652DB4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0AFDF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847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B8970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9AF9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5CB4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75E44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BC40C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75716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5C78A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2ED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5D474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50117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545.00 </w:t>
            </w:r>
          </w:p>
        </w:tc>
      </w:tr>
      <w:tr w14:paraId="731F4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B8F7F23">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AB9BF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MF8250Cn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A3368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CE480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CF302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3700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7B452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487EF9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6B2814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E32E4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B942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72B5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B4F05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5566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70246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C367A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D739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34842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E669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2B67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720.00 </w:t>
            </w:r>
          </w:p>
        </w:tc>
      </w:tr>
      <w:tr w14:paraId="698AC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6ABD51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FB58B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920B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028B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1A7A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05624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220.00 </w:t>
            </w:r>
          </w:p>
        </w:tc>
      </w:tr>
      <w:tr w14:paraId="4A8F0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9B8AD9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8F3CF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8C934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4DE1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05CA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FCF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0079E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3317E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78754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9F0C7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39069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C1B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44D5F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62A17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AFE1BC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BEFF0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47750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A8A7C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6A8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52D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90.00 </w:t>
            </w:r>
          </w:p>
        </w:tc>
      </w:tr>
      <w:tr w14:paraId="6E538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B4410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D70940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7C297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343A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D4AF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1E23D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160.00 </w:t>
            </w:r>
          </w:p>
        </w:tc>
      </w:tr>
      <w:tr w14:paraId="3195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29B4B8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89D84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5F263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6F24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08AF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438B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370.00 </w:t>
            </w:r>
          </w:p>
        </w:tc>
      </w:tr>
      <w:tr w14:paraId="1044B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3FDFC7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1C9051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D1CCC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E18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13D79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34E90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B69C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46DB1A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57C30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B86B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2FB5D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9E57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E99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0C3B7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159FCF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ED2E9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317B3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518C6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D5BB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0DA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5EE6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896380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07632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FAC6A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4FA3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CEAC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75D5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5AF450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C32B3E6">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3962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8230Cn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61171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8F821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EBB3B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5B71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0ED05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649845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67A97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6A5B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C17F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43111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4ED28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2AACE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EB276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C59A7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05B4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DDF0E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4052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326ED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66790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277B27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82C58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0FD16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BA775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40CE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93EF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7D035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08DD35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1EC3F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5B28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4BD65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75D3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C033F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2D18B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687F0D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1D58F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3E128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264A6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A5E4E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904F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5B6CA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0C3A0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89F92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95CDE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40A70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C5601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0605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58894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4DFE52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71D1A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3C1FE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795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0A37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07ACA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3F3DCC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6B7DA5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9E78B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208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16B99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C6811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6675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2B7E5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48DEA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CDBBF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51B9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FD8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3E380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C5D31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370.00 </w:t>
            </w:r>
          </w:p>
        </w:tc>
      </w:tr>
      <w:tr w14:paraId="0E8BD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9D3DC7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5F8D0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4040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0DFC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43A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33C4A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CB64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E7CEB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4ED37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C5627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D12A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2DFA4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355A5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1805C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B49075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4252C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7AF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3635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D9FA4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D1C6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95DD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A778D9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DD996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00E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8938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FF53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A6369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18861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EBC592C">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0F5A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623Cn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6C9F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9C90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B7290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B4E48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40DA2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EEC99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75DE8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098F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077C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4C221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3E28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0EA4E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1CC400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47EFA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57A2A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4DFC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A7E3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99943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715.00 </w:t>
            </w:r>
          </w:p>
        </w:tc>
      </w:tr>
      <w:tr w14:paraId="2CB6BF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BF45DD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8B814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82DE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BCE9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1CE8B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230C2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7291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E643B7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2FB50A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3E68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43476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1960C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F98FC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0806B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DC27E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14D586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F0F54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更换ADF组件（含扫描头)</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051A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439D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440A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348DE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503DF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3B3B5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9013A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更换DC控制板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B326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03CB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786BB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5A868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00002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328C6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DD88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65332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75E3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3B9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1DC71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245AFE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6F32C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9ED8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586FB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8A2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C6E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200.00 </w:t>
            </w:r>
          </w:p>
        </w:tc>
      </w:tr>
      <w:tr w14:paraId="2866F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9A233D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3E4ED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A92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0E0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2601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1E60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64CAA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007055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5B402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4E6D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018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3042A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947FA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r>
      <w:tr w14:paraId="76E6F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FD86E1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622A2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2DB7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BC4C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39BC2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B93D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72.00 </w:t>
            </w:r>
          </w:p>
        </w:tc>
      </w:tr>
      <w:tr w14:paraId="793A8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7E289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D08FB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592A0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97B35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CFF9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BD10E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4A3240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6EC4A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C4D131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58A3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F105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7F75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B8543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1A0CB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EDE7C8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B6DC7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498A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6195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44CF0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6B0D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365.00 </w:t>
            </w:r>
          </w:p>
        </w:tc>
      </w:tr>
      <w:tr w14:paraId="6F577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8E4610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2DA1C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FD79C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532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1D11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863D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0F51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5FF13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F80F6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43C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991D9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560F3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B70C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09D25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8275C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66BFA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AA4A3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3BE45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5B0ED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0F9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7ED6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3EE8C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502B8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B14D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EB07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E7CD0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94C24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4CE627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721F33">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72400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628Cw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0CA45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7389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9744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6D6F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59471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DA0072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13208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8B4D0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9B4B9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66C10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8DCDF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270.00 </w:t>
            </w:r>
          </w:p>
        </w:tc>
      </w:tr>
      <w:tr w14:paraId="28712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1FB326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ADE33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8D5D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BE1C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5312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EC3FA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1519FE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D218ED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A6D76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C2F29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8EF8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D36A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3734B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30304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DC9E06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E43F8D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FC9D1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CBFC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6B3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F3869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4EFBB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5CCDC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1EFC89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7C89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9208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6B6C1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B83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78.00 </w:t>
            </w:r>
          </w:p>
        </w:tc>
      </w:tr>
      <w:tr w14:paraId="20884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D35334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A358C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9C01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04EB3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687D0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66483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145.00 </w:t>
            </w:r>
          </w:p>
        </w:tc>
      </w:tr>
      <w:tr w14:paraId="724A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1A1C8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B18CA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7219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9C66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E20B2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87A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606D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F913F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52FEB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F871B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2B9A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1AB7E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26DA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79760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2E8C96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789A7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6BC86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2A330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16785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6C0B1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A4F9A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E62C09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257E3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17A6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8C6BE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8556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C37E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255.00 </w:t>
            </w:r>
          </w:p>
        </w:tc>
      </w:tr>
      <w:tr w14:paraId="40D8D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6CCA617">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1C1C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631Cn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74A0A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0BB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ABC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338FC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3E3BB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2D96F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F5883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D1C7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89E2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236A9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60CD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4914D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D79F1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6CD13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8179D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3FD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479C2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B24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67A50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B0BE8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7B438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A1AF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BB53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3277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936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42.00 </w:t>
            </w:r>
          </w:p>
        </w:tc>
      </w:tr>
      <w:tr w14:paraId="2B306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667A46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80B9B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C6050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5C4B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CA823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78FEE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78.00 </w:t>
            </w:r>
          </w:p>
        </w:tc>
      </w:tr>
      <w:tr w14:paraId="3D4BA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71C7F3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C0FE4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188F9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080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777A0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1F26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128650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DE25B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3F1E8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C15A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D749A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6DCAA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6582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233B6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E7E85B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49084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3E7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CD3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A49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D4775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365.00 </w:t>
            </w:r>
          </w:p>
        </w:tc>
      </w:tr>
      <w:tr w14:paraId="6DA85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4D82BF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2D0C1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DAED3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F16A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C57A9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76039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53C9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453B0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4899F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A59C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C2D7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B97EE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860E5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E35A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45C0F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349C6F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8A049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8F12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7CAA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B32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D0AE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FA7CF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A9F25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8964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3593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0F691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60B9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22240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65BCBF7">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536F5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TS7780A</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D5E8B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B0A5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79515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1D3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4AEBF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32D26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4DFBE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230B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D7DE1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D9BA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02B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r>
      <w:tr w14:paraId="65D80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DCD0A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03E49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75238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011B3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FBE11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D388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72.00 </w:t>
            </w:r>
          </w:p>
        </w:tc>
      </w:tr>
      <w:tr w14:paraId="2B15D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CA5275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0A42F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5288F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4BAC4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C21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9F8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135.00 </w:t>
            </w:r>
          </w:p>
        </w:tc>
      </w:tr>
      <w:tr w14:paraId="1D459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7D4F6C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2B333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9288F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FF53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E1A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2863D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5D53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ECFCB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38D9E6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FB5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71876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67F27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47D4A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607C0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AD6FFAD">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9CB9A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佳能 F170102</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7B94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4ED9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4A7F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C719C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6A6E7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1A5F21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B42AFB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9A4F1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AC8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C7BC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0EABA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270.00 </w:t>
            </w:r>
          </w:p>
        </w:tc>
      </w:tr>
      <w:tr w14:paraId="6DC1F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2DBE9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8D43D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E1C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F319A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8230F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812AE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77AA0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5B657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240D5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C976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5F1B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25F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4B2F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798E6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420E3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1EB827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2342A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32C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B9D7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BEAE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5641E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1EBB40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7D769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6C3D8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488EA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FC38A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22D1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78.00 </w:t>
            </w:r>
          </w:p>
        </w:tc>
      </w:tr>
      <w:tr w14:paraId="2F4E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43D055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A2473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3D88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155C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94C1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48FE4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145.00 </w:t>
            </w:r>
          </w:p>
        </w:tc>
      </w:tr>
      <w:tr w14:paraId="0FC19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3AFF1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00D3C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F3CFB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ECD0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0D6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490F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370.00 </w:t>
            </w:r>
          </w:p>
        </w:tc>
      </w:tr>
      <w:tr w14:paraId="62125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1830E6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20949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927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7DCA9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4813A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DACB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0559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FABC34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052E3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EAD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5BCAB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7493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F2F8B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2965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E642C3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F44057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4D21D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7697D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42FD4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18B4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48B5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2C032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1BCD0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8F81B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ED9C7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9603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9A7FD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255.00 </w:t>
            </w:r>
          </w:p>
        </w:tc>
      </w:tr>
      <w:tr w14:paraId="003E6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67795E">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059D8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M203d</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2F0C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12A39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FCB46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96347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4AE9B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736619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75C75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069D8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390D6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6C1EE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5D285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290.00 </w:t>
            </w:r>
          </w:p>
        </w:tc>
      </w:tr>
      <w:tr w14:paraId="32C63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9869BC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3EDCD3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57644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364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863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CDB3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1672E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2CF845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AE6281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45C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B67F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939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71F1C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23FD5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B0127C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C7E97C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D3A5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C2970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9636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6F05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576DC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77635E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6DE49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A9040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4D8D9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2EC9F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B4B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6F5AB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8FF031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E28D6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479E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2575F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9FC9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576D8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345.00 </w:t>
            </w:r>
          </w:p>
        </w:tc>
      </w:tr>
      <w:tr w14:paraId="1D7FB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3F81F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EE592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9B1D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B9FA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7971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6BF7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C8CA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5680A7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9ADDE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DF7D6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551D9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18B39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60349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5CA34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A0543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D5258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1476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25B83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DCB4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AC08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67AB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84AA63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B2EF8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62B04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3A2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0235D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A8519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5E14B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23C619C">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A441F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M227N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90A8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11FC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B6357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86F5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42582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690310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ED2AA1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DBA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CC1E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0C446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1B864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300.00 </w:t>
            </w:r>
          </w:p>
        </w:tc>
      </w:tr>
      <w:tr w14:paraId="2BF28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22785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FB456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FA0A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E2B95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413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37627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614CE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7ABC03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9E48B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C5BA4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F315E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CB0A7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97A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48.00 </w:t>
            </w:r>
          </w:p>
        </w:tc>
      </w:tr>
      <w:tr w14:paraId="006FC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F500F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90B83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9E623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AD010F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F07B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0F48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82.00 </w:t>
            </w:r>
          </w:p>
        </w:tc>
      </w:tr>
      <w:tr w14:paraId="57AFC5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52CC6B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99C61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85E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927FF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7B628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EAE2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88.00 </w:t>
            </w:r>
          </w:p>
        </w:tc>
      </w:tr>
      <w:tr w14:paraId="6D2FC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36298F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14814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BC2B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1767F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6134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9081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155.00 </w:t>
            </w:r>
          </w:p>
        </w:tc>
      </w:tr>
      <w:tr w14:paraId="6ED0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540438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C9E677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BFB8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82D4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00BE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8B72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345.00 </w:t>
            </w:r>
          </w:p>
        </w:tc>
      </w:tr>
      <w:tr w14:paraId="02E0A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AC1D64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8ED98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2BFD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290A0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C40DF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B6E0A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0177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39631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18156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FC08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4559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A2C2D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BE42E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9B77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AFCDB2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70862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635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C345D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D055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8EE71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2E96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A47CA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54D6BE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F98B8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D48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1CF20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5D3D9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258.00 </w:t>
            </w:r>
          </w:p>
        </w:tc>
      </w:tr>
      <w:tr w14:paraId="209F5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A01E4CA">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05C85C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M233sdn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962C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BEF6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2B1EE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46E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220.00 </w:t>
            </w:r>
          </w:p>
        </w:tc>
      </w:tr>
      <w:tr w14:paraId="7AF71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F0F9FA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B8DEF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A0D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12BE5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E93C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B9F72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0F619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83202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160AB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3C931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6D36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5EC75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E5D9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4FD5B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E1E200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138F9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F60A8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57FA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BC182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AAEB6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42.00 </w:t>
            </w:r>
          </w:p>
        </w:tc>
      </w:tr>
      <w:tr w14:paraId="1E485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1684C2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69829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C57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4163A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A98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0977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72.00 </w:t>
            </w:r>
          </w:p>
        </w:tc>
      </w:tr>
      <w:tr w14:paraId="5F557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A7471A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1D49B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5D056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2FA9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F39A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E154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245C3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E95F9A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41522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E7B58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D3BC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C842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BC9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4D64B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383C31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612DA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E17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AAAE6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0CB2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1AFA7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345.00 </w:t>
            </w:r>
          </w:p>
        </w:tc>
      </w:tr>
      <w:tr w14:paraId="30E4F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96D2FE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A5BC6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A553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8E27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D8E74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D5F5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353D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042C12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0D9473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6EFA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C196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033AD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88FA4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32CE9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813B1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E2B001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7A8E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C035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10E4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0692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87C7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E4B0F0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8E170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62765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09BE4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E0416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6CA4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245.00 </w:t>
            </w:r>
          </w:p>
        </w:tc>
      </w:tr>
      <w:tr w14:paraId="4F273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65DEA97">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B68B9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M329dw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8D20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1A214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E25B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7D02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275E8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0E5A4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50FF7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9617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9E9FA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DC12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73F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310.00 </w:t>
            </w:r>
          </w:p>
        </w:tc>
      </w:tr>
      <w:tr w14:paraId="22AAC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356BD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8FB69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6CD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C5AF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3977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7BFD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739F4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49288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824A3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993B0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F75E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6A519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57F92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70E5D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2BB1E9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822E6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34550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EDF1E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E323A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7E0FB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18C6C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8F492E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CFA90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91FD3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更换DC控制板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F69A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87F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8D0B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743F2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BC393B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4A8505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EB1A8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07801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B7E64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F38D6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32D03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45042A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323AD6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A6641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2F4E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9ACE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FE0ED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200.00 </w:t>
            </w:r>
          </w:p>
        </w:tc>
      </w:tr>
      <w:tr w14:paraId="23525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15556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AA71D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DECE2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AA7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55C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7889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16E18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AB5D5F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C942C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7B28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95749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6D09B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089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23F60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707139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DCD30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7C6B0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425D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F94BD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ABD92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78.00 </w:t>
            </w:r>
          </w:p>
        </w:tc>
      </w:tr>
      <w:tr w14:paraId="56279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9F3AA1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502B1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4BBC4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F93625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E7955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C62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03FB0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C53D2A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731A4E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AE1B6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7C3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2414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8CCB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4A3ED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1F8B4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C2E3A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EA53F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D8870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A9F4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317A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345.00 </w:t>
            </w:r>
          </w:p>
        </w:tc>
      </w:tr>
      <w:tr w14:paraId="72E17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1557A2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0FF28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0A17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519BB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C7BC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4A4C9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2FCD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43A88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11B25C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2ED06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2B0E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349D5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1AB8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5835D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F7B59C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AF0A4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CB33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52476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B3FBD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AA581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E899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89FA54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0E21E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3DB2A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0A677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9F2F8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9F8CD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31757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FDC2AE1">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66D94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M521dn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54B20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1BED9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72C9D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90E23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225D1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9251FC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549F8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0AC39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14663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909E5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F3E9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330.00 </w:t>
            </w:r>
          </w:p>
        </w:tc>
      </w:tr>
      <w:tr w14:paraId="34126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A789E2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5F290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A08A0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5D5D0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82B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C59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201B4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A2E326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C3581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B67D3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1A054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E105E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00132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48.00 </w:t>
            </w:r>
          </w:p>
        </w:tc>
      </w:tr>
      <w:tr w14:paraId="0464F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3AC627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5163F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2F15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66B5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406C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05CA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2B407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BC9359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3BF93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7C10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8BD62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D0D1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2E245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6B9F1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9792D5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596FD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F42A0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F37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5144D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4B2B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160.00 </w:t>
            </w:r>
          </w:p>
        </w:tc>
      </w:tr>
      <w:tr w14:paraId="235842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BCEC88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801FB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8BD4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08D5B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81007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7EB5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345.00 </w:t>
            </w:r>
          </w:p>
        </w:tc>
      </w:tr>
      <w:tr w14:paraId="32A45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2B3ED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DFE3B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7EE3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4B239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73FB1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7366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E00E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6AF90B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ABB6D2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331A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965C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BADC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8F2FB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5800D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312941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26774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56537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09D08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76AA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CD4C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76E9B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9BF1E7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8DFF2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7A750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F4613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39AE8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6B120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270.00 </w:t>
            </w:r>
          </w:p>
        </w:tc>
      </w:tr>
      <w:tr w14:paraId="3F48E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653ABB">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8B7A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1108</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D0F7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1213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B49A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6B96A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160.00 </w:t>
            </w:r>
          </w:p>
        </w:tc>
      </w:tr>
      <w:tr w14:paraId="696FD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F6438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C5F7B5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A37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EE6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E8BC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B6AC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 </w:t>
            </w:r>
          </w:p>
        </w:tc>
      </w:tr>
      <w:tr w14:paraId="0A6FF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F8A212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CF7CA3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A48C8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CC31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DB73A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5DFA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6F25B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9772DD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8B060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0C48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F78E7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D19D6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C15C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51EDE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FFB20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04F0B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3119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AF0E2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CA976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D843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90.00 </w:t>
            </w:r>
          </w:p>
        </w:tc>
      </w:tr>
      <w:tr w14:paraId="5BC5AE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8226E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510B3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5728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4B14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4382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FCC8E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220.00 </w:t>
            </w:r>
          </w:p>
        </w:tc>
      </w:tr>
      <w:tr w14:paraId="190B7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47FC70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78B48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CFB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861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184B7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9BD9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738E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22AD62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5EAEF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07BF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10BF5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AFB4C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D8B40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C191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A94965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B1FB7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151C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E24D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A4254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C127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423B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2BB068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B0FAF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DF919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C5E5B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8A4E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60679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19D4D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AFC3E6D">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6D6D93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1106</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3A759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E16E8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C82B3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526D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42E70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FF6BB6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615322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36EC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9A988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50912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C61E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5F53A5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CB0470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2B2F7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25D74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C5EBA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3091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92ECE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 </w:t>
            </w:r>
          </w:p>
        </w:tc>
      </w:tr>
      <w:tr w14:paraId="058C3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0DAB04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5C0CF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FF428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DB5E5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53C05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879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37F4A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B642F2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6DC71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E7D8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EA6E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02D5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22F5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1FEE9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3CD70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7F49A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ADCD6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E1A8F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A4AE7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018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90.00 </w:t>
            </w:r>
          </w:p>
        </w:tc>
      </w:tr>
      <w:tr w14:paraId="750D4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36AA63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E653D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EEEAC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1DCD6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9960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9921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220.00 </w:t>
            </w:r>
          </w:p>
        </w:tc>
      </w:tr>
      <w:tr w14:paraId="07A0A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F60AE3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8C372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E6F22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E1814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2B44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7027D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0B0D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4F53EE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88435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132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96ED0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CBD3B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7CD08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7508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FA915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5AA4F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6AB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F443E5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F7509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EE856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7F564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582AD3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8E9EE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A6F43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E70E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AE9C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3A980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414D8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459CC14">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F35AE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1020p</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7566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844A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B51A7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F0C6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3F660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10E1A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5C3A8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8725F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8B5E6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F8A45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2E037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 </w:t>
            </w:r>
          </w:p>
        </w:tc>
      </w:tr>
      <w:tr w14:paraId="50252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EEE21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A721B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1AD5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8A4F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793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FCB16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22FA7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8823FF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8F1614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2245F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4B959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EAF2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18D3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2862D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991AAA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512CC9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A8A6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6E21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15BF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BC9B9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3CBF7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16099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E30A9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9D2D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006B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BE470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7CD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1E80C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D0CF68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48818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3DBB6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FF68D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8C97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D355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2FAB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AF3A99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26C29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A3D6C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A28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2739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27ED9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F61FD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808A57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077B9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BE44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3C89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294A1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8C6BC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B95E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103AF0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E5A49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4598D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D0B70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CA56E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B6CB0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0C085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9137E4E">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FDB47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179fnw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DD4B6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DFEAC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5E7C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895F7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287F2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1DADF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9097A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02713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24C4C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0DC09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93FE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380.00 </w:t>
            </w:r>
          </w:p>
        </w:tc>
      </w:tr>
      <w:tr w14:paraId="7CF3D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9E0872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A31916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513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42AC7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73CF6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30E3D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0146A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6AAB42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2EF2B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FC875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313BA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5DEEB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6972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35.00 </w:t>
            </w:r>
          </w:p>
        </w:tc>
      </w:tr>
      <w:tr w14:paraId="16A03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2CD57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14411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1B54B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B82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A15B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DB602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55.00 </w:t>
            </w:r>
          </w:p>
        </w:tc>
      </w:tr>
      <w:tr w14:paraId="7613B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1FE0E6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B780F0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2DE31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1E17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84FA0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3B1E1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01173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116897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131BA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7E4E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916C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9E4F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D54D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110.00 </w:t>
            </w:r>
          </w:p>
        </w:tc>
      </w:tr>
      <w:tr w14:paraId="1790D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A91FB0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50CDC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0BC6C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37FBB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1C57E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8B04A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79D0F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3BAD7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2B7BD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283D4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442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DCD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F57D4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CFB7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A4BC3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8A7CE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7C6CF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DAE1B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125D2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F95F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3A31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6DB05E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2F07DD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3971C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66AB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E922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4D26F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0636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56841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D7AE8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6E477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CD20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FAF1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5F37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11685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899640D">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941C9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150a</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22014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4EF7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97C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7C58C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4B66C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EC3DE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7A6026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FD160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F2BB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973D5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73FCE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350.00 </w:t>
            </w:r>
          </w:p>
        </w:tc>
      </w:tr>
      <w:tr w14:paraId="5A34E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BE6196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0250E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15CD0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E6E95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A5CB6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8498F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 </w:t>
            </w:r>
          </w:p>
        </w:tc>
      </w:tr>
      <w:tr w14:paraId="18B11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FE3157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8531F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556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A684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8F5A3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B320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33CDD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757CD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C91245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441B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C4609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09498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1BCF9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75.00 </w:t>
            </w:r>
          </w:p>
        </w:tc>
      </w:tr>
      <w:tr w14:paraId="08E16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EB3DB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1E72C0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DA81D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6FDF4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25222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78F1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D1DFF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AB89B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1B87D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45BB5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7A9E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14C59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1681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43A40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0710B1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CEF91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2368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E630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B4BC6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2D4E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2526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646D6A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452C0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D00F0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6219E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B9117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24DB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313D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F1F060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5BA05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C7D7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3AF41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DF998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62A69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F5D2A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ADB18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57D08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A6495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06BDA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3E82C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86A6D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45433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300BA51">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F3E5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176n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31B3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38875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DD6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23677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6B8D8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26DA05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48DC2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FF71E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38D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401A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CE5F2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360.00 </w:t>
            </w:r>
          </w:p>
        </w:tc>
      </w:tr>
      <w:tr w14:paraId="4BBB73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45A905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F28E6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B6D2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9371F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FC9C4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3026F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39CAF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6F2B52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8EB03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561DB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C38E8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84AF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93677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33.00 </w:t>
            </w:r>
          </w:p>
        </w:tc>
      </w:tr>
      <w:tr w14:paraId="69491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BB133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C6B9A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895C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0EA74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1182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E7BA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52.00 </w:t>
            </w:r>
          </w:p>
        </w:tc>
      </w:tr>
      <w:tr w14:paraId="71CAF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9854B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D9166A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8F428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9E471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C3F5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E236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78.00 </w:t>
            </w:r>
          </w:p>
        </w:tc>
      </w:tr>
      <w:tr w14:paraId="46010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0F245B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5C6CD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97578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8126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9AA6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FCC4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105.00 </w:t>
            </w:r>
          </w:p>
        </w:tc>
      </w:tr>
      <w:tr w14:paraId="5A4A8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7F640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BFBAD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91B45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0FD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3389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A03B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270.00 </w:t>
            </w:r>
          </w:p>
        </w:tc>
      </w:tr>
      <w:tr w14:paraId="6E2C9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DBD9F1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A41B1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0F85D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DB381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4C45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7C5B3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E523E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86D6FB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79701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6CB45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1EB38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B3B1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A516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4BFCA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5EB60C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9E3D1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3BE7E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ABB9A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DB27E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863F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2013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3726A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C442E3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13BEB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118E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000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B07D8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185.00 </w:t>
            </w:r>
          </w:p>
        </w:tc>
      </w:tr>
      <w:tr w14:paraId="7589A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CB3524F">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7645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M180N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8882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6A65E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FA5A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E91A2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3B7EE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88AED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68194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2E48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BBA1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F5FA1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AA460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36E08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F4E7B7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8D88F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3D6AD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078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66D02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1C4CE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35.00 </w:t>
            </w:r>
          </w:p>
        </w:tc>
      </w:tr>
      <w:tr w14:paraId="72096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23B47F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F9029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11F7E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8B260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80280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967C6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55.00 </w:t>
            </w:r>
          </w:p>
        </w:tc>
      </w:tr>
      <w:tr w14:paraId="550AA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D7F3C2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B8EFB0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6382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4B25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E9A14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D9CC2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01709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0039A0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36E640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D4573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CED1C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F90C1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BD0E5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110.00 </w:t>
            </w:r>
          </w:p>
        </w:tc>
      </w:tr>
      <w:tr w14:paraId="42B5A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E869A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D6FD1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FD2A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FA6D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BF7D2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D8B28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4F889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FBD2A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9E366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3BF4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690DC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C5A8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8E66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37411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A8FB83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B0089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BFB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0A11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DA1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8131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416C9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5991E8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3ABEE2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7966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9F85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8D8B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0196C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83D8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A6E96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49FFB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76EA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E2C8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A0942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3533A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76A707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6BDAC9F">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54624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M281fdw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7B29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12DBE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18A9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AB6D5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39AE2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C6B7FC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E95BB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4EAFD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23E08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6ECE5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C167E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29744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E5583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517BF1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A2D15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ED591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50C84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1C25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r>
      <w:tr w14:paraId="07A77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F39557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CC6FA2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1BCED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085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7A38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6D56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58.00 </w:t>
            </w:r>
          </w:p>
        </w:tc>
      </w:tr>
      <w:tr w14:paraId="72691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E3FC65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880DA1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3F876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7F3A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4B4D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611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6A1EB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72F814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EE0704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BE68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D53F7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C6F1C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03472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115.00 </w:t>
            </w:r>
          </w:p>
        </w:tc>
      </w:tr>
      <w:tr w14:paraId="2D8C0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D56F0E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ED327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D3E6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90DA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76A96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15E7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290.00 </w:t>
            </w:r>
          </w:p>
        </w:tc>
      </w:tr>
      <w:tr w14:paraId="4EAFE3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AB62B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82EDD2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842CD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774B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01EEA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4DEA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C8E3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BD0881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B14FD8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CFE50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103D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A5173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540F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D8EA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BD4902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43408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8BF84D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C6BCC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599A0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D6E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ADCEF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1707E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CF48D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DA4DEB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8170C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6EAE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1F149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200.00 </w:t>
            </w:r>
          </w:p>
        </w:tc>
      </w:tr>
      <w:tr w14:paraId="532C9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865FDF">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E29DC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惠普 M479dw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794E9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C3D17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95800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81217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5F9B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511194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5B26F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21E1D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6976A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157C7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65B4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20A81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057B86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E0DA4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8799D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DDC03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3D7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C08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23F38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8F5055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3B8B29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9056E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2D46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E9564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28568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68.00 </w:t>
            </w:r>
          </w:p>
        </w:tc>
      </w:tr>
      <w:tr w14:paraId="05EF8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0FD4E6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66D8F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EB918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727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3F278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0B2E7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95.00 </w:t>
            </w:r>
          </w:p>
        </w:tc>
      </w:tr>
      <w:tr w14:paraId="4E2A1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62091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4CA5F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AFF67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B6641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9386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DBB48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135.00 </w:t>
            </w:r>
          </w:p>
        </w:tc>
      </w:tr>
      <w:tr w14:paraId="0CCCA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85BDD9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78FA6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819F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7965A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F78B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8031A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330.00 </w:t>
            </w:r>
          </w:p>
        </w:tc>
      </w:tr>
      <w:tr w14:paraId="050D5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62B8CD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74C73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E4F8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53C38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39C1C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E99E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E3CD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7F3E56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A1D96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C418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F721C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5E63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922EB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53CE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B33A32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0F6A2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E66A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7D416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F4167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B7A7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0983D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8BC41C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86E89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49CE7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B82F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00A81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AA2EF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19835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6D6C48C">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2B9B30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奔图CM2200FDW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26A92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3244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4898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2A1CD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290.00 </w:t>
            </w:r>
          </w:p>
        </w:tc>
      </w:tr>
      <w:tr w14:paraId="4ED8A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32EA07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2A26E2C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E7900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0424A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CB1B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F5AB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7B975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B61724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306F73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5CC5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DF1B3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3036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70B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4B882E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AAC52B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4E3FB78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3D10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F05FC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AA862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69847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30B968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B1A4C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74353D8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D1525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9DF57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9C86E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95FE7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33E2C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4B2115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1F44F0D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D364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265BC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B5D9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ED8CF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3691A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35DABF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2A7279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DBD2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5E83C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B744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DD76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120.00 </w:t>
            </w:r>
          </w:p>
        </w:tc>
      </w:tr>
      <w:tr w14:paraId="60E1E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6F210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C1FB18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E7033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0D7F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FEBF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FF59F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300.00 </w:t>
            </w:r>
          </w:p>
        </w:tc>
      </w:tr>
      <w:tr w14:paraId="0095C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FA2EB5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2DFC08D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7FA83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903A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E9796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5EF7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F50F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EC0775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1E13BD4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B6231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E970F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5DB6C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38336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70A5B3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1BBCF6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0CC529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461E9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80688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A314C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E4722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4FF0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E2BE5C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35E724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A875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AC646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8E7C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7967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7F96B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A87780">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D8B5A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联想 CM7810DXF </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B3D31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E3C6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AB12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978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310.00 </w:t>
            </w:r>
          </w:p>
        </w:tc>
      </w:tr>
      <w:tr w14:paraId="5F030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4EC65A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D2EB1B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56F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E1831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AEF6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E702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7C83C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395899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55B3B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1CBFB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更换主控板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48FC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CB15D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633E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350.00 </w:t>
            </w:r>
          </w:p>
        </w:tc>
      </w:tr>
      <w:tr w14:paraId="12A5C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C3C27A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48685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79F3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74818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97E9D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69B6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0A4B5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45661F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DEE6B6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E77B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4B5B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64C2C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A150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6E495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08AAF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FFD3E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6A91E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9999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54B0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B64C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BBC6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B31C75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45299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D11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F8FBF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39726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1B5D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90.00 </w:t>
            </w:r>
          </w:p>
        </w:tc>
      </w:tr>
      <w:tr w14:paraId="6B65D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990032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C95896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AFEB6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70D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F54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0477A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130.00 </w:t>
            </w:r>
          </w:p>
        </w:tc>
      </w:tr>
      <w:tr w14:paraId="6BD0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189201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79FBCD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555D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D6A23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70FA4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6113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320.00 </w:t>
            </w:r>
          </w:p>
        </w:tc>
      </w:tr>
      <w:tr w14:paraId="22C29F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74C76A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3B254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1B6D6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D7F0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4BC78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D0E4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1E13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397126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EE7E7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550C1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11C3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C88B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F1AD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5D8E0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1C1AE7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D85F7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E52BB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0C83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149F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29118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611DB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FE522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B210F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A424D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11CA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43EF6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23953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23D17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CF5251F">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178A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联想 CM7310DNW</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E177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614A2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40C93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194C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300.00 </w:t>
            </w:r>
          </w:p>
        </w:tc>
      </w:tr>
      <w:tr w14:paraId="4BD73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B259CFC">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FFC47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91460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059D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C6F41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C946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250.00 </w:t>
            </w:r>
          </w:p>
        </w:tc>
      </w:tr>
      <w:tr w14:paraId="397E6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3D4190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49D41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BDF2B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43452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D22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75832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78650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42440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BFFA0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156903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FB7631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F7D8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541F6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43.00 </w:t>
            </w:r>
          </w:p>
        </w:tc>
      </w:tr>
      <w:tr w14:paraId="619E4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8C1800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984C6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67C00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B0354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07F2F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53EE4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63.00 </w:t>
            </w:r>
          </w:p>
        </w:tc>
      </w:tr>
      <w:tr w14:paraId="7341E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09AEC3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6AB73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48824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94E6F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F3010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41063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88.00 </w:t>
            </w:r>
          </w:p>
        </w:tc>
      </w:tr>
      <w:tr w14:paraId="54843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3326D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B28DF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7C806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43A9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8EB00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67194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125.00 </w:t>
            </w:r>
          </w:p>
        </w:tc>
      </w:tr>
      <w:tr w14:paraId="398B3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9A55A4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1CF3C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59305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A908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589AE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51B8C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310.00 </w:t>
            </w:r>
          </w:p>
        </w:tc>
      </w:tr>
      <w:tr w14:paraId="4E6F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CF8D7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ED307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151A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D0C65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9CD9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52ABB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57067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EB1AE8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A1B729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F4DB7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652F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898E2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27C72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1E299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BFE84E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939CB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E65F7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68FA7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611A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3CB8D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74BB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7D5B0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92DC09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4574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1629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D14C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C7C52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220.00 </w:t>
            </w:r>
          </w:p>
        </w:tc>
      </w:tr>
      <w:tr w14:paraId="53C6B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8F617CD">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37D93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联想LJ2655DM</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B58D8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246B9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FEF6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63A05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180.00 </w:t>
            </w:r>
          </w:p>
        </w:tc>
      </w:tr>
      <w:tr w14:paraId="1A56D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ECA704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13EE293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8469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13A6F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D0978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29C92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238C6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A4FD34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2CC8B3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49EBA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6001B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DAD7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C1BDE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r>
      <w:tr w14:paraId="1F06D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534A36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41EB924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C86C5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65CC2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96E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231C2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58.00 </w:t>
            </w:r>
          </w:p>
        </w:tc>
      </w:tr>
      <w:tr w14:paraId="45B24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B8E380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919D01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55E3E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FCE52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5D84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549C8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83.00 </w:t>
            </w:r>
          </w:p>
        </w:tc>
      </w:tr>
      <w:tr w14:paraId="54F15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79100D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1AF697F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B65DD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9C753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595E4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C5960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115.00 </w:t>
            </w:r>
          </w:p>
        </w:tc>
      </w:tr>
      <w:tr w14:paraId="790D1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33965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5BA4F5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898C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90C07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2656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6AF8F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280.00 </w:t>
            </w:r>
          </w:p>
        </w:tc>
      </w:tr>
      <w:tr w14:paraId="6C772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A98F30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2CB942C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330C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CE22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C5EE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4C09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1F05E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3B04BE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2A7CBA2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8450E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1814E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187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E4B9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B2E0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F705A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19A0E67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22BEA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B793F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4511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D3F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2B488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845B66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46FBBC7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E6601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51EBD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1A80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96CB1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4965D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0C19DDB">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25D862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得力DM34ADN</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44C91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更换转印组件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5C4C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3EFCF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AEC38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185.00 </w:t>
            </w:r>
          </w:p>
        </w:tc>
      </w:tr>
      <w:tr w14:paraId="03248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4D6718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7465662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A4C70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11A7C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7622C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6EC1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195.00 </w:t>
            </w:r>
          </w:p>
        </w:tc>
      </w:tr>
      <w:tr w14:paraId="417A9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DB30E87">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417892FD">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D756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DCB6F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14F3B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CF42D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80.00 </w:t>
            </w:r>
          </w:p>
        </w:tc>
      </w:tr>
      <w:tr w14:paraId="24B62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2A13E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61659D99">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9C4F4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641F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51B93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064FA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43DF4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ED4C83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FC2C9A6">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CA572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更换高压板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C5DAB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E8F45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0E19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130.00 </w:t>
            </w:r>
          </w:p>
        </w:tc>
      </w:tr>
      <w:tr w14:paraId="04E7F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C1495C1">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061351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4792D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D00E7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A7C2B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C7838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150.00 </w:t>
            </w:r>
          </w:p>
        </w:tc>
      </w:tr>
      <w:tr w14:paraId="0C773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E000A9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7750A34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B4E0C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C086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8A583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B84A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230.00 </w:t>
            </w:r>
          </w:p>
        </w:tc>
      </w:tr>
      <w:tr w14:paraId="03075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D6F58D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6A8181E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17EA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40465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6FF0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053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72DA9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2DA7B3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45AF7BD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98528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5101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3C5E9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46D42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30C34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7162F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994CA2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34C48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更换成像传感器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72788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C1BD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E732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85.00 </w:t>
            </w:r>
          </w:p>
        </w:tc>
      </w:tr>
      <w:tr w14:paraId="155E4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F18CB5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3261DE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4EF02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6B763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C59D6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5BA99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118.00 </w:t>
            </w:r>
          </w:p>
        </w:tc>
      </w:tr>
      <w:tr w14:paraId="5092E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3C8F76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2137F5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667F3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维修定影组件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76DD9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2D6F2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E4CA7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49946A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6A51C7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153C4E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7038A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B91F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741A5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0515D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2EED8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57D2BA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38D08BE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989D3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维修激光器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1699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266BF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79C6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100.00 </w:t>
            </w:r>
          </w:p>
        </w:tc>
      </w:tr>
      <w:tr w14:paraId="78F40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CCA063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2C6ADC1">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5D218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更换激光器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5B3D6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071D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36563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195.00 </w:t>
            </w:r>
          </w:p>
        </w:tc>
      </w:tr>
      <w:tr w14:paraId="3DCD9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8846C58">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noWrap/>
            <w:vAlign w:val="center"/>
          </w:tcPr>
          <w:p w14:paraId="443039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得实DS7850</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F2AC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更换打印头</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5AD5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3A868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4DDE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190.00 </w:t>
            </w:r>
          </w:p>
        </w:tc>
      </w:tr>
      <w:tr w14:paraId="053D1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D284D2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6DF35D3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2F614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01573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20FE3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1F98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49DA7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AB47A2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50696F3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1CF0C9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658E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46D3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B39AD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165.00 </w:t>
            </w:r>
          </w:p>
        </w:tc>
      </w:tr>
      <w:tr w14:paraId="691A5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00B42E0">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7F5276B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2BA27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851B7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B748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A02B9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130.00 </w:t>
            </w:r>
          </w:p>
        </w:tc>
      </w:tr>
      <w:tr w14:paraId="42CAE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F0919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noWrap/>
            <w:vAlign w:val="center"/>
          </w:tcPr>
          <w:p w14:paraId="0733123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FEF9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35FD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5782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045BE8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606F6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278294">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40A96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爱普生 WF-4838</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ACA11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更换打印头</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2B6B9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84E3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23D7B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4689E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6D7074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2E7B57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4A46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806D5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06141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27C8D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49727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3FE73D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65C06B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F74CC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更换电源板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E369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61CE0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114EB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160.00 </w:t>
            </w:r>
          </w:p>
        </w:tc>
      </w:tr>
      <w:tr w14:paraId="469723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BE0EF3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ED0E5E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9960C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7495D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75505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4523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225.00 </w:t>
            </w:r>
          </w:p>
        </w:tc>
      </w:tr>
      <w:tr w14:paraId="39013F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0EFA50A">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CE4C6A8">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43F6F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92A14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B64EF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DD6A4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38.00 </w:t>
            </w:r>
          </w:p>
        </w:tc>
      </w:tr>
      <w:tr w14:paraId="0CFC1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3C00DD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ADB846E">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F072D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83E6F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2C51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0B4A9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58.00 </w:t>
            </w:r>
          </w:p>
        </w:tc>
      </w:tr>
      <w:tr w14:paraId="42903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C5FF3A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373997">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C4DE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40B4B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3BCBD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1FF74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125.00 </w:t>
            </w:r>
          </w:p>
        </w:tc>
      </w:tr>
      <w:tr w14:paraId="2E6FA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F2C80C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EB854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49A9D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0037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F6DDD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F884C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419DDE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30F28F8">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995EB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爱普生 WF-5623</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08B7B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7E971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47B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AC92C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240.00 </w:t>
            </w:r>
          </w:p>
        </w:tc>
      </w:tr>
      <w:tr w14:paraId="11EF3C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7B265B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BEDB24F">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0AFDC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31931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3E3A1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0AF28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40.00 </w:t>
            </w:r>
          </w:p>
        </w:tc>
      </w:tr>
      <w:tr w14:paraId="73306A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82BA85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12F51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6CE3F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4ABD12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90511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0D792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60.00 </w:t>
            </w:r>
          </w:p>
        </w:tc>
      </w:tr>
      <w:tr w14:paraId="562ED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7B295B7D">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71656B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9AEF8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2F165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CAFAC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1FF56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130.00 </w:t>
            </w:r>
          </w:p>
        </w:tc>
      </w:tr>
      <w:tr w14:paraId="65160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00271D7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E4E98BC">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E5068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更换主电机齿轮组</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2898E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30B673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F8D64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175.00 </w:t>
            </w:r>
          </w:p>
        </w:tc>
      </w:tr>
      <w:tr w14:paraId="46FA4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9EE1EF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983156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662D3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59A9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52916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686E9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3B985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9E5E948">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3CFB57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爱普生 WF-C5290a</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CF352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1E9F66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847EF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28769F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11BE7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7CAB18E">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0A9E972">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22FE9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更换DC控制板</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6BB364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8394C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7D07E8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210.00 </w:t>
            </w:r>
          </w:p>
        </w:tc>
      </w:tr>
      <w:tr w14:paraId="34313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75E9D94">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9EE813">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765107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更换输搞器组件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ABFC92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67F72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452EA1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 </w:t>
            </w:r>
          </w:p>
        </w:tc>
      </w:tr>
      <w:tr w14:paraId="5BAE78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44E0796">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863F70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08F61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67253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D43B8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15B6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45.00 </w:t>
            </w:r>
          </w:p>
        </w:tc>
      </w:tr>
      <w:tr w14:paraId="1F700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63FE9028">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01864C0">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867C6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D2E2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5C3E9C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3D6057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5E90E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ED6F5E5">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414E72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03FCBA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ED9E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65A4A9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9C4E1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140.00 </w:t>
            </w:r>
          </w:p>
        </w:tc>
      </w:tr>
      <w:tr w14:paraId="22DED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4E23D553">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9B55EA">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136B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5C96473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E449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6D2F4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r w14:paraId="7D2F7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386169E8">
            <w:pPr>
              <w:jc w:val="center"/>
              <w:rPr>
                <w:rFonts w:hint="eastAsia" w:ascii="宋体" w:hAnsi="宋体" w:eastAsia="宋体" w:cs="宋体"/>
                <w:i w:val="0"/>
                <w:iCs w:val="0"/>
                <w:color w:val="000000"/>
                <w:sz w:val="20"/>
                <w:szCs w:val="20"/>
                <w:u w:val="none"/>
              </w:rPr>
            </w:pPr>
          </w:p>
        </w:tc>
        <w:tc>
          <w:tcPr>
            <w:tcW w:w="919" w:type="pct"/>
            <w:vMerge w:val="restart"/>
            <w:tcBorders>
              <w:top w:val="single" w:color="000000" w:sz="4" w:space="0"/>
              <w:left w:val="single" w:color="000000" w:sz="4" w:space="0"/>
              <w:bottom w:val="single" w:color="000000" w:sz="4" w:space="0"/>
              <w:right w:val="single" w:color="000000" w:sz="4" w:space="0"/>
            </w:tcBorders>
            <w:shd w:val="clear"/>
            <w:vAlign w:val="center"/>
          </w:tcPr>
          <w:p w14:paraId="2737CB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爱普生 L805</w:t>
            </w: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2EF334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3C2CD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78F04D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E6A2F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50.00 </w:t>
            </w:r>
          </w:p>
        </w:tc>
      </w:tr>
      <w:tr w14:paraId="1EDD6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54B3C26F">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23824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D8D70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更换搓纸轮分页器</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2A8562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D43C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67D6B8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35.00 </w:t>
            </w:r>
          </w:p>
        </w:tc>
      </w:tr>
      <w:tr w14:paraId="179E3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A938E09">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5484354">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61CAC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更换搓纸轮分页盒</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0E48B7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49C39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1FA4C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55.00 </w:t>
            </w:r>
          </w:p>
        </w:tc>
      </w:tr>
      <w:tr w14:paraId="138A3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20CEDC1B">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40BA9CB">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5F4688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更换进纸组件</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322C3D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2AFD2B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5097AA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120.00 </w:t>
            </w:r>
          </w:p>
        </w:tc>
      </w:tr>
      <w:tr w14:paraId="2B93C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40" w:hRule="atLeast"/>
        </w:trPr>
        <w:tc>
          <w:tcPr>
            <w:tcW w:w="302" w:type="pct"/>
            <w:tcBorders>
              <w:top w:val="single" w:color="000000" w:sz="4" w:space="0"/>
              <w:left w:val="single" w:color="000000" w:sz="4" w:space="0"/>
              <w:bottom w:val="single" w:color="000000" w:sz="4" w:space="0"/>
              <w:right w:val="single" w:color="000000" w:sz="4" w:space="0"/>
            </w:tcBorders>
            <w:shd w:val="clear"/>
            <w:vAlign w:val="center"/>
          </w:tcPr>
          <w:p w14:paraId="1D422E32">
            <w:pPr>
              <w:jc w:val="center"/>
              <w:rPr>
                <w:rFonts w:hint="eastAsia" w:ascii="宋体" w:hAnsi="宋体" w:eastAsia="宋体" w:cs="宋体"/>
                <w:i w:val="0"/>
                <w:iCs w:val="0"/>
                <w:color w:val="000000"/>
                <w:sz w:val="20"/>
                <w:szCs w:val="20"/>
                <w:u w:val="none"/>
              </w:rPr>
            </w:pPr>
          </w:p>
        </w:tc>
        <w:tc>
          <w:tcPr>
            <w:tcW w:w="91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D1A16C5">
            <w:pPr>
              <w:jc w:val="center"/>
              <w:rPr>
                <w:rFonts w:hint="eastAsia" w:ascii="宋体" w:hAnsi="宋体" w:eastAsia="宋体" w:cs="宋体"/>
                <w:i w:val="0"/>
                <w:iCs w:val="0"/>
                <w:color w:val="000000"/>
                <w:sz w:val="20"/>
                <w:szCs w:val="20"/>
                <w:u w:val="none"/>
              </w:rPr>
            </w:pPr>
          </w:p>
        </w:tc>
        <w:tc>
          <w:tcPr>
            <w:tcW w:w="2692" w:type="pct"/>
            <w:tcBorders>
              <w:top w:val="single" w:color="000000" w:sz="4" w:space="0"/>
              <w:left w:val="single" w:color="000000" w:sz="4" w:space="0"/>
              <w:bottom w:val="single" w:color="000000" w:sz="4" w:space="0"/>
              <w:right w:val="single" w:color="000000" w:sz="4" w:space="0"/>
            </w:tcBorders>
            <w:shd w:val="clear"/>
            <w:vAlign w:val="center"/>
          </w:tcPr>
          <w:p w14:paraId="3163B7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清洁校正</w:t>
            </w:r>
          </w:p>
        </w:tc>
        <w:tc>
          <w:tcPr>
            <w:tcW w:w="244" w:type="pct"/>
            <w:tcBorders>
              <w:top w:val="single" w:color="000000" w:sz="4" w:space="0"/>
              <w:left w:val="single" w:color="000000" w:sz="4" w:space="0"/>
              <w:bottom w:val="single" w:color="000000" w:sz="4" w:space="0"/>
              <w:right w:val="single" w:color="000000" w:sz="4" w:space="0"/>
            </w:tcBorders>
            <w:shd w:val="clear"/>
            <w:vAlign w:val="center"/>
          </w:tcPr>
          <w:p w14:paraId="7F92C2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次</w:t>
            </w:r>
          </w:p>
        </w:tc>
        <w:tc>
          <w:tcPr>
            <w:tcW w:w="361" w:type="pct"/>
            <w:tcBorders>
              <w:top w:val="single" w:color="000000" w:sz="4" w:space="0"/>
              <w:left w:val="single" w:color="000000" w:sz="4" w:space="0"/>
              <w:bottom w:val="single" w:color="000000" w:sz="4" w:space="0"/>
              <w:right w:val="single" w:color="000000" w:sz="4" w:space="0"/>
            </w:tcBorders>
            <w:shd w:val="clear"/>
            <w:noWrap/>
            <w:vAlign w:val="center"/>
          </w:tcPr>
          <w:p w14:paraId="1EFDD3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478" w:type="pct"/>
            <w:tcBorders>
              <w:top w:val="single" w:color="000000" w:sz="4" w:space="0"/>
              <w:left w:val="single" w:color="000000" w:sz="4" w:space="0"/>
              <w:bottom w:val="single" w:color="000000" w:sz="4" w:space="0"/>
              <w:right w:val="single" w:color="000000" w:sz="4" w:space="0"/>
            </w:tcBorders>
            <w:shd w:val="clear"/>
            <w:noWrap/>
            <w:vAlign w:val="center"/>
          </w:tcPr>
          <w:p w14:paraId="7859D2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65.00 </w:t>
            </w:r>
          </w:p>
        </w:tc>
      </w:tr>
    </w:tbl>
    <w:p w14:paraId="301C709B">
      <w:pPr>
        <w:rPr>
          <w:rFonts w:hint="default"/>
          <w:color w:val="auto"/>
          <w:highlight w:val="none"/>
          <w:lang w:val="en-US" w:eastAsia="zh-CN"/>
        </w:rPr>
      </w:pPr>
    </w:p>
    <w:p w14:paraId="3E2EF5A2">
      <w:pPr>
        <w:rPr>
          <w:rFonts w:hint="default"/>
          <w:color w:val="auto"/>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103C4"/>
    <w:multiLevelType w:val="singleLevel"/>
    <w:tmpl w:val="8DD103C4"/>
    <w:lvl w:ilvl="0" w:tentative="0">
      <w:start w:val="1"/>
      <w:numFmt w:val="decimal"/>
      <w:lvlText w:val="%1."/>
      <w:lvlJc w:val="left"/>
      <w:pPr>
        <w:tabs>
          <w:tab w:val="left" w:pos="312"/>
        </w:tabs>
      </w:pPr>
    </w:lvl>
  </w:abstractNum>
  <w:abstractNum w:abstractNumId="1">
    <w:nsid w:val="8EB83BF3"/>
    <w:multiLevelType w:val="singleLevel"/>
    <w:tmpl w:val="8EB83BF3"/>
    <w:lvl w:ilvl="0" w:tentative="0">
      <w:start w:val="1"/>
      <w:numFmt w:val="decimal"/>
      <w:lvlText w:val="%1."/>
      <w:lvlJc w:val="left"/>
      <w:pPr>
        <w:tabs>
          <w:tab w:val="left" w:pos="312"/>
        </w:tabs>
      </w:pPr>
    </w:lvl>
  </w:abstractNum>
  <w:abstractNum w:abstractNumId="2">
    <w:nsid w:val="C2E01610"/>
    <w:multiLevelType w:val="singleLevel"/>
    <w:tmpl w:val="C2E01610"/>
    <w:lvl w:ilvl="0" w:tentative="0">
      <w:start w:val="1"/>
      <w:numFmt w:val="decimal"/>
      <w:lvlText w:val="%1."/>
      <w:lvlJc w:val="left"/>
      <w:pPr>
        <w:tabs>
          <w:tab w:val="left" w:pos="312"/>
        </w:tabs>
      </w:pPr>
    </w:lvl>
  </w:abstractNum>
  <w:abstractNum w:abstractNumId="3">
    <w:nsid w:val="163CBC60"/>
    <w:multiLevelType w:val="singleLevel"/>
    <w:tmpl w:val="163CBC60"/>
    <w:lvl w:ilvl="0" w:tentative="0">
      <w:start w:val="1"/>
      <w:numFmt w:val="decimal"/>
      <w:lvlText w:val="%1."/>
      <w:lvlJc w:val="left"/>
      <w:pPr>
        <w:tabs>
          <w:tab w:val="left" w:pos="312"/>
        </w:tabs>
      </w:pPr>
    </w:lvl>
  </w:abstractNum>
  <w:abstractNum w:abstractNumId="4">
    <w:nsid w:val="42320372"/>
    <w:multiLevelType w:val="singleLevel"/>
    <w:tmpl w:val="42320372"/>
    <w:lvl w:ilvl="0" w:tentative="0">
      <w:start w:val="1"/>
      <w:numFmt w:val="decimal"/>
      <w:lvlText w:val="%1."/>
      <w:lvlJc w:val="left"/>
      <w:pPr>
        <w:tabs>
          <w:tab w:val="left" w:pos="312"/>
        </w:tabs>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A2F40"/>
    <w:rsid w:val="1367445C"/>
    <w:rsid w:val="1D72537B"/>
    <w:rsid w:val="5B241808"/>
    <w:rsid w:val="6AC42E8D"/>
    <w:rsid w:val="77C333B2"/>
    <w:rsid w:val="7AE525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spacing w:before="380" w:after="140" w:line="288" w:lineRule="auto"/>
      <w:ind w:left="0"/>
      <w:jc w:val="left"/>
      <w:outlineLvl w:val="0"/>
    </w:pPr>
    <w:rPr>
      <w:rFonts w:ascii="Arial" w:hAnsi="Arial" w:eastAsia="等线" w:cs="Arial"/>
      <w:b/>
      <w:bCs/>
      <w:sz w:val="36"/>
      <w:szCs w:val="36"/>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3432</Words>
  <Characters>3523</Characters>
  <Lines>0</Lines>
  <Paragraphs>0</Paragraphs>
  <TotalTime>4</TotalTime>
  <ScaleCrop>false</ScaleCrop>
  <LinksUpToDate>false</LinksUpToDate>
  <CharactersWithSpaces>3663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2026-04-15T08:05:00Z</dcterms:created>
  <dc:creator>Administrator</dc:creator>
  <cp:lastModifiedBy>調料生意</cp:lastModifiedBy>
  <dcterms:modified xsi:type="dcterms:W3CDTF">2026-06-10T12:06:51Z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eyJoZGlkIjoiNjRiNTllNGE3MmM5NmRmODZhMzEyMjY4NTU0ZjNkZTMiLCJ1c2VySWQiOiIxNTA2MDg5OSJ9</vt:lpwstr>
  </property>
  <property fmtid="{D5CDD505-2E9C-101B-9397-08002B2CF9AE}" pid="4" name="ICV">
    <vt:lpwstr>561F0C70BD7D43E1BD32787E74CE94AB_12</vt:lpwstr>
  </property>
</Properties>
</file>