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712D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cs="宋体"/>
          <w:b/>
          <w:color w:val="auto"/>
          <w:kern w:val="0"/>
          <w:sz w:val="32"/>
          <w:szCs w:val="32"/>
          <w:lang w:val="en-US" w:eastAsia="zh-CN" w:bidi="ar"/>
        </w:rPr>
      </w:pPr>
      <w:r>
        <w:rPr>
          <w:rFonts w:hint="eastAsia" w:ascii="宋体" w:hAnsi="宋体" w:cs="宋体"/>
          <w:b/>
          <w:color w:val="auto"/>
          <w:kern w:val="0"/>
          <w:sz w:val="32"/>
          <w:szCs w:val="32"/>
          <w:lang w:val="en-US" w:eastAsia="zh-CN" w:bidi="ar"/>
        </w:rPr>
        <w:t>大石一级公路日常养护服务项目</w:t>
      </w:r>
    </w:p>
    <w:p w14:paraId="5338A1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cs="宋体"/>
          <w:b/>
          <w:color w:val="auto"/>
          <w:kern w:val="0"/>
          <w:sz w:val="32"/>
          <w:szCs w:val="32"/>
          <w:lang w:val="en-US" w:eastAsia="zh-CN" w:bidi="ar"/>
        </w:rPr>
      </w:pPr>
      <w:r>
        <w:rPr>
          <w:rFonts w:hint="eastAsia" w:ascii="宋体" w:hAnsi="宋体" w:cs="宋体"/>
          <w:b/>
          <w:color w:val="auto"/>
          <w:kern w:val="0"/>
          <w:sz w:val="32"/>
          <w:szCs w:val="32"/>
          <w:lang w:val="en-US" w:eastAsia="zh-CN" w:bidi="ar"/>
        </w:rPr>
        <w:t>竞争性谈判公告</w:t>
      </w:r>
    </w:p>
    <w:p w14:paraId="742EE62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jc w:val="left"/>
        <w:rPr>
          <w:rFonts w:hint="eastAsia" w:ascii="宋体" w:hAnsi="宋体" w:eastAsia="宋体" w:cs="宋体"/>
          <w:b w:val="0"/>
          <w:color w:val="auto"/>
          <w:kern w:val="0"/>
          <w:sz w:val="22"/>
          <w:szCs w:val="22"/>
        </w:rPr>
      </w:pPr>
      <w:r>
        <w:rPr>
          <w:rStyle w:val="9"/>
          <w:rFonts w:hint="eastAsia" w:ascii="宋体" w:hAnsi="宋体" w:eastAsia="宋体" w:cs="宋体"/>
          <w:b/>
          <w:i w:val="0"/>
          <w:caps w:val="0"/>
          <w:color w:val="auto"/>
          <w:spacing w:val="0"/>
          <w:sz w:val="22"/>
          <w:szCs w:val="22"/>
          <w:shd w:val="clear" w:color="auto" w:fill="FFFFFF"/>
        </w:rPr>
        <w:t>项目概况</w:t>
      </w:r>
      <w:bookmarkStart w:id="0" w:name="_GoBack"/>
      <w:bookmarkEnd w:id="0"/>
    </w:p>
    <w:p w14:paraId="75336C8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cs="宋体"/>
          <w:i w:val="0"/>
          <w:caps w:val="0"/>
          <w:color w:val="auto"/>
          <w:spacing w:val="0"/>
          <w:kern w:val="0"/>
          <w:sz w:val="22"/>
          <w:szCs w:val="22"/>
          <w:shd w:val="clear" w:color="auto" w:fill="FFFFFF"/>
          <w:lang w:val="en-US" w:eastAsia="zh-CN" w:bidi="ar"/>
        </w:rPr>
        <w:t>大石一级公路日常养护服务项目</w:t>
      </w:r>
      <w:r>
        <w:rPr>
          <w:rFonts w:hint="eastAsia" w:ascii="宋体" w:hAnsi="宋体" w:eastAsia="宋体" w:cs="宋体"/>
          <w:i w:val="0"/>
          <w:caps w:val="0"/>
          <w:color w:val="auto"/>
          <w:spacing w:val="0"/>
          <w:kern w:val="0"/>
          <w:sz w:val="22"/>
          <w:szCs w:val="22"/>
          <w:shd w:val="clear" w:color="auto" w:fill="FFFFFF"/>
          <w:lang w:val="en-US" w:eastAsia="zh-CN" w:bidi="ar"/>
        </w:rPr>
        <w:t>的潜在供应商应在登录全国公共资源交易中心平台（陕西省）使用CA锁报名后自行下载获取采购文件，并</w:t>
      </w:r>
      <w:r>
        <w:rPr>
          <w:rFonts w:hint="eastAsia" w:ascii="宋体" w:hAnsi="宋体" w:eastAsia="宋体" w:cs="宋体"/>
          <w:i w:val="0"/>
          <w:caps w:val="0"/>
          <w:color w:val="0000FF"/>
          <w:spacing w:val="0"/>
          <w:kern w:val="0"/>
          <w:sz w:val="22"/>
          <w:szCs w:val="22"/>
          <w:shd w:val="clear" w:color="auto" w:fill="FFFFFF"/>
          <w:lang w:val="en-US" w:eastAsia="zh-CN" w:bidi="ar"/>
        </w:rPr>
        <w:t>于</w:t>
      </w:r>
      <w:r>
        <w:rPr>
          <w:rFonts w:hint="eastAsia" w:ascii="宋体" w:hAnsi="宋体" w:cs="宋体"/>
          <w:i w:val="0"/>
          <w:caps w:val="0"/>
          <w:color w:val="0000FF"/>
          <w:spacing w:val="0"/>
          <w:kern w:val="0"/>
          <w:sz w:val="22"/>
          <w:szCs w:val="22"/>
          <w:shd w:val="clear" w:color="auto"/>
          <w:lang w:val="en-US" w:eastAsia="zh-CN" w:bidi="ar"/>
        </w:rPr>
        <w:t>2026年09月09日14时30分</w:t>
      </w:r>
      <w:r>
        <w:rPr>
          <w:rFonts w:hint="eastAsia" w:ascii="宋体" w:hAnsi="宋体" w:eastAsia="宋体" w:cs="宋体"/>
          <w:i w:val="0"/>
          <w:caps w:val="0"/>
          <w:color w:val="0000FF"/>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北京时间）前提交响应文件。</w:t>
      </w:r>
    </w:p>
    <w:p w14:paraId="49269D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9"/>
          <w:rFonts w:hint="eastAsia" w:ascii="宋体" w:hAnsi="宋体" w:eastAsia="宋体" w:cs="宋体"/>
          <w:b/>
          <w:i w:val="0"/>
          <w:caps w:val="0"/>
          <w:color w:val="auto"/>
          <w:spacing w:val="0"/>
          <w:sz w:val="22"/>
          <w:szCs w:val="22"/>
          <w:shd w:val="clear" w:color="auto" w:fill="FFFFFF"/>
        </w:rPr>
        <w:t>一、项目基本情况</w:t>
      </w:r>
    </w:p>
    <w:p w14:paraId="5918B65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0000"/>
        </w:rPr>
      </w:pPr>
      <w:r>
        <w:rPr>
          <w:rFonts w:hint="eastAsia" w:ascii="宋体" w:hAnsi="宋体" w:eastAsia="宋体" w:cs="宋体"/>
          <w:i w:val="0"/>
          <w:caps w:val="0"/>
          <w:color w:val="auto"/>
          <w:spacing w:val="0"/>
          <w:kern w:val="0"/>
          <w:sz w:val="22"/>
          <w:szCs w:val="22"/>
          <w:shd w:val="clear" w:color="auto" w:fill="FFFFFF"/>
          <w:lang w:val="en-US" w:eastAsia="zh-CN" w:bidi="ar"/>
        </w:rPr>
        <w:t>项目编号：</w:t>
      </w:r>
      <w:r>
        <w:rPr>
          <w:rFonts w:hint="eastAsia" w:ascii="宋体" w:hAnsi="宋体" w:cs="宋体"/>
          <w:i w:val="0"/>
          <w:caps w:val="0"/>
          <w:color w:val="auto"/>
          <w:spacing w:val="0"/>
          <w:kern w:val="0"/>
          <w:sz w:val="22"/>
          <w:szCs w:val="22"/>
          <w:shd w:val="clear" w:color="auto" w:fill="FFFFFF"/>
          <w:lang w:val="en-US" w:eastAsia="zh-CN" w:bidi="ar"/>
        </w:rPr>
        <w:t>HJLZB-2026-56</w:t>
      </w:r>
    </w:p>
    <w:p w14:paraId="595CB70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项目名称：</w:t>
      </w:r>
      <w:r>
        <w:rPr>
          <w:rFonts w:hint="eastAsia" w:ascii="宋体" w:hAnsi="宋体" w:cs="宋体"/>
          <w:i w:val="0"/>
          <w:caps w:val="0"/>
          <w:color w:val="auto"/>
          <w:spacing w:val="0"/>
          <w:kern w:val="0"/>
          <w:sz w:val="22"/>
          <w:szCs w:val="22"/>
          <w:shd w:val="clear" w:color="auto" w:fill="FFFFFF"/>
          <w:lang w:val="en-US" w:eastAsia="zh-CN" w:bidi="ar"/>
        </w:rPr>
        <w:t>大石一级公路日常养护服务项目</w:t>
      </w:r>
    </w:p>
    <w:p w14:paraId="230E9DD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cs="宋体"/>
          <w:i w:val="0"/>
          <w:caps w:val="0"/>
          <w:color w:val="auto"/>
          <w:spacing w:val="0"/>
          <w:kern w:val="0"/>
          <w:sz w:val="22"/>
          <w:szCs w:val="22"/>
          <w:shd w:val="clear" w:color="auto" w:fill="FFFFFF"/>
          <w:lang w:val="en-US" w:eastAsia="zh-CN" w:bidi="ar"/>
        </w:rPr>
        <w:t>项目</w:t>
      </w:r>
      <w:r>
        <w:rPr>
          <w:rFonts w:hint="eastAsia" w:ascii="宋体" w:hAnsi="宋体" w:eastAsia="宋体" w:cs="宋体"/>
          <w:i w:val="0"/>
          <w:caps w:val="0"/>
          <w:color w:val="auto"/>
          <w:spacing w:val="0"/>
          <w:kern w:val="0"/>
          <w:sz w:val="22"/>
          <w:szCs w:val="22"/>
          <w:shd w:val="clear" w:color="auto" w:fill="FFFFFF"/>
          <w:lang w:val="en-US" w:eastAsia="zh-CN" w:bidi="ar"/>
        </w:rPr>
        <w:t>采购方式：竞争性谈判</w:t>
      </w:r>
    </w:p>
    <w:p w14:paraId="71623AD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预算金额：</w:t>
      </w:r>
      <w:r>
        <w:rPr>
          <w:rFonts w:hint="eastAsia" w:ascii="宋体" w:hAnsi="宋体" w:cs="宋体"/>
          <w:i w:val="0"/>
          <w:caps w:val="0"/>
          <w:color w:val="auto"/>
          <w:spacing w:val="0"/>
          <w:kern w:val="0"/>
          <w:sz w:val="22"/>
          <w:szCs w:val="22"/>
          <w:shd w:val="clear" w:color="auto" w:fill="FFFFFF"/>
          <w:lang w:val="en-US" w:eastAsia="zh-CN" w:bidi="ar"/>
        </w:rPr>
        <w:t>1837252.51</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4E8B622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采购需求：</w:t>
      </w:r>
    </w:p>
    <w:p w14:paraId="524E24A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大石一级公路日常养护服务项目):</w:t>
      </w:r>
    </w:p>
    <w:p w14:paraId="23E3753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合同包预算金额：</w:t>
      </w:r>
      <w:r>
        <w:rPr>
          <w:rFonts w:hint="eastAsia" w:ascii="宋体" w:hAnsi="宋体" w:cs="宋体"/>
          <w:i w:val="0"/>
          <w:caps w:val="0"/>
          <w:color w:val="auto"/>
          <w:spacing w:val="0"/>
          <w:kern w:val="0"/>
          <w:sz w:val="22"/>
          <w:szCs w:val="22"/>
          <w:shd w:val="clear" w:color="auto" w:fill="FFFFFF"/>
          <w:lang w:val="en-US" w:eastAsia="zh-CN" w:bidi="ar"/>
        </w:rPr>
        <w:t>1837252.51</w:t>
      </w:r>
      <w:r>
        <w:rPr>
          <w:rFonts w:hint="eastAsia" w:ascii="宋体" w:hAnsi="宋体" w:eastAsia="宋体" w:cs="宋体"/>
          <w:i w:val="0"/>
          <w:caps w:val="0"/>
          <w:color w:val="auto"/>
          <w:spacing w:val="0"/>
          <w:kern w:val="0"/>
          <w:sz w:val="22"/>
          <w:szCs w:val="22"/>
          <w:shd w:val="clear" w:color="auto" w:fill="FFFFFF"/>
          <w:lang w:val="en-US" w:eastAsia="zh-CN" w:bidi="ar"/>
        </w:rPr>
        <w:t>元</w:t>
      </w:r>
    </w:p>
    <w:tbl>
      <w:tblPr>
        <w:tblStyle w:val="7"/>
        <w:tblpPr w:leftFromText="180" w:rightFromText="180" w:vertAnchor="text" w:horzAnchor="page" w:tblpXSpec="center" w:tblpY="769"/>
        <w:tblOverlap w:val="never"/>
        <w:tblW w:w="4996"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05"/>
        <w:gridCol w:w="1294"/>
        <w:gridCol w:w="1783"/>
        <w:gridCol w:w="944"/>
        <w:gridCol w:w="1231"/>
        <w:gridCol w:w="1341"/>
        <w:gridCol w:w="1341"/>
      </w:tblGrid>
      <w:tr w14:paraId="266B026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9" w:hRule="atLeast"/>
          <w:jc w:val="center"/>
        </w:trPr>
        <w:tc>
          <w:tcPr>
            <w:tcW w:w="3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6AA00A">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品目号</w:t>
            </w:r>
          </w:p>
        </w:tc>
        <w:tc>
          <w:tcPr>
            <w:tcW w:w="783"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0E1899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品目名称</w:t>
            </w:r>
          </w:p>
        </w:tc>
        <w:tc>
          <w:tcPr>
            <w:tcW w:w="1069"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6C0A9F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采购标的</w:t>
            </w:r>
          </w:p>
        </w:tc>
        <w:tc>
          <w:tcPr>
            <w:tcW w:w="578"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0DE00DE">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数量（单位）</w:t>
            </w:r>
          </w:p>
        </w:tc>
        <w:tc>
          <w:tcPr>
            <w:tcW w:w="746"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1B9020C">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技术规格、参数及要求</w:t>
            </w:r>
          </w:p>
        </w:tc>
        <w:tc>
          <w:tcPr>
            <w:tcW w:w="72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44F123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品目预算(元)</w:t>
            </w:r>
          </w:p>
        </w:tc>
        <w:tc>
          <w:tcPr>
            <w:tcW w:w="72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D16E34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最高限价(元)</w:t>
            </w:r>
          </w:p>
        </w:tc>
      </w:tr>
      <w:tr w14:paraId="7EEDAB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72" w:hRule="atLeast"/>
          <w:jc w:val="center"/>
        </w:trPr>
        <w:tc>
          <w:tcPr>
            <w:tcW w:w="380" w:type="pct"/>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44C7BB1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1-1</w:t>
            </w:r>
          </w:p>
        </w:tc>
        <w:tc>
          <w:tcPr>
            <w:tcW w:w="783" w:type="pct"/>
            <w:tcBorders>
              <w:top w:val="single" w:color="333333" w:sz="6" w:space="0"/>
              <w:left w:val="nil"/>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68B0D95B">
            <w:pPr>
              <w:keepNext w:val="0"/>
              <w:keepLines w:val="0"/>
              <w:widowControl/>
              <w:suppressLineNumbers w:val="0"/>
              <w:wordWrap w:val="0"/>
              <w:autoSpaceDE w:val="0"/>
              <w:autoSpaceDN/>
              <w:spacing w:before="0" w:beforeAutospacing="0" w:after="0" w:afterAutospacing="0" w:line="360" w:lineRule="auto"/>
              <w:ind w:left="0" w:right="0"/>
              <w:jc w:val="center"/>
              <w:rPr>
                <w:rFonts w:hint="default" w:ascii="宋体" w:hAnsi="宋体" w:eastAsia="宋体" w:cs="宋体"/>
                <w:color w:val="auto"/>
                <w:kern w:val="2"/>
                <w:sz w:val="22"/>
                <w:szCs w:val="22"/>
                <w:lang w:val="en-US" w:eastAsia="zh-CN"/>
              </w:rPr>
            </w:pPr>
            <w:r>
              <w:rPr>
                <w:rFonts w:hint="default" w:ascii="宋体" w:hAnsi="宋体" w:eastAsia="宋体" w:cs="宋体"/>
                <w:color w:val="auto"/>
                <w:kern w:val="2"/>
                <w:sz w:val="22"/>
                <w:szCs w:val="22"/>
                <w:lang w:val="en-US" w:eastAsia="zh-CN"/>
              </w:rPr>
              <w:t>公路管理和养护服务</w:t>
            </w:r>
          </w:p>
        </w:tc>
        <w:tc>
          <w:tcPr>
            <w:tcW w:w="1069"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C004AB0">
            <w:pPr>
              <w:keepNext w:val="0"/>
              <w:keepLines w:val="0"/>
              <w:widowControl/>
              <w:suppressLineNumbers w:val="0"/>
              <w:wordWrap w:val="0"/>
              <w:autoSpaceDE w:val="0"/>
              <w:autoSpaceDN/>
              <w:spacing w:before="0" w:beforeAutospacing="0" w:after="0" w:afterAutospacing="0" w:line="360" w:lineRule="auto"/>
              <w:ind w:left="0" w:right="0"/>
              <w:jc w:val="left"/>
              <w:rPr>
                <w:rFonts w:hint="eastAsia" w:ascii="宋体" w:hAnsi="宋体" w:eastAsia="宋体" w:cs="宋体"/>
                <w:color w:val="auto"/>
                <w:kern w:val="2"/>
                <w:sz w:val="22"/>
                <w:szCs w:val="22"/>
              </w:rPr>
            </w:pPr>
            <w:r>
              <w:rPr>
                <w:rFonts w:hint="eastAsia" w:ascii="宋体" w:hAnsi="宋体" w:cs="宋体"/>
                <w:color w:val="auto"/>
                <w:kern w:val="2"/>
                <w:sz w:val="22"/>
                <w:szCs w:val="22"/>
                <w:lang w:val="en-US" w:eastAsia="zh-CN"/>
              </w:rPr>
              <w:t>大石一级公路日常养护服务项目</w:t>
            </w:r>
          </w:p>
        </w:tc>
        <w:tc>
          <w:tcPr>
            <w:tcW w:w="578"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19E550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1(项)</w:t>
            </w:r>
          </w:p>
        </w:tc>
        <w:tc>
          <w:tcPr>
            <w:tcW w:w="746"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B5CAF9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详见采购文件</w:t>
            </w:r>
          </w:p>
        </w:tc>
        <w:tc>
          <w:tcPr>
            <w:tcW w:w="72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731B65E">
            <w:pPr>
              <w:keepNext w:val="0"/>
              <w:keepLines w:val="0"/>
              <w:widowControl/>
              <w:suppressLineNumbers w:val="0"/>
              <w:autoSpaceDE w:val="0"/>
              <w:autoSpaceDN/>
              <w:spacing w:before="0" w:beforeAutospacing="0" w:after="0" w:afterAutospacing="0" w:line="360" w:lineRule="auto"/>
              <w:ind w:left="0" w:right="0"/>
              <w:jc w:val="right"/>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1837252.51</w:t>
            </w:r>
          </w:p>
        </w:tc>
        <w:tc>
          <w:tcPr>
            <w:tcW w:w="72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99F20B1">
            <w:pPr>
              <w:keepNext w:val="0"/>
              <w:keepLines w:val="0"/>
              <w:widowControl/>
              <w:suppressLineNumbers w:val="0"/>
              <w:autoSpaceDE w:val="0"/>
              <w:autoSpaceDN/>
              <w:spacing w:before="0" w:beforeAutospacing="0" w:after="0" w:afterAutospacing="0" w:line="360" w:lineRule="auto"/>
              <w:ind w:left="0" w:right="0"/>
              <w:jc w:val="right"/>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1837252.51</w:t>
            </w:r>
          </w:p>
        </w:tc>
      </w:tr>
    </w:tbl>
    <w:p w14:paraId="6BAB079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合同包最高限价：</w:t>
      </w:r>
      <w:r>
        <w:rPr>
          <w:rFonts w:hint="eastAsia" w:ascii="宋体" w:hAnsi="宋体" w:cs="宋体"/>
          <w:i w:val="0"/>
          <w:caps w:val="0"/>
          <w:color w:val="auto"/>
          <w:spacing w:val="0"/>
          <w:kern w:val="0"/>
          <w:sz w:val="22"/>
          <w:szCs w:val="22"/>
          <w:shd w:val="clear" w:color="auto" w:fill="FFFFFF"/>
          <w:lang w:val="en-US" w:eastAsia="zh-CN" w:bidi="ar"/>
        </w:rPr>
        <w:t>1837252.51</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288E674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default" w:ascii="宋体" w:hAnsi="宋体" w:eastAsia="宋体" w:cs="宋体"/>
          <w:color w:val="auto"/>
          <w:kern w:val="0"/>
          <w:sz w:val="22"/>
          <w:szCs w:val="22"/>
          <w:shd w:val="clear" w:fill="FF0000"/>
          <w:lang w:val="en-US"/>
        </w:rPr>
      </w:pPr>
      <w:r>
        <w:rPr>
          <w:rFonts w:hint="eastAsia" w:ascii="宋体" w:hAnsi="宋体" w:eastAsia="宋体" w:cs="宋体"/>
          <w:i w:val="0"/>
          <w:caps w:val="0"/>
          <w:color w:val="auto"/>
          <w:spacing w:val="0"/>
          <w:kern w:val="0"/>
          <w:sz w:val="22"/>
          <w:szCs w:val="22"/>
          <w:shd w:val="clear" w:color="auto" w:fill="FFFFFF"/>
          <w:lang w:val="en-US" w:eastAsia="zh-CN" w:bidi="ar"/>
        </w:rPr>
        <w:t>本合同包不接受联合体投</w:t>
      </w:r>
      <w:r>
        <w:rPr>
          <w:rFonts w:hint="eastAsia" w:ascii="宋体" w:hAnsi="宋体" w:cs="宋体"/>
          <w:i w:val="0"/>
          <w:caps w:val="0"/>
          <w:color w:val="auto"/>
          <w:spacing w:val="0"/>
          <w:kern w:val="0"/>
          <w:sz w:val="22"/>
          <w:szCs w:val="22"/>
          <w:shd w:val="clear" w:color="auto" w:fill="FFFFFF"/>
          <w:lang w:val="en-US" w:eastAsia="zh-CN" w:bidi="ar"/>
        </w:rPr>
        <w:t>标。</w:t>
      </w:r>
    </w:p>
    <w:p w14:paraId="5F30D914">
      <w:pPr>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kern w:val="0"/>
          <w:sz w:val="22"/>
          <w:szCs w:val="22"/>
          <w:shd w:val="clear" w:color="auto" w:fill="FF0000"/>
        </w:rPr>
      </w:pPr>
      <w:r>
        <w:rPr>
          <w:rFonts w:hint="eastAsia" w:ascii="宋体" w:hAnsi="宋体" w:eastAsia="宋体" w:cs="宋体"/>
          <w:i w:val="0"/>
          <w:caps w:val="0"/>
          <w:color w:val="auto"/>
          <w:spacing w:val="0"/>
          <w:kern w:val="0"/>
          <w:sz w:val="22"/>
          <w:szCs w:val="22"/>
          <w:shd w:val="clear" w:color="auto" w:fill="FFFFFF"/>
          <w:lang w:val="en-US" w:eastAsia="zh-CN" w:bidi="ar"/>
        </w:rPr>
        <w:t>合同履行期限：1年</w:t>
      </w:r>
      <w:r>
        <w:rPr>
          <w:rFonts w:hint="eastAsia" w:ascii="宋体" w:hAnsi="宋体" w:cs="宋体"/>
          <w:i w:val="0"/>
          <w:caps w:val="0"/>
          <w:color w:val="auto"/>
          <w:spacing w:val="0"/>
          <w:kern w:val="0"/>
          <w:sz w:val="22"/>
          <w:szCs w:val="22"/>
          <w:shd w:val="clear" w:color="auto" w:fill="FFFFFF"/>
          <w:lang w:val="en-US" w:eastAsia="zh-CN" w:bidi="ar"/>
        </w:rPr>
        <w:t>。</w:t>
      </w:r>
    </w:p>
    <w:p w14:paraId="17F5EBF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9"/>
          <w:rFonts w:hint="eastAsia" w:ascii="宋体" w:hAnsi="宋体" w:eastAsia="宋体" w:cs="宋体"/>
          <w:b/>
          <w:i w:val="0"/>
          <w:caps w:val="0"/>
          <w:color w:val="auto"/>
          <w:spacing w:val="0"/>
          <w:sz w:val="22"/>
          <w:szCs w:val="22"/>
          <w:shd w:val="clear" w:color="auto" w:fill="FFFFFF"/>
        </w:rPr>
        <w:t>二、申请人的资格要求：</w:t>
      </w:r>
    </w:p>
    <w:p w14:paraId="1F24C1C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1.满足《中华人民共和国政府采购法》第二十二条规定：</w:t>
      </w:r>
    </w:p>
    <w:p w14:paraId="7903F89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2.落实政府采购政策需满足的资格要求：</w:t>
      </w:r>
    </w:p>
    <w:p w14:paraId="23B1AF0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大石一级公路日常养护服务项目</w:t>
      </w:r>
      <w:r>
        <w:rPr>
          <w:rFonts w:hint="eastAsia" w:ascii="宋体" w:hAnsi="宋体" w:eastAsia="宋体" w:cs="宋体"/>
          <w:i w:val="0"/>
          <w:caps w:val="0"/>
          <w:color w:val="auto"/>
          <w:spacing w:val="0"/>
          <w:kern w:val="0"/>
          <w:sz w:val="22"/>
          <w:szCs w:val="22"/>
          <w:shd w:val="clear" w:color="auto" w:fill="FFFFFF"/>
          <w:lang w:val="en-US" w:eastAsia="zh-CN" w:bidi="ar"/>
        </w:rPr>
        <w:t>)落实政府采购政策需满足的资格要求如下:</w:t>
      </w:r>
    </w:p>
    <w:p w14:paraId="5345DBD2">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《政府采购促进中小企业发展管理办法》（财库〔2020〕46号）； </w:t>
      </w:r>
    </w:p>
    <w:p w14:paraId="061BF956">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《三部门联合发布关于促进残疾人就业政府采购政策的通知》（财库[2017] 141号）； </w:t>
      </w:r>
    </w:p>
    <w:p w14:paraId="64FD216A">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《财政部司法部关于政府采购支持监狱企业发展有关问题的通知》（财库〔2014〕68号）；</w:t>
      </w:r>
    </w:p>
    <w:p w14:paraId="6036ADFB">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《国务院办公厅关于建立政府强制采购节能产品制度的通知》（国办发[2007]51号）； </w:t>
      </w:r>
    </w:p>
    <w:p w14:paraId="5F491B50">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《环境标志产品政府采购实施的意见》（财库[2006]90号）； </w:t>
      </w:r>
    </w:p>
    <w:p w14:paraId="2389F2AE">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《节能产品政府采购实施意见》（财库[2004]185号）；</w:t>
      </w:r>
    </w:p>
    <w:p w14:paraId="0C516E36">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《财政部发展改革委生态环境部市场监管总局关于调整优化节能产品、环境标志产品政府采购执行机制的通知》（财库〔2019〕9号）；</w:t>
      </w:r>
    </w:p>
    <w:p w14:paraId="13C17971">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《陕西省中小企业政府采购信用融资办法》（陕财办采〔2018〕23号）</w:t>
      </w:r>
      <w:r>
        <w:rPr>
          <w:rFonts w:hint="eastAsia" w:ascii="宋体" w:hAnsi="宋体" w:cs="宋体"/>
          <w:i w:val="0"/>
          <w:caps w:val="0"/>
          <w:color w:val="auto"/>
          <w:spacing w:val="0"/>
          <w:kern w:val="0"/>
          <w:sz w:val="22"/>
          <w:szCs w:val="22"/>
          <w:shd w:val="clear" w:color="auto" w:fill="FFFFFF"/>
          <w:lang w:val="en-US" w:eastAsia="zh-CN" w:bidi="ar"/>
        </w:rPr>
        <w:t>；</w:t>
      </w:r>
    </w:p>
    <w:p w14:paraId="163EA475">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《关于进一步加大政府采购支持中小企业力度的通知》（财库〔2022〕19号）；</w:t>
      </w:r>
    </w:p>
    <w:p w14:paraId="6AF460A1">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落实其它相关政策。</w:t>
      </w:r>
    </w:p>
    <w:p w14:paraId="2243F12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rightChars="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3.本项目的特定资格要求：</w:t>
      </w:r>
    </w:p>
    <w:p w14:paraId="59398B6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384"/>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eastAsia="宋体" w:cs="宋体"/>
          <w:i w:val="0"/>
          <w:caps w:val="0"/>
          <w:color w:val="auto"/>
          <w:spacing w:val="0"/>
          <w:kern w:val="0"/>
          <w:sz w:val="22"/>
          <w:szCs w:val="22"/>
          <w:shd w:val="clear" w:color="auto" w:fill="FFFFFF"/>
          <w:vertAlign w:val="baseline"/>
          <w:lang w:val="en-US" w:eastAsia="zh-CN" w:bidi="ar"/>
        </w:rPr>
        <w:t>合同包1(</w:t>
      </w:r>
      <w:r>
        <w:rPr>
          <w:rFonts w:hint="eastAsia" w:ascii="宋体" w:hAnsi="宋体" w:cs="宋体"/>
          <w:i w:val="0"/>
          <w:caps w:val="0"/>
          <w:color w:val="auto"/>
          <w:spacing w:val="0"/>
          <w:kern w:val="0"/>
          <w:sz w:val="22"/>
          <w:szCs w:val="22"/>
          <w:shd w:val="clear" w:color="auto" w:fill="FFFFFF"/>
          <w:vertAlign w:val="baseline"/>
          <w:lang w:val="en-US" w:eastAsia="zh-CN" w:bidi="ar"/>
        </w:rPr>
        <w:t>大石一级公路日常养护服务项目</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)特定资格要求如下:</w:t>
      </w:r>
    </w:p>
    <w:p w14:paraId="35ADF15A">
      <w:pPr>
        <w:pStyle w:val="4"/>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i w:val="0"/>
          <w:caps w:val="0"/>
          <w:color w:val="auto"/>
          <w:spacing w:val="0"/>
          <w:kern w:val="0"/>
          <w:sz w:val="22"/>
          <w:szCs w:val="22"/>
          <w:shd w:val="clear" w:fill="FFFFFF"/>
          <w:lang w:val="en-US" w:eastAsia="zh-CN" w:bidi="ar"/>
        </w:rPr>
        <w:t>1、</w:t>
      </w:r>
      <w:r>
        <w:rPr>
          <w:rFonts w:hint="eastAsia" w:ascii="宋体" w:hAnsi="宋体" w:eastAsia="宋体" w:cs="宋体"/>
          <w:i w:val="0"/>
          <w:caps w:val="0"/>
          <w:color w:val="auto"/>
          <w:spacing w:val="0"/>
          <w:kern w:val="0"/>
          <w:sz w:val="22"/>
          <w:szCs w:val="22"/>
          <w:shd w:val="clear" w:color="auto" w:fill="FFFFFF"/>
          <w:lang w:val="en-US" w:eastAsia="zh-CN" w:bidi="ar"/>
        </w:rPr>
        <w:t>供应商具有独立承担民事责任能力的法人、其他组织或自然人，并出具合法有效的营业执照副本（附营业执照的</w:t>
      </w:r>
      <w:r>
        <w:rPr>
          <w:rFonts w:hint="eastAsia" w:ascii="宋体" w:hAnsi="宋体" w:cs="宋体"/>
          <w:i w:val="0"/>
          <w:caps w:val="0"/>
          <w:color w:val="auto"/>
          <w:spacing w:val="0"/>
          <w:kern w:val="0"/>
          <w:sz w:val="22"/>
          <w:szCs w:val="22"/>
          <w:shd w:val="clear" w:color="auto" w:fill="FFFFFF"/>
          <w:lang w:val="en-US" w:eastAsia="zh-CN" w:bidi="ar"/>
        </w:rPr>
        <w:t>2025</w:t>
      </w:r>
      <w:r>
        <w:rPr>
          <w:rFonts w:hint="eastAsia" w:ascii="宋体" w:hAnsi="宋体" w:eastAsia="宋体" w:cs="宋体"/>
          <w:i w:val="0"/>
          <w:caps w:val="0"/>
          <w:color w:val="auto"/>
          <w:spacing w:val="0"/>
          <w:kern w:val="0"/>
          <w:sz w:val="22"/>
          <w:szCs w:val="22"/>
          <w:shd w:val="clear" w:color="auto" w:fill="FFFFFF"/>
          <w:lang w:val="en-US" w:eastAsia="zh-CN" w:bidi="ar"/>
        </w:rPr>
        <w:t>年企业年度报告书）或事业单位法人证书等国家规定的相关证明，自然人参与的提供其身份证明；</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2、供应商须具备合法有效的劳务派遣经营许可证；</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3、财务状况报告：</w:t>
      </w:r>
      <w:r>
        <w:rPr>
          <w:rFonts w:hint="eastAsia" w:ascii="宋体" w:hAnsi="宋体" w:eastAsia="宋体" w:cs="宋体"/>
          <w:color w:val="auto"/>
          <w:sz w:val="22"/>
          <w:szCs w:val="22"/>
          <w:lang w:val="en-US" w:eastAsia="zh-CN"/>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color w:val="auto"/>
          <w:sz w:val="24"/>
          <w:szCs w:val="24"/>
          <w:lang w:val="en-US" w:eastAsia="zh-CN"/>
        </w:rPr>
        <w:t>。</w:t>
      </w:r>
    </w:p>
    <w:p w14:paraId="72437EA8">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4、税收缴纳证明：提供202</w:t>
      </w:r>
      <w:r>
        <w:rPr>
          <w:rFonts w:hint="eastAsia" w:ascii="宋体" w:hAnsi="宋体" w:cs="宋体"/>
          <w:i w:val="0"/>
          <w:caps w:val="0"/>
          <w:color w:val="auto"/>
          <w:spacing w:val="0"/>
          <w:kern w:val="0"/>
          <w:sz w:val="22"/>
          <w:szCs w:val="22"/>
          <w:shd w:val="clear" w:color="auto" w:fill="FFFFFF"/>
          <w:lang w:val="en-US" w:eastAsia="zh-CN" w:bidi="ar"/>
        </w:rPr>
        <w:t>5</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7</w:t>
      </w:r>
      <w:r>
        <w:rPr>
          <w:rFonts w:hint="eastAsia" w:ascii="宋体" w:hAnsi="宋体" w:eastAsia="宋体" w:cs="宋体"/>
          <w:i w:val="0"/>
          <w:caps w:val="0"/>
          <w:color w:val="auto"/>
          <w:spacing w:val="0"/>
          <w:kern w:val="0"/>
          <w:sz w:val="22"/>
          <w:szCs w:val="22"/>
          <w:shd w:val="clear" w:color="auto" w:fill="FFFFFF"/>
          <w:lang w:val="en-US" w:eastAsia="zh-CN" w:bidi="ar"/>
        </w:rPr>
        <w:t>月至今已缴纳的至少一个月的纳税证明或完税证明，纳税证明或完税证明上应有代收机构或税务机关的公章或业务专用章。依法免税的供应商应提供相关文件证明材料；</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5、社会保障资金缴纳证明：提供202</w:t>
      </w:r>
      <w:r>
        <w:rPr>
          <w:rFonts w:hint="eastAsia" w:ascii="宋体" w:hAnsi="宋体" w:cs="宋体"/>
          <w:i w:val="0"/>
          <w:caps w:val="0"/>
          <w:color w:val="auto"/>
          <w:spacing w:val="0"/>
          <w:kern w:val="0"/>
          <w:sz w:val="22"/>
          <w:szCs w:val="22"/>
          <w:shd w:val="clear" w:color="auto" w:fill="FFFFFF"/>
          <w:lang w:val="en-US" w:eastAsia="zh-CN" w:bidi="ar"/>
        </w:rPr>
        <w:t>5</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7</w:t>
      </w:r>
      <w:r>
        <w:rPr>
          <w:rFonts w:hint="eastAsia" w:ascii="宋体" w:hAnsi="宋体" w:eastAsia="宋体" w:cs="宋体"/>
          <w:i w:val="0"/>
          <w:caps w:val="0"/>
          <w:color w:val="auto"/>
          <w:spacing w:val="0"/>
          <w:kern w:val="0"/>
          <w:sz w:val="22"/>
          <w:szCs w:val="22"/>
          <w:shd w:val="clear" w:color="auto" w:fill="FFFFFF"/>
          <w:lang w:val="en-US" w:eastAsia="zh-CN" w:bidi="ar"/>
        </w:rPr>
        <w:t>月至今已缴纳的至少一月的社会保障资金缴存单据或社保机构开具的社会保险参保缴费情况证明，单据或证明上应有社保机构或代收机构的公章。依法不需要缴纳社会保障资金的供应商应提供相关文件证明；</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6、信用要求：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以采购代理机构谈判现场查询结果为准）；</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7、书面声明：参加本次政府采购活动前三年内在经营活动中没有重大违法记录的书面声明函；</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8、本项目不接受联合体投标，单位负责人为同一人或者存在直接控股、管理关系的不同供应商，不得同时参加本项目投标活动，提供《供应商企业关系关联承诺书》；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9、提供榆林市政府采购服务类项目供应商信用承诺书及信用中国（陕西榆林）主动承诺网页截图；</w:t>
      </w:r>
      <w:r>
        <w:rPr>
          <w:rFonts w:hint="eastAsia" w:ascii="宋体" w:hAnsi="宋体" w:eastAsia="宋体" w:cs="宋体"/>
          <w:i w:val="0"/>
          <w:caps w:val="0"/>
          <w:color w:val="auto"/>
          <w:spacing w:val="0"/>
          <w:kern w:val="0"/>
          <w:sz w:val="22"/>
          <w:szCs w:val="22"/>
          <w:shd w:val="clear" w:color="auto" w:fill="FFFFFF"/>
          <w:lang w:val="en-US" w:eastAsia="zh-CN" w:bidi="ar"/>
        </w:rPr>
        <w:br w:type="textWrapping"/>
      </w:r>
      <w:r>
        <w:rPr>
          <w:rFonts w:hint="eastAsia" w:ascii="宋体" w:hAnsi="宋体" w:cs="宋体"/>
          <w:i w:val="0"/>
          <w:caps w:val="0"/>
          <w:color w:val="auto"/>
          <w:spacing w:val="0"/>
          <w:kern w:val="0"/>
          <w:sz w:val="22"/>
          <w:szCs w:val="22"/>
          <w:shd w:val="clear" w:color="auto" w:fill="FFFFFF"/>
          <w:lang w:val="en-US" w:eastAsia="zh-CN" w:bidi="ar"/>
        </w:rPr>
        <w:t xml:space="preserve">  </w:t>
      </w:r>
      <w:r>
        <w:rPr>
          <w:rFonts w:hint="eastAsia" w:ascii="宋体" w:hAnsi="宋体" w:cs="宋体"/>
          <w:i w:val="0"/>
          <w:caps w:val="0"/>
          <w:color w:val="auto"/>
          <w:spacing w:val="0"/>
          <w:kern w:val="0"/>
          <w:sz w:val="22"/>
          <w:szCs w:val="22"/>
          <w:highlight w:val="none"/>
          <w:shd w:val="clear" w:color="auto" w:fill="FFFFFF"/>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10、投标保证金：用投标信用承诺书代替（提供投标信用承诺书及信用中国（陕西榆林）主动承诺网页截图）；</w:t>
      </w:r>
      <w:r>
        <w:rPr>
          <w:rFonts w:hint="eastAsia" w:ascii="宋体" w:hAnsi="宋体" w:eastAsia="宋体" w:cs="宋体"/>
          <w:i w:val="0"/>
          <w:caps w:val="0"/>
          <w:color w:val="auto"/>
          <w:spacing w:val="0"/>
          <w:kern w:val="0"/>
          <w:sz w:val="22"/>
          <w:szCs w:val="22"/>
          <w:highlight w:val="none"/>
          <w:shd w:val="clear" w:color="auto" w:fill="FFFFFF"/>
          <w:lang w:val="en-US" w:eastAsia="zh-CN" w:bidi="ar"/>
        </w:rPr>
        <w:br w:type="textWrapping"/>
      </w:r>
      <w:r>
        <w:rPr>
          <w:rFonts w:hint="eastAsia" w:ascii="宋体" w:hAnsi="宋体" w:cs="宋体"/>
          <w:i w:val="0"/>
          <w:caps w:val="0"/>
          <w:color w:val="auto"/>
          <w:spacing w:val="0"/>
          <w:kern w:val="0"/>
          <w:sz w:val="22"/>
          <w:szCs w:val="22"/>
          <w:highlight w:val="none"/>
          <w:shd w:val="clear" w:color="auto" w:fill="FFFFFF"/>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11、本项目专门面向中小企业采购。不满足中小企业政策规定的，将被拒绝参与本项目政府采购投标活动。满足要求的中小企业须提供管理办法规定的《中小企业声明函》 ；满足要求的监狱企业、福利性企业参加政府采购活动时，视同小微企业。本项目所属行业为：其他未列明行业。</w:t>
      </w:r>
    </w:p>
    <w:p w14:paraId="77D8CDB6">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leftChars="0" w:right="0" w:rightChars="0" w:firstLine="630" w:firstLineChars="0"/>
        <w:jc w:val="both"/>
        <w:rPr>
          <w:rFonts w:hint="eastAsia" w:ascii="宋体" w:hAnsi="宋体" w:eastAsia="宋体" w:cs="宋体"/>
          <w:b/>
          <w:bCs/>
          <w:i w:val="0"/>
          <w:caps w:val="0"/>
          <w:color w:val="auto"/>
          <w:spacing w:val="0"/>
          <w:kern w:val="0"/>
          <w:sz w:val="22"/>
          <w:szCs w:val="22"/>
          <w:highlight w:val="none"/>
          <w:shd w:val="clear" w:color="auto" w:fill="FFFFFF"/>
          <w:lang w:val="en-US" w:eastAsia="zh-CN" w:bidi="ar"/>
        </w:rPr>
      </w:pPr>
      <w:r>
        <w:rPr>
          <w:rFonts w:hint="eastAsia" w:ascii="宋体" w:hAnsi="宋体" w:eastAsia="宋体" w:cs="宋体"/>
          <w:b/>
          <w:bCs/>
          <w:i w:val="0"/>
          <w:caps w:val="0"/>
          <w:color w:val="auto"/>
          <w:spacing w:val="0"/>
          <w:kern w:val="0"/>
          <w:sz w:val="22"/>
          <w:szCs w:val="22"/>
          <w:highlight w:val="none"/>
          <w:shd w:val="clear" w:color="auto" w:fill="FFFFFF"/>
          <w:lang w:val="en-US" w:eastAsia="zh-CN" w:bidi="ar"/>
        </w:rPr>
        <w:t>三、获取采购文件</w:t>
      </w:r>
    </w:p>
    <w:p w14:paraId="09D57FB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0000FF"/>
          <w:spacing w:val="0"/>
          <w:kern w:val="0"/>
          <w:sz w:val="22"/>
          <w:szCs w:val="22"/>
          <w:highlight w:val="none"/>
          <w:shd w:val="clear" w:color="auto" w:fill="FFFFFF"/>
          <w:lang w:val="en-US" w:eastAsia="zh-CN" w:bidi="ar"/>
        </w:rPr>
      </w:pPr>
      <w:r>
        <w:rPr>
          <w:rFonts w:hint="eastAsia" w:ascii="宋体" w:hAnsi="宋体" w:eastAsia="宋体" w:cs="宋体"/>
          <w:i w:val="0"/>
          <w:caps w:val="0"/>
          <w:color w:val="0000FF"/>
          <w:spacing w:val="0"/>
          <w:kern w:val="0"/>
          <w:sz w:val="22"/>
          <w:szCs w:val="22"/>
          <w:highlight w:val="none"/>
          <w:shd w:val="clear" w:color="auto" w:fill="FFFFFF"/>
          <w:lang w:val="en-US" w:eastAsia="zh-CN" w:bidi="ar"/>
        </w:rPr>
        <w:t>时间：202</w:t>
      </w:r>
      <w:r>
        <w:rPr>
          <w:rFonts w:hint="eastAsia" w:ascii="宋体" w:hAnsi="宋体" w:cs="宋体"/>
          <w:i w:val="0"/>
          <w:caps w:val="0"/>
          <w:color w:val="0000FF"/>
          <w:spacing w:val="0"/>
          <w:kern w:val="0"/>
          <w:sz w:val="22"/>
          <w:szCs w:val="22"/>
          <w:highlight w:val="none"/>
          <w:shd w:val="clear" w:color="auto" w:fill="FFFFFF"/>
          <w:lang w:val="en-US" w:eastAsia="zh-CN" w:bidi="ar"/>
        </w:rPr>
        <w:t>6</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年</w:t>
      </w:r>
      <w:r>
        <w:rPr>
          <w:rFonts w:hint="eastAsia" w:ascii="宋体" w:hAnsi="宋体" w:cs="宋体"/>
          <w:i w:val="0"/>
          <w:caps w:val="0"/>
          <w:color w:val="0000FF"/>
          <w:spacing w:val="0"/>
          <w:kern w:val="0"/>
          <w:sz w:val="22"/>
          <w:szCs w:val="22"/>
          <w:highlight w:val="none"/>
          <w:shd w:val="clear" w:color="auto" w:fill="FFFFFF"/>
          <w:lang w:val="en-US" w:eastAsia="zh-CN" w:bidi="ar"/>
        </w:rPr>
        <w:t>9</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月</w:t>
      </w:r>
      <w:r>
        <w:rPr>
          <w:rFonts w:hint="eastAsia" w:ascii="宋体" w:hAnsi="宋体" w:cs="宋体"/>
          <w:i w:val="0"/>
          <w:caps w:val="0"/>
          <w:color w:val="0000FF"/>
          <w:spacing w:val="0"/>
          <w:kern w:val="0"/>
          <w:sz w:val="22"/>
          <w:szCs w:val="22"/>
          <w:highlight w:val="none"/>
          <w:shd w:val="clear" w:color="auto" w:fill="FFFFFF"/>
          <w:lang w:val="en-US" w:eastAsia="zh-CN" w:bidi="ar"/>
        </w:rPr>
        <w:t>2</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日至202</w:t>
      </w:r>
      <w:r>
        <w:rPr>
          <w:rFonts w:hint="eastAsia" w:ascii="宋体" w:hAnsi="宋体" w:cs="宋体"/>
          <w:i w:val="0"/>
          <w:caps w:val="0"/>
          <w:color w:val="0000FF"/>
          <w:spacing w:val="0"/>
          <w:kern w:val="0"/>
          <w:sz w:val="22"/>
          <w:szCs w:val="22"/>
          <w:highlight w:val="none"/>
          <w:shd w:val="clear" w:color="auto" w:fill="FFFFFF"/>
          <w:lang w:val="en-US" w:eastAsia="zh-CN" w:bidi="ar"/>
        </w:rPr>
        <w:t>6</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年</w:t>
      </w:r>
      <w:r>
        <w:rPr>
          <w:rFonts w:hint="eastAsia" w:ascii="宋体" w:hAnsi="宋体" w:cs="宋体"/>
          <w:i w:val="0"/>
          <w:caps w:val="0"/>
          <w:color w:val="0000FF"/>
          <w:spacing w:val="0"/>
          <w:kern w:val="0"/>
          <w:sz w:val="22"/>
          <w:szCs w:val="22"/>
          <w:highlight w:val="none"/>
          <w:shd w:val="clear" w:color="auto" w:fill="FFFFFF"/>
          <w:lang w:val="en-US" w:eastAsia="zh-CN" w:bidi="ar"/>
        </w:rPr>
        <w:t>9</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月</w:t>
      </w:r>
      <w:r>
        <w:rPr>
          <w:rFonts w:hint="eastAsia" w:ascii="宋体" w:hAnsi="宋体" w:cs="宋体"/>
          <w:i w:val="0"/>
          <w:caps w:val="0"/>
          <w:color w:val="0000FF"/>
          <w:spacing w:val="0"/>
          <w:kern w:val="0"/>
          <w:sz w:val="22"/>
          <w:szCs w:val="22"/>
          <w:highlight w:val="none"/>
          <w:shd w:val="clear" w:color="auto" w:fill="FFFFFF"/>
          <w:lang w:val="en-US" w:eastAsia="zh-CN" w:bidi="ar"/>
        </w:rPr>
        <w:t>4</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日，每天上午09:00:00至11:30:00， 下午15:00:00至17:30:00（北京时间,法定节假日除外）</w:t>
      </w:r>
    </w:p>
    <w:p w14:paraId="1A40B4D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地点：登录全国公共资源交易中心平台（陕西省）使用CA锁报名后自行下载</w:t>
      </w:r>
    </w:p>
    <w:p w14:paraId="621C22F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方式：在线获取</w:t>
      </w:r>
    </w:p>
    <w:p w14:paraId="3E71EFF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left="0" w:right="0" w:firstLine="63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售价：免费获取</w:t>
      </w:r>
    </w:p>
    <w:p w14:paraId="31A9D8E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highlight w:val="none"/>
          <w:shd w:val="clear" w:color="auto" w:fill="FFFFFF"/>
        </w:rPr>
      </w:pPr>
      <w:r>
        <w:rPr>
          <w:rStyle w:val="9"/>
          <w:rFonts w:hint="eastAsia" w:ascii="宋体" w:hAnsi="宋体" w:eastAsia="宋体" w:cs="宋体"/>
          <w:b/>
          <w:i w:val="0"/>
          <w:caps w:val="0"/>
          <w:color w:val="auto"/>
          <w:spacing w:val="0"/>
          <w:sz w:val="22"/>
          <w:szCs w:val="22"/>
          <w:highlight w:val="none"/>
          <w:shd w:val="clear" w:color="auto" w:fill="FFFFFF"/>
        </w:rPr>
        <w:t>四、响应文件提交</w:t>
      </w:r>
    </w:p>
    <w:p w14:paraId="4083A89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截止时间：</w:t>
      </w:r>
      <w:r>
        <w:rPr>
          <w:rFonts w:hint="eastAsia" w:ascii="宋体" w:hAnsi="宋体" w:cs="宋体"/>
          <w:i w:val="0"/>
          <w:caps w:val="0"/>
          <w:color w:val="0000FF"/>
          <w:spacing w:val="0"/>
          <w:kern w:val="0"/>
          <w:sz w:val="22"/>
          <w:szCs w:val="22"/>
          <w:shd w:val="clear" w:color="auto"/>
          <w:lang w:val="en-US" w:eastAsia="zh-CN" w:bidi="ar"/>
        </w:rPr>
        <w:t>2026年09月09日14时30分</w:t>
      </w:r>
      <w:r>
        <w:rPr>
          <w:rFonts w:hint="eastAsia" w:ascii="宋体" w:hAnsi="宋体" w:cs="宋体"/>
          <w:i w:val="0"/>
          <w:caps w:val="0"/>
          <w:color w:val="0000FF"/>
          <w:spacing w:val="0"/>
          <w:kern w:val="0"/>
          <w:sz w:val="22"/>
          <w:szCs w:val="22"/>
          <w:highlight w:val="none"/>
          <w:shd w:val="clear" w:color="auto"/>
          <w:lang w:val="en-US" w:eastAsia="zh-CN" w:bidi="ar"/>
        </w:rPr>
        <w:t>00秒</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（北</w:t>
      </w:r>
      <w:r>
        <w:rPr>
          <w:rFonts w:hint="eastAsia" w:ascii="宋体" w:hAnsi="宋体" w:eastAsia="宋体" w:cs="宋体"/>
          <w:i w:val="0"/>
          <w:caps w:val="0"/>
          <w:color w:val="auto"/>
          <w:spacing w:val="0"/>
          <w:kern w:val="0"/>
          <w:sz w:val="22"/>
          <w:szCs w:val="22"/>
          <w:highlight w:val="none"/>
          <w:shd w:val="clear" w:color="auto" w:fill="FFFFFF"/>
          <w:lang w:val="en-US" w:eastAsia="zh-CN" w:bidi="ar"/>
        </w:rPr>
        <w:t>京时间）</w:t>
      </w:r>
    </w:p>
    <w:p w14:paraId="093009C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地点：府谷县新区高家湾世纪花园三楼</w:t>
      </w:r>
    </w:p>
    <w:p w14:paraId="4CD9A67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highlight w:val="none"/>
          <w:shd w:val="clear" w:color="auto" w:fill="FFFFFF"/>
        </w:rPr>
      </w:pPr>
      <w:r>
        <w:rPr>
          <w:rStyle w:val="9"/>
          <w:rFonts w:hint="eastAsia" w:ascii="宋体" w:hAnsi="宋体" w:eastAsia="宋体" w:cs="宋体"/>
          <w:b/>
          <w:i w:val="0"/>
          <w:caps w:val="0"/>
          <w:color w:val="auto"/>
          <w:spacing w:val="0"/>
          <w:sz w:val="22"/>
          <w:szCs w:val="22"/>
          <w:highlight w:val="none"/>
          <w:shd w:val="clear" w:color="auto" w:fill="FFFFFF"/>
        </w:rPr>
        <w:t>五、开启</w:t>
      </w:r>
    </w:p>
    <w:p w14:paraId="1C03F5C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0000FF"/>
          <w:spacing w:val="0"/>
          <w:kern w:val="0"/>
          <w:sz w:val="22"/>
          <w:szCs w:val="22"/>
          <w:highlight w:val="none"/>
          <w:shd w:val="clear" w:color="auto" w:fill="FFFFFF"/>
        </w:rPr>
      </w:pPr>
      <w:r>
        <w:rPr>
          <w:rFonts w:hint="eastAsia" w:ascii="宋体" w:hAnsi="宋体" w:eastAsia="宋体" w:cs="宋体"/>
          <w:i w:val="0"/>
          <w:caps w:val="0"/>
          <w:color w:val="0000FF"/>
          <w:spacing w:val="0"/>
          <w:kern w:val="0"/>
          <w:sz w:val="22"/>
          <w:szCs w:val="22"/>
          <w:highlight w:val="none"/>
          <w:shd w:val="clear" w:color="auto" w:fill="FFFFFF"/>
          <w:lang w:val="en-US" w:eastAsia="zh-CN" w:bidi="ar"/>
        </w:rPr>
        <w:t>时间：</w:t>
      </w:r>
      <w:r>
        <w:rPr>
          <w:rFonts w:hint="eastAsia" w:ascii="宋体" w:hAnsi="宋体" w:cs="宋体"/>
          <w:i w:val="0"/>
          <w:caps w:val="0"/>
          <w:color w:val="0000FF"/>
          <w:spacing w:val="0"/>
          <w:kern w:val="0"/>
          <w:sz w:val="22"/>
          <w:szCs w:val="22"/>
          <w:shd w:val="clear" w:color="auto"/>
          <w:lang w:val="en-US" w:eastAsia="zh-CN" w:bidi="ar"/>
        </w:rPr>
        <w:t>2026年09月09日14时30分</w:t>
      </w:r>
      <w:r>
        <w:rPr>
          <w:rFonts w:hint="eastAsia" w:ascii="宋体" w:hAnsi="宋体" w:cs="宋体"/>
          <w:i w:val="0"/>
          <w:caps w:val="0"/>
          <w:color w:val="0000FF"/>
          <w:spacing w:val="0"/>
          <w:kern w:val="0"/>
          <w:sz w:val="22"/>
          <w:szCs w:val="22"/>
          <w:highlight w:val="none"/>
          <w:shd w:val="clear" w:color="auto"/>
          <w:lang w:val="en-US" w:eastAsia="zh-CN" w:bidi="ar"/>
        </w:rPr>
        <w:t>00秒</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（（北京时间）</w:t>
      </w:r>
    </w:p>
    <w:p w14:paraId="393C027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地点：府谷县新区高家湾世纪花园三楼</w:t>
      </w:r>
    </w:p>
    <w:p w14:paraId="34DEEB7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i w:val="0"/>
          <w:caps w:val="0"/>
          <w:color w:val="auto"/>
          <w:spacing w:val="0"/>
          <w:kern w:val="0"/>
          <w:sz w:val="22"/>
          <w:szCs w:val="22"/>
          <w:highlight w:val="none"/>
          <w:shd w:val="clear" w:color="auto" w:fill="FFFFFF"/>
        </w:rPr>
      </w:pPr>
      <w:r>
        <w:rPr>
          <w:rFonts w:hint="eastAsia" w:ascii="宋体" w:hAnsi="宋体" w:eastAsia="宋体" w:cs="宋体"/>
          <w:b/>
          <w:i w:val="0"/>
          <w:caps w:val="0"/>
          <w:color w:val="auto"/>
          <w:spacing w:val="0"/>
          <w:kern w:val="0"/>
          <w:sz w:val="22"/>
          <w:szCs w:val="22"/>
          <w:highlight w:val="none"/>
          <w:shd w:val="clear" w:color="auto" w:fill="FFFFFF"/>
        </w:rPr>
        <w:t>六、公告期限</w:t>
      </w:r>
    </w:p>
    <w:p w14:paraId="221F6C2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自本公告发布之日起3个工作日。</w:t>
      </w:r>
    </w:p>
    <w:p w14:paraId="2066F6AB">
      <w:pPr>
        <w:pStyle w:val="2"/>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color w:val="auto"/>
          <w:kern w:val="2"/>
          <w:sz w:val="22"/>
          <w:szCs w:val="22"/>
          <w:highlight w:val="none"/>
        </w:rPr>
      </w:pPr>
      <w:r>
        <w:rPr>
          <w:rFonts w:hint="eastAsia" w:ascii="宋体" w:hAnsi="宋体" w:eastAsia="宋体" w:cs="宋体"/>
          <w:b/>
          <w:i w:val="0"/>
          <w:caps w:val="0"/>
          <w:color w:val="auto"/>
          <w:spacing w:val="0"/>
          <w:kern w:val="0"/>
          <w:sz w:val="22"/>
          <w:szCs w:val="22"/>
          <w:highlight w:val="none"/>
          <w:shd w:val="clear" w:color="auto" w:fill="FFFFFF"/>
        </w:rPr>
        <w:t>其他补充事宜</w:t>
      </w:r>
    </w:p>
    <w:p w14:paraId="73520E4C">
      <w:pPr>
        <w:keepNext w:val="0"/>
        <w:keepLines w:val="0"/>
        <w:widowControl w:val="0"/>
        <w:suppressLineNumbers w:val="0"/>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2"/>
          <w:sz w:val="22"/>
          <w:szCs w:val="22"/>
          <w:highlight w:val="none"/>
          <w:shd w:val="clear" w:color="auto" w:fill="FFFFFF"/>
        </w:rPr>
      </w:pPr>
      <w:r>
        <w:rPr>
          <w:rFonts w:hint="eastAsia" w:ascii="宋体" w:hAnsi="宋体" w:eastAsia="宋体" w:cs="宋体"/>
          <w:i w:val="0"/>
          <w:caps w:val="0"/>
          <w:color w:val="auto"/>
          <w:spacing w:val="0"/>
          <w:kern w:val="2"/>
          <w:sz w:val="22"/>
          <w:szCs w:val="22"/>
          <w:highlight w:val="none"/>
          <w:shd w:val="clear" w:color="auto" w:fill="FFFFFF"/>
          <w:lang w:val="en-US" w:eastAsia="zh-CN" w:bidi="ar"/>
        </w:rPr>
        <w:t>线上与线下需同时报名，二者缺一不可，否则视为报名无效</w:t>
      </w:r>
    </w:p>
    <w:p w14:paraId="561869D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1、供应商可登录全国公共资源交易中心平台（陕西省） （http://www.sxggzyjy.cn/）,选择“电子交易平台-政府采购交易系统-企业端进行登录，登录后选择“交易乙方”身份进入供应商界面进行报名并免费下载招标文件。</w:t>
      </w:r>
    </w:p>
    <w:p w14:paraId="07A38FB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2、线上报名与线下报名需同时进行，线上报名成功后请携带网上报名回执单、单位介绍信原件、经办人身份证原件、复印件加盖公章到华建联（陕西）招标代理有限公司(府谷县新区高家湾世纪花园三楼）进行线下报名，线上</w:t>
      </w:r>
      <w:r>
        <w:rPr>
          <w:rFonts w:hint="eastAsia" w:ascii="宋体" w:hAnsi="宋体" w:eastAsia="宋体" w:cs="宋体"/>
          <w:i w:val="0"/>
          <w:caps w:val="0"/>
          <w:color w:val="auto"/>
          <w:spacing w:val="0"/>
          <w:kern w:val="0"/>
          <w:sz w:val="22"/>
          <w:szCs w:val="22"/>
          <w:highlight w:val="none"/>
          <w:shd w:val="clear" w:color="auto" w:fill="FFFFFF"/>
          <w:vertAlign w:val="baseline"/>
          <w:lang w:val="en-US" w:eastAsia="zh-CN" w:bidi="ar"/>
        </w:rPr>
        <w:t>与线下报名信息须一致，否则视为报名无效。报名时间</w:t>
      </w:r>
      <w:r>
        <w:rPr>
          <w:rFonts w:hint="eastAsia" w:ascii="宋体" w:hAnsi="宋体" w:eastAsia="宋体" w:cs="宋体"/>
          <w:i w:val="0"/>
          <w:caps w:val="0"/>
          <w:color w:val="0000FF"/>
          <w:spacing w:val="0"/>
          <w:kern w:val="0"/>
          <w:sz w:val="22"/>
          <w:szCs w:val="22"/>
          <w:highlight w:val="none"/>
          <w:shd w:val="clear" w:color="auto" w:fill="FFFFFF"/>
          <w:vertAlign w:val="baseline"/>
          <w:lang w:val="en-US" w:eastAsia="zh-CN" w:bidi="ar"/>
        </w:rPr>
        <w:t>：</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202</w:t>
      </w:r>
      <w:r>
        <w:rPr>
          <w:rFonts w:hint="eastAsia" w:ascii="宋体" w:hAnsi="宋体" w:cs="宋体"/>
          <w:i w:val="0"/>
          <w:caps w:val="0"/>
          <w:color w:val="0000FF"/>
          <w:spacing w:val="0"/>
          <w:kern w:val="0"/>
          <w:sz w:val="22"/>
          <w:szCs w:val="22"/>
          <w:highlight w:val="none"/>
          <w:shd w:val="clear" w:color="auto" w:fill="FFFFFF"/>
          <w:lang w:val="en-US" w:eastAsia="zh-CN" w:bidi="ar"/>
        </w:rPr>
        <w:t>6</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年</w:t>
      </w:r>
      <w:r>
        <w:rPr>
          <w:rFonts w:hint="eastAsia" w:ascii="宋体" w:hAnsi="宋体" w:cs="宋体"/>
          <w:i w:val="0"/>
          <w:caps w:val="0"/>
          <w:color w:val="0000FF"/>
          <w:spacing w:val="0"/>
          <w:kern w:val="0"/>
          <w:sz w:val="22"/>
          <w:szCs w:val="22"/>
          <w:highlight w:val="none"/>
          <w:shd w:val="clear" w:color="auto" w:fill="FFFFFF"/>
          <w:lang w:val="en-US" w:eastAsia="zh-CN" w:bidi="ar"/>
        </w:rPr>
        <w:t>9</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月</w:t>
      </w:r>
      <w:r>
        <w:rPr>
          <w:rFonts w:hint="eastAsia" w:ascii="宋体" w:hAnsi="宋体" w:cs="宋体"/>
          <w:i w:val="0"/>
          <w:caps w:val="0"/>
          <w:color w:val="0000FF"/>
          <w:spacing w:val="0"/>
          <w:kern w:val="0"/>
          <w:sz w:val="22"/>
          <w:szCs w:val="22"/>
          <w:highlight w:val="none"/>
          <w:shd w:val="clear" w:color="auto" w:fill="FFFFFF"/>
          <w:lang w:val="en-US" w:eastAsia="zh-CN" w:bidi="ar"/>
        </w:rPr>
        <w:t>2</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日至202</w:t>
      </w:r>
      <w:r>
        <w:rPr>
          <w:rFonts w:hint="eastAsia" w:ascii="宋体" w:hAnsi="宋体" w:cs="宋体"/>
          <w:i w:val="0"/>
          <w:caps w:val="0"/>
          <w:color w:val="0000FF"/>
          <w:spacing w:val="0"/>
          <w:kern w:val="0"/>
          <w:sz w:val="22"/>
          <w:szCs w:val="22"/>
          <w:highlight w:val="none"/>
          <w:shd w:val="clear" w:color="auto" w:fill="FFFFFF"/>
          <w:lang w:val="en-US" w:eastAsia="zh-CN" w:bidi="ar"/>
        </w:rPr>
        <w:t>6</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年</w:t>
      </w:r>
      <w:r>
        <w:rPr>
          <w:rFonts w:hint="eastAsia" w:ascii="宋体" w:hAnsi="宋体" w:cs="宋体"/>
          <w:i w:val="0"/>
          <w:caps w:val="0"/>
          <w:color w:val="0000FF"/>
          <w:spacing w:val="0"/>
          <w:kern w:val="0"/>
          <w:sz w:val="22"/>
          <w:szCs w:val="22"/>
          <w:highlight w:val="none"/>
          <w:shd w:val="clear" w:color="auto" w:fill="FFFFFF"/>
          <w:lang w:val="en-US" w:eastAsia="zh-CN" w:bidi="ar"/>
        </w:rPr>
        <w:t>9</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月</w:t>
      </w:r>
      <w:r>
        <w:rPr>
          <w:rFonts w:hint="eastAsia" w:ascii="宋体" w:hAnsi="宋体" w:cs="宋体"/>
          <w:i w:val="0"/>
          <w:caps w:val="0"/>
          <w:color w:val="0000FF"/>
          <w:spacing w:val="0"/>
          <w:kern w:val="0"/>
          <w:sz w:val="22"/>
          <w:szCs w:val="22"/>
          <w:highlight w:val="none"/>
          <w:shd w:val="clear" w:color="auto" w:fill="FFFFFF"/>
          <w:lang w:val="en-US" w:eastAsia="zh-CN" w:bidi="ar"/>
        </w:rPr>
        <w:t>4</w:t>
      </w:r>
      <w:r>
        <w:rPr>
          <w:rFonts w:hint="eastAsia" w:ascii="宋体" w:hAnsi="宋体" w:eastAsia="宋体" w:cs="宋体"/>
          <w:i w:val="0"/>
          <w:caps w:val="0"/>
          <w:color w:val="0000FF"/>
          <w:spacing w:val="0"/>
          <w:kern w:val="0"/>
          <w:sz w:val="22"/>
          <w:szCs w:val="22"/>
          <w:highlight w:val="none"/>
          <w:shd w:val="clear" w:color="auto" w:fill="FFFFFF"/>
          <w:lang w:val="en-US" w:eastAsia="zh-CN" w:bidi="ar"/>
        </w:rPr>
        <w:t>日</w:t>
      </w:r>
      <w:r>
        <w:rPr>
          <w:rFonts w:hint="eastAsia" w:ascii="宋体" w:hAnsi="宋体" w:eastAsia="宋体" w:cs="宋体"/>
          <w:i w:val="0"/>
          <w:caps w:val="0"/>
          <w:color w:val="auto"/>
          <w:spacing w:val="0"/>
          <w:kern w:val="0"/>
          <w:sz w:val="22"/>
          <w:szCs w:val="22"/>
          <w:highlight w:val="none"/>
          <w:shd w:val="clear" w:color="auto"/>
          <w:lang w:val="en-US" w:eastAsia="zh-CN" w:bidi="ar"/>
        </w:rPr>
        <w:t>，每天上午09:00:00至11:30:00，</w:t>
      </w:r>
      <w:r>
        <w:rPr>
          <w:rFonts w:hint="eastAsia" w:ascii="宋体" w:hAnsi="宋体" w:cs="宋体"/>
          <w:i w:val="0"/>
          <w:caps w:val="0"/>
          <w:color w:val="auto"/>
          <w:spacing w:val="0"/>
          <w:kern w:val="0"/>
          <w:sz w:val="22"/>
          <w:szCs w:val="22"/>
          <w:highlight w:val="none"/>
          <w:shd w:val="clear" w:color="auto"/>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下午15:00:00至17:30:00</w:t>
      </w:r>
      <w:r>
        <w:rPr>
          <w:rFonts w:hint="eastAsia" w:ascii="宋体" w:hAnsi="宋体" w:eastAsia="宋体" w:cs="宋体"/>
          <w:i w:val="0"/>
          <w:caps w:val="0"/>
          <w:color w:val="auto"/>
          <w:spacing w:val="0"/>
          <w:kern w:val="0"/>
          <w:sz w:val="22"/>
          <w:szCs w:val="22"/>
          <w:highlight w:val="none"/>
          <w:shd w:val="clear" w:color="auto" w:fill="FFFFFF"/>
          <w:vertAlign w:val="baseline"/>
          <w:lang w:val="en-US" w:eastAsia="zh-CN" w:bidi="ar"/>
        </w:rPr>
        <w:t>否则视为报名无效（谢绝邮寄）。</w:t>
      </w:r>
    </w:p>
    <w:p w14:paraId="5D35F4A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3、办理CA锁方式（仅供参考）：榆林市市民大厦三楼窗口,电话：0912-3515031。</w:t>
      </w:r>
    </w:p>
    <w:p w14:paraId="3721CA9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19434E2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b/>
          <w:i w:val="0"/>
          <w:caps w:val="0"/>
          <w:color w:val="auto"/>
          <w:spacing w:val="0"/>
          <w:kern w:val="0"/>
          <w:sz w:val="22"/>
          <w:szCs w:val="22"/>
          <w:highlight w:val="none"/>
          <w:shd w:val="clear" w:color="auto" w:fill="FFFFFF"/>
          <w:lang w:val="en-US" w:eastAsia="zh-CN" w:bidi="ar"/>
        </w:rPr>
        <w:t>八、凡对本次采购提出询问，请按以下方式联系。</w:t>
      </w:r>
    </w:p>
    <w:p w14:paraId="4FC31AF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highlight w:val="none"/>
        </w:rPr>
      </w:pPr>
      <w:r>
        <w:rPr>
          <w:rFonts w:hint="eastAsia" w:ascii="宋体" w:hAnsi="宋体" w:eastAsia="宋体" w:cs="宋体"/>
          <w:b w:val="0"/>
          <w:i w:val="0"/>
          <w:caps w:val="0"/>
          <w:color w:val="auto"/>
          <w:spacing w:val="0"/>
          <w:kern w:val="0"/>
          <w:sz w:val="22"/>
          <w:szCs w:val="22"/>
          <w:highlight w:val="none"/>
          <w:shd w:val="clear" w:color="auto" w:fill="FFFFFF"/>
        </w:rPr>
        <w:t>1.采购人信息</w:t>
      </w:r>
    </w:p>
    <w:p w14:paraId="6D56953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名称：</w:t>
      </w:r>
      <w:r>
        <w:rPr>
          <w:rFonts w:hint="eastAsia" w:ascii="宋体" w:hAnsi="宋体" w:cs="宋体"/>
          <w:i w:val="0"/>
          <w:caps w:val="0"/>
          <w:color w:val="auto"/>
          <w:spacing w:val="0"/>
          <w:kern w:val="0"/>
          <w:sz w:val="22"/>
          <w:szCs w:val="22"/>
          <w:shd w:val="clear" w:color="auto" w:fill="FFFFFF"/>
          <w:lang w:val="en-US" w:eastAsia="zh-CN" w:bidi="ar"/>
        </w:rPr>
        <w:t>府谷交通建设集团有限责任公司</w:t>
      </w:r>
    </w:p>
    <w:p w14:paraId="7625CBE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地址：</w:t>
      </w:r>
      <w:r>
        <w:rPr>
          <w:rFonts w:hint="eastAsia" w:ascii="宋体" w:hAnsi="宋体" w:cs="宋体"/>
          <w:i w:val="0"/>
          <w:caps w:val="0"/>
          <w:color w:val="auto"/>
          <w:spacing w:val="0"/>
          <w:kern w:val="0"/>
          <w:sz w:val="22"/>
          <w:szCs w:val="22"/>
          <w:shd w:val="clear" w:color="auto" w:fill="FFFFFF"/>
          <w:lang w:val="en-US" w:eastAsia="zh-CN" w:bidi="ar"/>
        </w:rPr>
        <w:t>府谷县孤山路29号</w:t>
      </w:r>
    </w:p>
    <w:p w14:paraId="365D657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default" w:ascii="宋体" w:hAnsi="宋体" w:eastAsia="宋体" w:cs="宋体"/>
          <w:color w:val="auto"/>
          <w:kern w:val="0"/>
          <w:sz w:val="22"/>
          <w:szCs w:val="22"/>
          <w:lang w:val="en-US"/>
        </w:rPr>
      </w:pPr>
      <w:r>
        <w:rPr>
          <w:rFonts w:hint="eastAsia" w:ascii="宋体" w:hAnsi="宋体" w:eastAsia="宋体" w:cs="宋体"/>
          <w:i w:val="0"/>
          <w:caps w:val="0"/>
          <w:color w:val="auto"/>
          <w:spacing w:val="0"/>
          <w:kern w:val="0"/>
          <w:sz w:val="22"/>
          <w:szCs w:val="22"/>
          <w:shd w:val="clear" w:color="auto" w:fill="FFFFFF"/>
          <w:lang w:val="en-US" w:eastAsia="zh-CN" w:bidi="ar"/>
        </w:rPr>
        <w:t>联系方式：</w:t>
      </w:r>
      <w:r>
        <w:rPr>
          <w:rFonts w:hint="eastAsia" w:ascii="宋体" w:hAnsi="宋体" w:cs="宋体"/>
          <w:i w:val="0"/>
          <w:caps w:val="0"/>
          <w:color w:val="auto"/>
          <w:spacing w:val="0"/>
          <w:kern w:val="0"/>
          <w:sz w:val="22"/>
          <w:szCs w:val="22"/>
          <w:shd w:val="clear" w:color="auto" w:fill="FFFFFF"/>
          <w:lang w:val="en-US" w:eastAsia="zh-CN" w:bidi="ar"/>
        </w:rPr>
        <w:t>15319599961</w:t>
      </w:r>
    </w:p>
    <w:p w14:paraId="558A522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2.采购代理机构信息</w:t>
      </w:r>
    </w:p>
    <w:p w14:paraId="5471E35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名称：</w:t>
      </w:r>
      <w:r>
        <w:rPr>
          <w:rFonts w:hint="eastAsia" w:ascii="宋体" w:hAnsi="宋体" w:cs="宋体"/>
          <w:i w:val="0"/>
          <w:caps w:val="0"/>
          <w:color w:val="auto"/>
          <w:spacing w:val="0"/>
          <w:kern w:val="0"/>
          <w:sz w:val="22"/>
          <w:szCs w:val="22"/>
          <w:shd w:val="clear" w:color="auto" w:fill="FFFFFF"/>
          <w:lang w:val="en-US" w:eastAsia="zh-CN" w:bidi="ar"/>
        </w:rPr>
        <w:t xml:space="preserve"> 华建联（陕西）招标代理有限公司</w:t>
      </w:r>
    </w:p>
    <w:p w14:paraId="5E988EA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地址：府谷县新区高家湾世纪花园三楼</w:t>
      </w:r>
    </w:p>
    <w:p w14:paraId="440E752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3.项目联系方式</w:t>
      </w:r>
    </w:p>
    <w:p w14:paraId="77253C1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项目联系人：王</w:t>
      </w:r>
      <w:r>
        <w:rPr>
          <w:rFonts w:hint="eastAsia" w:ascii="宋体" w:hAnsi="宋体" w:cs="宋体"/>
          <w:i w:val="0"/>
          <w:caps w:val="0"/>
          <w:color w:val="auto"/>
          <w:spacing w:val="0"/>
          <w:kern w:val="0"/>
          <w:sz w:val="22"/>
          <w:szCs w:val="22"/>
          <w:shd w:val="clear" w:color="auto" w:fill="FFFFFF"/>
          <w:lang w:val="en-US" w:eastAsia="zh-CN" w:bidi="ar"/>
        </w:rPr>
        <w:t>工</w:t>
      </w:r>
    </w:p>
    <w:p w14:paraId="4351BC5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电话：</w:t>
      </w:r>
      <w:r>
        <w:rPr>
          <w:rFonts w:hint="eastAsia" w:ascii="宋体" w:hAnsi="宋体" w:cs="宋体"/>
          <w:i w:val="0"/>
          <w:caps w:val="0"/>
          <w:color w:val="auto"/>
          <w:spacing w:val="0"/>
          <w:kern w:val="0"/>
          <w:sz w:val="22"/>
          <w:szCs w:val="22"/>
          <w:shd w:val="clear" w:color="auto" w:fill="FFFFFF"/>
          <w:lang w:val="en-US" w:eastAsia="zh-CN" w:bidi="ar"/>
        </w:rPr>
        <w:t>17629122091</w:t>
      </w:r>
    </w:p>
    <w:p w14:paraId="310C41E6">
      <w:pPr>
        <w:pStyle w:val="6"/>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auto"/>
        <w:rPr>
          <w:color w:val="auto"/>
        </w:rPr>
      </w:pPr>
      <w:r>
        <w:rPr>
          <w:rFonts w:hint="eastAsia" w:ascii="宋体" w:hAnsi="宋体" w:cs="宋体"/>
          <w:i w:val="0"/>
          <w:caps w:val="0"/>
          <w:color w:val="auto"/>
          <w:spacing w:val="0"/>
          <w:kern w:val="0"/>
          <w:sz w:val="22"/>
          <w:szCs w:val="22"/>
          <w:shd w:val="clear" w:color="auto" w:fill="FFFFFF"/>
          <w:vertAlign w:val="baseline"/>
          <w:lang w:val="en-US" w:eastAsia="zh-CN" w:bidi="ar"/>
        </w:rPr>
        <w:t xml:space="preserve"> 华建联（陕西）招标代理有限公司</w:t>
      </w:r>
    </w:p>
    <w:p w14:paraId="387BB8D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FCD7A4"/>
    <w:multiLevelType w:val="multilevel"/>
    <w:tmpl w:val="53FCD7A4"/>
    <w:lvl w:ilvl="0" w:tentative="0">
      <w:start w:val="7"/>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6D6C1B2E"/>
    <w:multiLevelType w:val="multilevel"/>
    <w:tmpl w:val="6D6C1B2E"/>
    <w:lvl w:ilvl="0" w:tentative="0">
      <w:start w:val="1"/>
      <w:numFmt w:val="decimalEnclosedCircleChinese"/>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EB0901"/>
    <w:rsid w:val="12EB0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4"/>
    <w:basedOn w:val="1"/>
    <w:next w:val="1"/>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3">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Plain Text"/>
    <w:basedOn w:val="1"/>
    <w:next w:val="1"/>
    <w:qFormat/>
    <w:uiPriority w:val="0"/>
    <w:rPr>
      <w:rFonts w:ascii="宋体" w:hAnsi="Courier New"/>
      <w:szCs w:val="21"/>
    </w:rPr>
  </w:style>
  <w:style w:type="paragraph" w:styleId="5">
    <w:name w:val="envelope return"/>
    <w:basedOn w:val="1"/>
    <w:qFormat/>
    <w:uiPriority w:val="0"/>
    <w:pPr>
      <w:snapToGrid w:val="0"/>
    </w:pPr>
    <w:rPr>
      <w:rFonts w:ascii="Arial" w:hAnsi="Arial"/>
    </w:rPr>
  </w:style>
  <w:style w:type="paragraph" w:styleId="6">
    <w:name w:val="Normal (Web)"/>
    <w:basedOn w:val="1"/>
    <w:next w:val="5"/>
    <w:unhideWhenUsed/>
    <w:qFormat/>
    <w:uiPriority w:val="99"/>
    <w:pPr>
      <w:spacing w:before="100" w:beforeAutospacing="1" w:after="100" w:afterAutospacing="1"/>
      <w:ind w:left="0" w:right="0"/>
      <w:jc w:val="left"/>
    </w:pPr>
    <w:rPr>
      <w:kern w:val="0"/>
      <w:sz w:val="24"/>
      <w:lang w:val="en-US" w:eastAsia="zh-CN" w:bidi="ar"/>
    </w:rPr>
  </w:style>
  <w:style w:type="character" w:customStyle="1" w:styleId="9">
    <w:name w:val="15"/>
    <w:basedOn w:val="8"/>
    <w:autoRedefine/>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2026-09-01T10:00:00Z</dcterms:created>
  <dc:creator>Administrator</dc:creator>
  <cp:lastModifiedBy>Administrator</cp:lastModifiedBy>
  <dcterms:modified xsi:type="dcterms:W3CDTF">2026-09-01T10:00:39Z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09B0FF87AB5D4E4280712C661AB86CC1_11</vt:lpwstr>
  </property>
  <property fmtid="{D5CDD505-2E9C-101B-9397-08002B2CF9AE}" pid="4" name="KSOTemplateDocerSaveRecord">
    <vt:lpwstr>eyJoZGlkIjoiYjc5MDY2YmNmYThjMmU5ZTllNThmOTA5ZWMzMjRkMmQiLCJ1c2VySWQiOiIzODkyODczNzUifQ==</vt:lpwstr>
  </property>
</Properties>
</file>