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C77FF">
      <w:pPr>
        <w:keepNext w:val="0"/>
        <w:keepLines w:val="0"/>
        <w:widowControl/>
        <w:suppressLineNumbers w:val="0"/>
        <w:jc w:val="center"/>
        <w:rPr>
          <w:rFonts w:hint="eastAsia" w:ascii="仿宋" w:hAnsi="仿宋" w:eastAsia="仿宋" w:cs="仿宋"/>
          <w:b/>
          <w:bCs/>
          <w:color w:val="auto"/>
          <w:kern w:val="0"/>
          <w:sz w:val="34"/>
          <w:szCs w:val="34"/>
          <w:highlight w:val="none"/>
          <w:lang w:val="en-US" w:eastAsia="zh-CN" w:bidi="ar"/>
        </w:rPr>
      </w:pPr>
      <w:r>
        <w:rPr>
          <w:rFonts w:hint="eastAsia" w:ascii="仿宋" w:hAnsi="仿宋" w:eastAsia="仿宋" w:cs="仿宋"/>
          <w:b/>
          <w:bCs/>
          <w:color w:val="auto"/>
          <w:kern w:val="0"/>
          <w:sz w:val="34"/>
          <w:szCs w:val="34"/>
          <w:highlight w:val="none"/>
          <w:lang w:val="en-US" w:eastAsia="zh-CN" w:bidi="ar"/>
        </w:rPr>
        <w:t>资格证明文件</w:t>
      </w:r>
    </w:p>
    <w:p w14:paraId="5382EFC7">
      <w:pPr>
        <w:pStyle w:val="4"/>
        <w:rPr>
          <w:rFonts w:hint="eastAsia" w:ascii="仿宋" w:hAnsi="仿宋" w:eastAsia="仿宋" w:cs="仿宋"/>
          <w:color w:val="auto"/>
          <w:kern w:val="0"/>
          <w:sz w:val="32"/>
          <w:szCs w:val="32"/>
          <w:highlight w:val="none"/>
          <w:lang w:val="en-US" w:eastAsia="zh-CN" w:bidi="ar"/>
        </w:rPr>
      </w:pPr>
    </w:p>
    <w:p w14:paraId="6AF2446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63AF7592">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61F46566">
      <w:pPr>
        <w:keepNext w:val="0"/>
        <w:keepLines w:val="0"/>
        <w:widowControl/>
        <w:suppressLineNumbers w:val="0"/>
        <w:wordWrap w:val="0"/>
        <w:spacing w:before="0" w:beforeAutospacing="0" w:after="0" w:afterAutospacing="0" w:line="480" w:lineRule="atLeast"/>
        <w:ind w:left="0" w:right="0" w:firstLine="420" w:firstLineChars="200"/>
        <w:jc w:val="left"/>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财务状况报告：（1）提供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32C77243">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3.提供具有履行合同所必需的设备和专业技术能力的承诺；</w:t>
      </w:r>
    </w:p>
    <w:p w14:paraId="1C895C75">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7120860D">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5ADE7728">
      <w:pPr>
        <w:pStyle w:val="4"/>
        <w:ind w:firstLine="420" w:firstLineChars="200"/>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lang w:val="en-US" w:eastAsia="zh-CN" w:bidi="ar-SA"/>
        </w:rPr>
        <w:t>6.参加政府采购活动前三年内，在经营活动中没有重大违法记录的书面声明。</w:t>
      </w:r>
    </w:p>
    <w:p w14:paraId="4906650A">
      <w:pPr>
        <w:pStyle w:val="4"/>
        <w:numPr>
          <w:ilvl w:val="0"/>
          <w:numId w:val="0"/>
        </w:numPr>
        <w:ind w:left="-1" w:leftChars="0"/>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（二）特定资格条件：</w:t>
      </w:r>
    </w:p>
    <w:p w14:paraId="4E763852">
      <w:pPr>
        <w:pStyle w:val="4"/>
        <w:numPr>
          <w:ilvl w:val="0"/>
          <w:numId w:val="0"/>
        </w:numPr>
        <w:ind w:firstLine="420" w:firstLineChars="200"/>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1.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p w14:paraId="3BC12B31">
      <w:pPr>
        <w:pStyle w:val="4"/>
        <w:numPr>
          <w:ilvl w:val="0"/>
          <w:numId w:val="0"/>
        </w:numPr>
        <w:ind w:firstLine="420" w:firstLineChars="200"/>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2.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5D8A5053">
      <w:pPr>
        <w:rPr>
          <w:rFonts w:hint="eastAsia" w:ascii="仿宋" w:hAnsi="仿宋" w:eastAsia="仿宋" w:cs="仿宋"/>
          <w:b/>
          <w:color w:val="auto"/>
          <w:sz w:val="36"/>
          <w:highlight w:val="none"/>
        </w:rPr>
      </w:pPr>
      <w:r>
        <w:rPr>
          <w:rFonts w:hint="eastAsia" w:ascii="仿宋" w:hAnsi="仿宋" w:eastAsia="仿宋" w:cs="仿宋"/>
          <w:b/>
          <w:color w:val="auto"/>
          <w:sz w:val="36"/>
          <w:highlight w:val="none"/>
        </w:rPr>
        <w:br w:type="page"/>
      </w:r>
    </w:p>
    <w:p w14:paraId="63496697">
      <w:pPr>
        <w:keepLines/>
        <w:pageBreakBefore/>
        <w:jc w:val="center"/>
        <w:outlineLvl w:val="1"/>
        <w:rPr>
          <w:rFonts w:hint="eastAsia" w:ascii="仿宋" w:hAnsi="仿宋" w:eastAsia="仿宋" w:cs="仿宋"/>
          <w:b/>
          <w:bCs/>
          <w:color w:val="auto"/>
          <w:sz w:val="32"/>
          <w:szCs w:val="32"/>
          <w:highlight w:val="none"/>
        </w:rPr>
      </w:pPr>
      <w:bookmarkStart w:id="0" w:name="_Toc14659"/>
      <w:r>
        <w:rPr>
          <w:rFonts w:hint="eastAsia" w:ascii="仿宋" w:hAnsi="仿宋" w:eastAsia="仿宋" w:cs="仿宋"/>
          <w:b/>
          <w:bCs/>
          <w:color w:val="auto"/>
          <w:sz w:val="32"/>
          <w:szCs w:val="32"/>
          <w:highlight w:val="none"/>
        </w:rPr>
        <w:t>法定代表人身份证明</w:t>
      </w:r>
      <w:bookmarkEnd w:id="0"/>
    </w:p>
    <w:p w14:paraId="73ABA7B4">
      <w:pPr>
        <w:spacing w:line="360" w:lineRule="auto"/>
        <w:ind w:firstLine="420" w:firstLineChars="200"/>
        <w:rPr>
          <w:rFonts w:hint="eastAsia" w:ascii="仿宋" w:hAnsi="仿宋" w:eastAsia="仿宋" w:cs="仿宋"/>
          <w:color w:val="auto"/>
          <w:highlight w:val="none"/>
        </w:rPr>
      </w:pPr>
    </w:p>
    <w:p w14:paraId="79A401BD">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7E0AEB2C">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BC326C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037A28A6">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DC2E334">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5CAFC471">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5A1F2C7A">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C60A19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019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8EA8D65">
            <w:pPr>
              <w:spacing w:line="480" w:lineRule="auto"/>
              <w:jc w:val="center"/>
              <w:rPr>
                <w:rFonts w:hint="eastAsia" w:ascii="仿宋" w:hAnsi="仿宋" w:eastAsia="仿宋" w:cs="仿宋"/>
                <w:color w:val="auto"/>
                <w:highlight w:val="none"/>
                <w:lang w:eastAsia="zh-CN"/>
              </w:rPr>
            </w:pPr>
          </w:p>
          <w:p w14:paraId="07399A47">
            <w:pPr>
              <w:spacing w:line="480" w:lineRule="auto"/>
              <w:jc w:val="center"/>
              <w:rPr>
                <w:rFonts w:hint="eastAsia" w:ascii="仿宋" w:hAnsi="仿宋" w:eastAsia="仿宋" w:cs="仿宋"/>
                <w:color w:val="auto"/>
                <w:highlight w:val="none"/>
                <w:lang w:eastAsia="zh-CN"/>
              </w:rPr>
            </w:pPr>
          </w:p>
          <w:p w14:paraId="21605AF8">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088D9D8">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987AE38">
            <w:pPr>
              <w:spacing w:line="480" w:lineRule="auto"/>
              <w:jc w:val="center"/>
              <w:rPr>
                <w:rFonts w:hint="eastAsia" w:ascii="仿宋" w:hAnsi="仿宋" w:eastAsia="仿宋" w:cs="仿宋"/>
                <w:color w:val="auto"/>
                <w:highlight w:val="none"/>
              </w:rPr>
            </w:pPr>
          </w:p>
          <w:p w14:paraId="432B245E">
            <w:pPr>
              <w:spacing w:line="480" w:lineRule="auto"/>
              <w:jc w:val="center"/>
              <w:rPr>
                <w:rFonts w:hint="eastAsia" w:ascii="仿宋" w:hAnsi="仿宋" w:eastAsia="仿宋" w:cs="仿宋"/>
                <w:color w:val="auto"/>
                <w:highlight w:val="none"/>
              </w:rPr>
            </w:pPr>
          </w:p>
        </w:tc>
      </w:tr>
    </w:tbl>
    <w:p w14:paraId="2AFC9485">
      <w:pPr>
        <w:spacing w:line="480" w:lineRule="auto"/>
        <w:rPr>
          <w:rFonts w:hint="eastAsia" w:ascii="仿宋" w:hAnsi="仿宋" w:eastAsia="仿宋" w:cs="仿宋"/>
          <w:color w:val="auto"/>
          <w:highlight w:val="none"/>
        </w:rPr>
      </w:pPr>
    </w:p>
    <w:p w14:paraId="3A88B7D2">
      <w:pPr>
        <w:rPr>
          <w:rFonts w:hint="eastAsia" w:ascii="仿宋" w:hAnsi="仿宋" w:eastAsia="仿宋" w:cs="仿宋"/>
          <w:color w:val="auto"/>
          <w:highlight w:val="none"/>
        </w:rPr>
      </w:pPr>
    </w:p>
    <w:p w14:paraId="1A4B07C7">
      <w:pPr>
        <w:rPr>
          <w:rFonts w:hint="eastAsia" w:ascii="仿宋" w:hAnsi="仿宋" w:eastAsia="仿宋" w:cs="仿宋"/>
          <w:color w:val="auto"/>
          <w:highlight w:val="none"/>
        </w:rPr>
      </w:pPr>
    </w:p>
    <w:p w14:paraId="1D7FFCF2">
      <w:pPr>
        <w:rPr>
          <w:rFonts w:hint="eastAsia" w:ascii="仿宋" w:hAnsi="仿宋" w:eastAsia="仿宋" w:cs="仿宋"/>
          <w:color w:val="auto"/>
          <w:highlight w:val="none"/>
        </w:rPr>
      </w:pPr>
    </w:p>
    <w:p w14:paraId="455FBBF1">
      <w:pPr>
        <w:rPr>
          <w:rFonts w:hint="eastAsia" w:ascii="仿宋" w:hAnsi="仿宋" w:eastAsia="仿宋" w:cs="仿宋"/>
          <w:color w:val="auto"/>
          <w:highlight w:val="none"/>
        </w:rPr>
      </w:pPr>
    </w:p>
    <w:p w14:paraId="29475832">
      <w:pPr>
        <w:spacing w:line="360" w:lineRule="auto"/>
        <w:rPr>
          <w:rFonts w:hint="eastAsia" w:ascii="仿宋" w:hAnsi="仿宋" w:eastAsia="仿宋" w:cs="仿宋"/>
          <w:color w:val="auto"/>
          <w:highlight w:val="none"/>
        </w:rPr>
      </w:pPr>
    </w:p>
    <w:p w14:paraId="48B26ECE">
      <w:pPr>
        <w:spacing w:line="360" w:lineRule="auto"/>
        <w:ind w:right="420"/>
        <w:rPr>
          <w:rFonts w:hint="eastAsia" w:ascii="仿宋" w:hAnsi="仿宋" w:eastAsia="仿宋" w:cs="仿宋"/>
          <w:color w:val="auto"/>
          <w:highlight w:val="none"/>
        </w:rPr>
      </w:pPr>
    </w:p>
    <w:p w14:paraId="6A6F07E6">
      <w:pPr>
        <w:spacing w:line="360" w:lineRule="auto"/>
        <w:ind w:right="420"/>
        <w:rPr>
          <w:rFonts w:hint="eastAsia" w:ascii="仿宋" w:hAnsi="仿宋" w:eastAsia="仿宋" w:cs="仿宋"/>
          <w:color w:val="auto"/>
          <w:highlight w:val="none"/>
        </w:rPr>
      </w:pPr>
    </w:p>
    <w:p w14:paraId="7DFE2E49">
      <w:pPr>
        <w:spacing w:line="360" w:lineRule="auto"/>
        <w:ind w:right="420"/>
        <w:rPr>
          <w:rFonts w:hint="eastAsia" w:ascii="仿宋" w:hAnsi="仿宋" w:eastAsia="仿宋" w:cs="仿宋"/>
          <w:color w:val="auto"/>
          <w:highlight w:val="none"/>
        </w:rPr>
      </w:pPr>
    </w:p>
    <w:p w14:paraId="2C72730A">
      <w:pPr>
        <w:spacing w:line="360" w:lineRule="auto"/>
        <w:ind w:right="420"/>
        <w:rPr>
          <w:rFonts w:hint="eastAsia" w:ascii="仿宋" w:hAnsi="仿宋" w:eastAsia="仿宋" w:cs="仿宋"/>
          <w:color w:val="auto"/>
          <w:highlight w:val="none"/>
        </w:rPr>
      </w:pPr>
    </w:p>
    <w:p w14:paraId="244CE35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A3803EB">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559C0652">
      <w:pPr>
        <w:spacing w:line="500" w:lineRule="exact"/>
        <w:ind w:firstLine="422" w:firstLineChars="200"/>
        <w:rPr>
          <w:rFonts w:hint="eastAsia" w:ascii="仿宋" w:hAnsi="仿宋" w:eastAsia="仿宋" w:cs="仿宋"/>
          <w:b/>
          <w:bCs/>
          <w:color w:val="auto"/>
          <w:szCs w:val="24"/>
          <w:highlight w:val="none"/>
          <w:lang w:eastAsia="zh-CN"/>
        </w:rPr>
      </w:pPr>
    </w:p>
    <w:p w14:paraId="4C6D87BC">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159A396B">
      <w:pP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br w:type="page"/>
      </w:r>
    </w:p>
    <w:p w14:paraId="72258B89">
      <w:pPr>
        <w:spacing w:line="360" w:lineRule="auto"/>
        <w:ind w:firstLine="643" w:firstLineChars="20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法人授权委托书</w:t>
      </w:r>
    </w:p>
    <w:p w14:paraId="534FB6D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名称）的法定代表人，现委托</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（姓名）为我方代理人。代理人根据授权，以我方名义签署、澄清、说明、补正、</w:t>
      </w:r>
      <w:r>
        <w:rPr>
          <w:rFonts w:hint="eastAsia" w:ascii="仿宋" w:hAnsi="仿宋" w:eastAsia="仿宋" w:cs="仿宋"/>
          <w:color w:val="auto"/>
          <w:sz w:val="24"/>
          <w:szCs w:val="24"/>
          <w:highlight w:val="none"/>
          <w:lang w:eastAsia="zh-CN"/>
        </w:rPr>
        <w:t>提交</w:t>
      </w:r>
      <w:r>
        <w:rPr>
          <w:rFonts w:hint="eastAsia" w:ascii="仿宋" w:hAnsi="仿宋" w:eastAsia="仿宋" w:cs="仿宋"/>
          <w:color w:val="auto"/>
          <w:sz w:val="24"/>
          <w:szCs w:val="24"/>
          <w:highlight w:val="none"/>
        </w:rPr>
        <w:t>、撤回、修改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5843101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678803EF">
      <w:pPr>
        <w:spacing w:line="360" w:lineRule="auto"/>
        <w:ind w:firstLine="480" w:firstLineChars="200"/>
        <w:rPr>
          <w:rFonts w:hint="eastAsia" w:ascii="仿宋" w:hAnsi="仿宋" w:eastAsia="仿宋" w:cs="仿宋"/>
          <w:color w:val="auto"/>
          <w:sz w:val="24"/>
          <w:szCs w:val="24"/>
          <w:highlight w:val="none"/>
        </w:rPr>
      </w:pPr>
      <w:bookmarkStart w:id="1" w:name="_Toc214090947"/>
      <w:bookmarkStart w:id="2"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79D4798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bookmarkEnd w:id="1"/>
      <w:bookmarkEnd w:id="2"/>
    </w:p>
    <w:p w14:paraId="2E5F654F">
      <w:pPr>
        <w:spacing w:line="360" w:lineRule="auto"/>
        <w:ind w:firstLine="480" w:firstLineChars="200"/>
        <w:rPr>
          <w:rFonts w:hint="eastAsia" w:ascii="仿宋" w:hAnsi="仿宋" w:eastAsia="仿宋" w:cs="仿宋"/>
          <w:color w:val="auto"/>
          <w:sz w:val="24"/>
          <w:szCs w:val="24"/>
          <w:highlight w:val="none"/>
        </w:rPr>
      </w:pPr>
      <w:bookmarkStart w:id="3" w:name="_Toc201637980"/>
      <w:bookmarkStart w:id="4" w:name="_Toc214090948"/>
      <w:r>
        <w:rPr>
          <w:rFonts w:hint="eastAsia" w:ascii="仿宋" w:hAnsi="仿宋" w:eastAsia="仿宋" w:cs="仿宋"/>
          <w:color w:val="auto"/>
          <w:sz w:val="24"/>
          <w:szCs w:val="24"/>
          <w:highlight w:val="none"/>
        </w:rPr>
        <w:t>职务：</w:t>
      </w:r>
      <w:bookmarkEnd w:id="3"/>
      <w:bookmarkEnd w:id="4"/>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职务：</w:t>
      </w:r>
    </w:p>
    <w:p w14:paraId="24BA0CD2">
      <w:pPr>
        <w:spacing w:line="360" w:lineRule="auto"/>
        <w:ind w:firstLine="480" w:firstLineChars="200"/>
        <w:rPr>
          <w:rFonts w:hint="eastAsia" w:ascii="仿宋" w:hAnsi="仿宋" w:eastAsia="仿宋" w:cs="仿宋"/>
          <w:color w:val="auto"/>
          <w:sz w:val="24"/>
          <w:szCs w:val="24"/>
          <w:highlight w:val="none"/>
        </w:rPr>
      </w:pPr>
      <w:bookmarkStart w:id="5" w:name="_Toc201637981"/>
      <w:bookmarkStart w:id="6" w:name="_Toc214090949"/>
      <w:r>
        <w:rPr>
          <w:rFonts w:hint="eastAsia" w:ascii="仿宋" w:hAnsi="仿宋" w:eastAsia="仿宋" w:cs="仿宋"/>
          <w:color w:val="auto"/>
          <w:sz w:val="24"/>
          <w:szCs w:val="24"/>
          <w:highlight w:val="none"/>
        </w:rPr>
        <w:t>身份证</w:t>
      </w:r>
      <w:r>
        <w:rPr>
          <w:rFonts w:hint="eastAsia" w:ascii="仿宋" w:hAnsi="仿宋" w:eastAsia="仿宋" w:cs="仿宋"/>
          <w:color w:val="auto"/>
          <w:sz w:val="24"/>
          <w:szCs w:val="24"/>
          <w:highlight w:val="none"/>
          <w:lang w:val="en-US" w:eastAsia="zh-CN"/>
        </w:rPr>
        <w:t>号码</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身份证</w:t>
      </w:r>
      <w:r>
        <w:rPr>
          <w:rFonts w:hint="eastAsia" w:ascii="仿宋" w:hAnsi="仿宋" w:eastAsia="仿宋" w:cs="仿宋"/>
          <w:color w:val="auto"/>
          <w:sz w:val="24"/>
          <w:szCs w:val="24"/>
          <w:highlight w:val="none"/>
          <w:lang w:val="en-US" w:eastAsia="zh-CN"/>
        </w:rPr>
        <w:t>号码</w:t>
      </w:r>
      <w:r>
        <w:rPr>
          <w:rFonts w:hint="eastAsia" w:ascii="仿宋" w:hAnsi="仿宋" w:eastAsia="仿宋" w:cs="仿宋"/>
          <w:color w:val="auto"/>
          <w:sz w:val="24"/>
          <w:szCs w:val="24"/>
          <w:highlight w:val="none"/>
        </w:rPr>
        <w:t>：</w:t>
      </w:r>
      <w:bookmarkEnd w:id="5"/>
      <w:bookmarkEnd w:id="6"/>
    </w:p>
    <w:p w14:paraId="4E4F8BBB">
      <w:pPr>
        <w:spacing w:line="360" w:lineRule="auto"/>
        <w:rPr>
          <w:rFonts w:hint="eastAsia" w:ascii="仿宋" w:hAnsi="仿宋" w:eastAsia="仿宋" w:cs="仿宋"/>
          <w:b/>
          <w:bCs/>
          <w:color w:val="auto"/>
          <w:sz w:val="24"/>
          <w:szCs w:val="24"/>
          <w:highlight w:val="none"/>
        </w:rPr>
      </w:pPr>
      <w:bookmarkStart w:id="7" w:name="_Toc201637982"/>
      <w:bookmarkStart w:id="8" w:name="_Toc214090950"/>
      <w:r>
        <w:rPr>
          <w:rFonts w:hint="eastAsia" w:ascii="仿宋" w:hAnsi="仿宋" w:eastAsia="仿宋" w:cs="仿宋"/>
          <w:b/>
          <w:bCs/>
          <w:color w:val="auto"/>
          <w:sz w:val="24"/>
          <w:szCs w:val="24"/>
          <w:highlight w:val="none"/>
        </w:rPr>
        <w:t>附：法定代表人、</w:t>
      </w:r>
      <w:r>
        <w:rPr>
          <w:rFonts w:hint="eastAsia" w:ascii="仿宋" w:hAnsi="仿宋" w:eastAsia="仿宋" w:cs="仿宋"/>
          <w:b/>
          <w:bCs/>
          <w:color w:val="auto"/>
          <w:sz w:val="24"/>
          <w:szCs w:val="24"/>
          <w:highlight w:val="none"/>
          <w:lang w:eastAsia="zh-CN"/>
        </w:rPr>
        <w:t>代理人</w:t>
      </w:r>
      <w:r>
        <w:rPr>
          <w:rFonts w:hint="eastAsia" w:ascii="仿宋" w:hAnsi="仿宋" w:eastAsia="仿宋" w:cs="仿宋"/>
          <w:b/>
          <w:bCs/>
          <w:color w:val="auto"/>
          <w:sz w:val="24"/>
          <w:szCs w:val="24"/>
          <w:highlight w:val="none"/>
        </w:rPr>
        <w:t>身份证复印件</w:t>
      </w:r>
      <w:r>
        <w:rPr>
          <w:rFonts w:hint="eastAsia" w:ascii="仿宋" w:hAnsi="仿宋" w:eastAsia="仿宋" w:cs="仿宋"/>
          <w:b/>
          <w:bCs/>
          <w:color w:val="auto"/>
          <w:sz w:val="24"/>
          <w:szCs w:val="24"/>
          <w:highlight w:val="none"/>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highlight w:val="none"/>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F2D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364033D">
            <w:pPr>
              <w:spacing w:line="360" w:lineRule="auto"/>
              <w:jc w:val="center"/>
              <w:rPr>
                <w:rFonts w:hint="eastAsia" w:ascii="仿宋" w:hAnsi="仿宋" w:eastAsia="仿宋" w:cs="仿宋"/>
                <w:color w:val="auto"/>
                <w:sz w:val="24"/>
                <w:szCs w:val="24"/>
                <w:highlight w:val="none"/>
              </w:rPr>
            </w:pPr>
            <w:bookmarkStart w:id="9" w:name="_Toc201637983"/>
            <w:bookmarkStart w:id="10" w:name="_Toc214090951"/>
            <w:r>
              <w:rPr>
                <w:rFonts w:hint="eastAsia" w:ascii="仿宋" w:hAnsi="仿宋" w:eastAsia="仿宋" w:cs="仿宋"/>
                <w:color w:val="auto"/>
                <w:sz w:val="24"/>
                <w:szCs w:val="24"/>
                <w:highlight w:val="none"/>
              </w:rPr>
              <w:t>法定代表人身份证复印件</w:t>
            </w:r>
            <w:bookmarkEnd w:id="9"/>
            <w:bookmarkEnd w:id="10"/>
          </w:p>
          <w:p w14:paraId="60104DFA">
            <w:pPr>
              <w:spacing w:line="360" w:lineRule="auto"/>
              <w:jc w:val="center"/>
              <w:rPr>
                <w:rFonts w:hint="eastAsia" w:ascii="仿宋" w:hAnsi="仿宋" w:eastAsia="仿宋" w:cs="仿宋"/>
                <w:color w:val="auto"/>
                <w:sz w:val="24"/>
                <w:szCs w:val="24"/>
                <w:highlight w:val="none"/>
              </w:rPr>
            </w:pPr>
            <w:bookmarkStart w:id="11" w:name="_Toc201637984"/>
            <w:bookmarkStart w:id="12" w:name="_Toc214090952"/>
            <w:r>
              <w:rPr>
                <w:rFonts w:hint="eastAsia" w:ascii="仿宋" w:hAnsi="仿宋" w:eastAsia="仿宋" w:cs="仿宋"/>
                <w:color w:val="auto"/>
                <w:sz w:val="24"/>
                <w:szCs w:val="24"/>
                <w:highlight w:val="none"/>
              </w:rPr>
              <w:t>（正面）</w:t>
            </w:r>
            <w:bookmarkEnd w:id="11"/>
            <w:bookmarkEnd w:id="12"/>
          </w:p>
        </w:tc>
        <w:tc>
          <w:tcPr>
            <w:tcW w:w="4649" w:type="dxa"/>
            <w:vAlign w:val="center"/>
          </w:tcPr>
          <w:p w14:paraId="5F352D0E">
            <w:pPr>
              <w:spacing w:line="360" w:lineRule="auto"/>
              <w:jc w:val="center"/>
              <w:rPr>
                <w:rFonts w:hint="eastAsia" w:ascii="仿宋" w:hAnsi="仿宋" w:eastAsia="仿宋" w:cs="仿宋"/>
                <w:color w:val="auto"/>
                <w:sz w:val="24"/>
                <w:szCs w:val="24"/>
                <w:highlight w:val="none"/>
              </w:rPr>
            </w:pPr>
            <w:bookmarkStart w:id="13" w:name="_Toc214090953"/>
            <w:bookmarkStart w:id="14" w:name="_Toc201637985"/>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身份证复印件</w:t>
            </w:r>
            <w:bookmarkEnd w:id="13"/>
            <w:bookmarkEnd w:id="14"/>
          </w:p>
          <w:p w14:paraId="57C26CD0">
            <w:pPr>
              <w:spacing w:line="360" w:lineRule="auto"/>
              <w:jc w:val="center"/>
              <w:rPr>
                <w:rFonts w:hint="eastAsia" w:ascii="仿宋" w:hAnsi="仿宋" w:eastAsia="仿宋" w:cs="仿宋"/>
                <w:color w:val="auto"/>
                <w:sz w:val="24"/>
                <w:szCs w:val="24"/>
                <w:highlight w:val="none"/>
              </w:rPr>
            </w:pPr>
            <w:bookmarkStart w:id="15" w:name="_Toc214090954"/>
            <w:bookmarkStart w:id="16" w:name="_Toc201637986"/>
            <w:r>
              <w:rPr>
                <w:rFonts w:hint="eastAsia" w:ascii="仿宋" w:hAnsi="仿宋" w:eastAsia="仿宋" w:cs="仿宋"/>
                <w:color w:val="auto"/>
                <w:sz w:val="24"/>
                <w:szCs w:val="24"/>
                <w:highlight w:val="none"/>
              </w:rPr>
              <w:t>（正面）</w:t>
            </w:r>
            <w:bookmarkEnd w:id="15"/>
            <w:bookmarkEnd w:id="16"/>
          </w:p>
        </w:tc>
      </w:tr>
      <w:tr w14:paraId="714C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2393531">
            <w:pPr>
              <w:spacing w:line="360" w:lineRule="auto"/>
              <w:jc w:val="center"/>
              <w:rPr>
                <w:rFonts w:hint="eastAsia" w:ascii="仿宋" w:hAnsi="仿宋" w:eastAsia="仿宋" w:cs="仿宋"/>
                <w:color w:val="auto"/>
                <w:sz w:val="24"/>
                <w:szCs w:val="24"/>
                <w:highlight w:val="none"/>
              </w:rPr>
            </w:pPr>
            <w:bookmarkStart w:id="17" w:name="_Toc201637987"/>
            <w:bookmarkStart w:id="18" w:name="_Toc214090955"/>
            <w:r>
              <w:rPr>
                <w:rFonts w:hint="eastAsia" w:ascii="仿宋" w:hAnsi="仿宋" w:eastAsia="仿宋" w:cs="仿宋"/>
                <w:color w:val="auto"/>
                <w:sz w:val="24"/>
                <w:szCs w:val="24"/>
                <w:highlight w:val="none"/>
              </w:rPr>
              <w:t>法定代表人身份证复印件</w:t>
            </w:r>
            <w:bookmarkEnd w:id="17"/>
            <w:bookmarkEnd w:id="18"/>
          </w:p>
          <w:p w14:paraId="43D4C045">
            <w:pPr>
              <w:spacing w:line="360" w:lineRule="auto"/>
              <w:jc w:val="center"/>
              <w:rPr>
                <w:rFonts w:hint="eastAsia" w:ascii="仿宋" w:hAnsi="仿宋" w:eastAsia="仿宋" w:cs="仿宋"/>
                <w:color w:val="auto"/>
                <w:sz w:val="24"/>
                <w:szCs w:val="24"/>
                <w:highlight w:val="none"/>
              </w:rPr>
            </w:pPr>
            <w:bookmarkStart w:id="19" w:name="_Toc214090956"/>
            <w:bookmarkStart w:id="20" w:name="_Toc201637988"/>
            <w:r>
              <w:rPr>
                <w:rFonts w:hint="eastAsia" w:ascii="仿宋" w:hAnsi="仿宋" w:eastAsia="仿宋" w:cs="仿宋"/>
                <w:color w:val="auto"/>
                <w:sz w:val="24"/>
                <w:szCs w:val="24"/>
                <w:highlight w:val="none"/>
              </w:rPr>
              <w:t>（反面）</w:t>
            </w:r>
            <w:bookmarkEnd w:id="19"/>
            <w:bookmarkEnd w:id="20"/>
          </w:p>
        </w:tc>
        <w:tc>
          <w:tcPr>
            <w:tcW w:w="4649" w:type="dxa"/>
            <w:vAlign w:val="center"/>
          </w:tcPr>
          <w:p w14:paraId="1B10DD66">
            <w:pPr>
              <w:spacing w:line="360" w:lineRule="auto"/>
              <w:jc w:val="center"/>
              <w:rPr>
                <w:rFonts w:hint="eastAsia" w:ascii="仿宋" w:hAnsi="仿宋" w:eastAsia="仿宋" w:cs="仿宋"/>
                <w:color w:val="auto"/>
                <w:sz w:val="24"/>
                <w:szCs w:val="24"/>
                <w:highlight w:val="none"/>
              </w:rPr>
            </w:pPr>
            <w:bookmarkStart w:id="21" w:name="_Toc201637989"/>
            <w:bookmarkStart w:id="22" w:name="_Toc214090957"/>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身份证复印件</w:t>
            </w:r>
            <w:bookmarkEnd w:id="21"/>
            <w:bookmarkEnd w:id="22"/>
          </w:p>
          <w:p w14:paraId="6820599B">
            <w:pPr>
              <w:spacing w:line="360" w:lineRule="auto"/>
              <w:jc w:val="center"/>
              <w:rPr>
                <w:rFonts w:hint="eastAsia" w:ascii="仿宋" w:hAnsi="仿宋" w:eastAsia="仿宋" w:cs="仿宋"/>
                <w:color w:val="auto"/>
                <w:sz w:val="24"/>
                <w:szCs w:val="24"/>
                <w:highlight w:val="none"/>
              </w:rPr>
            </w:pPr>
            <w:bookmarkStart w:id="23" w:name="_Toc214090958"/>
            <w:bookmarkStart w:id="24" w:name="_Toc201637990"/>
            <w:r>
              <w:rPr>
                <w:rFonts w:hint="eastAsia" w:ascii="仿宋" w:hAnsi="仿宋" w:eastAsia="仿宋" w:cs="仿宋"/>
                <w:color w:val="auto"/>
                <w:sz w:val="24"/>
                <w:szCs w:val="24"/>
                <w:highlight w:val="none"/>
              </w:rPr>
              <w:t>（反面）</w:t>
            </w:r>
            <w:bookmarkEnd w:id="23"/>
            <w:bookmarkEnd w:id="24"/>
          </w:p>
        </w:tc>
      </w:tr>
    </w:tbl>
    <w:p w14:paraId="253D558A">
      <w:pPr>
        <w:spacing w:line="360" w:lineRule="auto"/>
        <w:rPr>
          <w:rFonts w:hint="eastAsia" w:ascii="仿宋" w:hAnsi="仿宋" w:eastAsia="仿宋" w:cs="仿宋"/>
          <w:color w:val="auto"/>
          <w:sz w:val="24"/>
          <w:szCs w:val="24"/>
          <w:highlight w:val="none"/>
        </w:rPr>
      </w:pPr>
    </w:p>
    <w:p w14:paraId="3E83976F">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7D26558B">
      <w:pPr>
        <w:spacing w:line="480" w:lineRule="auto"/>
        <w:ind w:right="540" w:rightChars="257"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217D7C48">
      <w:pPr>
        <w:rPr>
          <w:rFonts w:hint="eastAsia" w:ascii="仿宋" w:hAnsi="仿宋" w:eastAsia="仿宋" w:cs="仿宋"/>
          <w:b/>
          <w:color w:val="auto"/>
          <w:sz w:val="36"/>
          <w:highlight w:val="none"/>
        </w:rPr>
      </w:pPr>
      <w:r>
        <w:rPr>
          <w:rFonts w:hint="eastAsia" w:ascii="仿宋" w:hAnsi="仿宋" w:eastAsia="仿宋" w:cs="仿宋"/>
          <w:color w:val="auto"/>
          <w:sz w:val="24"/>
          <w:szCs w:val="24"/>
          <w:highlight w:val="none"/>
          <w:lang w:eastAsia="zh-CN"/>
        </w:rPr>
        <w:t>注：法定代表人参加时无需提供。</w:t>
      </w:r>
    </w:p>
    <w:p w14:paraId="2FD08DD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具有履行合同所必需的设备和专业技术能力的承诺</w:t>
      </w:r>
    </w:p>
    <w:p w14:paraId="7DE2EEA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5E86D11F">
      <w:pPr>
        <w:spacing w:line="360" w:lineRule="auto"/>
        <w:rPr>
          <w:rFonts w:hint="eastAsia" w:ascii="仿宋" w:hAnsi="仿宋" w:eastAsia="仿宋" w:cs="仿宋"/>
          <w:color w:val="auto"/>
          <w:spacing w:val="4"/>
          <w:sz w:val="24"/>
          <w:szCs w:val="24"/>
          <w:highlight w:val="none"/>
        </w:rPr>
      </w:pPr>
    </w:p>
    <w:p w14:paraId="7D7A5A4A">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采购代理机构名称</w:t>
      </w:r>
    </w:p>
    <w:p w14:paraId="6BFB89AD">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0866A585">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4FB7CEB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49E1A3D5">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（加盖单位公章）      </w:t>
      </w:r>
    </w:p>
    <w:p w14:paraId="770FE214">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570A08F">
      <w:pPr>
        <w:keepNext w:val="0"/>
        <w:keepLines w:val="0"/>
        <w:pageBreakBefore w:val="0"/>
        <w:widowControl w:val="0"/>
        <w:kinsoku/>
        <w:wordWrap/>
        <w:overflowPunct/>
        <w:topLinePunct w:val="0"/>
        <w:autoSpaceDE/>
        <w:autoSpaceDN/>
        <w:bidi w:val="0"/>
        <w:adjustRightInd/>
        <w:snapToGrid/>
        <w:spacing w:line="480" w:lineRule="auto"/>
        <w:ind w:right="540" w:rightChars="257"/>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4"/>
          <w:sz w:val="24"/>
          <w:szCs w:val="24"/>
          <w:highlight w:val="none"/>
          <w:lang w:val="en-US" w:eastAsia="zh-CN"/>
        </w:rPr>
        <w:t xml:space="preserve">    年    月   日</w:t>
      </w:r>
    </w:p>
    <w:p w14:paraId="3E33A4CA">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eastAsia="zh-CN"/>
        </w:rPr>
        <w:br w:type="page"/>
      </w:r>
    </w:p>
    <w:p w14:paraId="7EBE328D">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参加政府采购活动前3年内，在经营活动中没有重大违法记录的</w:t>
      </w:r>
    </w:p>
    <w:p w14:paraId="724E36DF">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s="仿宋"/>
          <w:b/>
          <w:bCs/>
          <w:color w:val="auto"/>
          <w:sz w:val="28"/>
          <w:szCs w:val="28"/>
          <w:highlight w:val="none"/>
          <w:lang w:val="en-US" w:eastAsia="zh-CN"/>
        </w:rPr>
        <w:t>书面声明</w:t>
      </w:r>
    </w:p>
    <w:p w14:paraId="4BF63A6E">
      <w:pPr>
        <w:pStyle w:val="3"/>
        <w:shd w:val="clear" w:color="auto"/>
        <w:rPr>
          <w:rFonts w:hint="eastAsia" w:ascii="仿宋" w:hAnsi="仿宋" w:eastAsia="仿宋" w:cs="仿宋"/>
          <w:color w:val="auto"/>
          <w:highlight w:val="none"/>
        </w:rPr>
      </w:pPr>
    </w:p>
    <w:p w14:paraId="1421A6E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33AF30E">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我方作为</w:t>
      </w:r>
      <w:r>
        <w:rPr>
          <w:rFonts w:hint="eastAsia" w:ascii="仿宋" w:hAnsi="仿宋" w:eastAsia="仿宋" w:cs="仿宋"/>
          <w:color w:val="auto"/>
          <w:sz w:val="24"/>
          <w:highlight w:val="none"/>
          <w:u w:val="single"/>
          <w:lang w:val="en-US" w:eastAsia="zh-CN"/>
        </w:rPr>
        <w:t xml:space="preserve">   项目名称  </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合同包</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的供应商，在此郑重声明：</w:t>
      </w:r>
    </w:p>
    <w:p w14:paraId="6A7253E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1．在参加本次政府采购活动前3年内的经营活动中___（填“没有”或“有”）重大违法记录。</w:t>
      </w:r>
    </w:p>
    <w:p w14:paraId="52E1D63B">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2．我方___（填“未被列入”或“被列入”）失信被执行人名单。</w:t>
      </w:r>
    </w:p>
    <w:p w14:paraId="23D83B7C">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3．我方___（填“未被列入”或“被列入”）重大税收违法失信主体。</w:t>
      </w:r>
    </w:p>
    <w:p w14:paraId="4E3614A1">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4．我方___（填“未被列入”或“被列入”）政府采购严重违法失信行为记录名单。</w:t>
      </w:r>
    </w:p>
    <w:p w14:paraId="4D9506F8">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如有不实，我方将无条件地退出本项目的采购活动，并遵照《政府采购法》有关“提供虚假材料的规定”接受处罚。</w:t>
      </w:r>
    </w:p>
    <w:p w14:paraId="59096B3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473F39A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p>
    <w:p w14:paraId="194B2F2F">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供应商：（供应商全称并加盖公章）</w:t>
      </w:r>
      <w:r>
        <w:rPr>
          <w:rFonts w:hint="eastAsia" w:ascii="仿宋" w:hAnsi="仿宋" w:eastAsia="仿宋" w:cs="仿宋"/>
          <w:color w:val="auto"/>
          <w:sz w:val="24"/>
          <w:szCs w:val="24"/>
          <w:highlight w:val="none"/>
          <w:u w:val="single"/>
          <w:lang w:val="en-US" w:eastAsia="zh-CN"/>
        </w:rPr>
        <w:t xml:space="preserve">            </w:t>
      </w:r>
    </w:p>
    <w:p w14:paraId="4E676802">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u w:val="single"/>
          <w:lang w:val="en-US" w:eastAsia="zh-CN"/>
        </w:rPr>
        <w:t xml:space="preserve">        </w:t>
      </w:r>
    </w:p>
    <w:p w14:paraId="1420B6B8">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27BE4BCB">
      <w:pPr>
        <w:keepNext w:val="0"/>
        <w:keepLines w:val="0"/>
        <w:pageBreakBefore w:val="0"/>
        <w:widowControl w:val="0"/>
        <w:numPr>
          <w:ilvl w:val="0"/>
          <w:numId w:val="0"/>
        </w:numPr>
        <w:kinsoku/>
        <w:wordWrap/>
        <w:overflowPunct/>
        <w:topLinePunct w:val="0"/>
        <w:bidi w:val="0"/>
        <w:spacing w:line="360" w:lineRule="auto"/>
        <w:jc w:val="both"/>
        <w:textAlignment w:val="auto"/>
        <w:rPr>
          <w:rFonts w:hint="eastAsia" w:ascii="仿宋" w:hAnsi="仿宋" w:eastAsia="仿宋" w:cs="仿宋"/>
          <w:color w:val="auto"/>
          <w:sz w:val="24"/>
          <w:highlight w:val="none"/>
        </w:rPr>
      </w:pPr>
    </w:p>
    <w:p w14:paraId="55312DC0">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提示：</w:t>
      </w:r>
    </w:p>
    <w:p w14:paraId="532C2C03">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1．供应商可通过【信用中国】（www.creditchina.gov.cn）、【中国政府采购网】（www.ccgp.gov.cn）网站对自身信用记录进行自查，并按查询结果填写</w:t>
      </w:r>
      <w:r>
        <w:rPr>
          <w:rFonts w:hint="eastAsia" w:ascii="仿宋" w:hAnsi="仿宋" w:eastAsia="仿宋" w:cs="仿宋"/>
          <w:color w:val="auto"/>
          <w:sz w:val="24"/>
          <w:highlight w:val="none"/>
          <w:lang w:val="en-US" w:eastAsia="zh-CN"/>
        </w:rPr>
        <w:t>本</w:t>
      </w:r>
      <w:r>
        <w:rPr>
          <w:rFonts w:hint="eastAsia" w:ascii="仿宋" w:hAnsi="仿宋" w:eastAsia="仿宋" w:cs="仿宋"/>
          <w:color w:val="auto"/>
          <w:sz w:val="24"/>
          <w:highlight w:val="none"/>
        </w:rPr>
        <w:t>声明。</w:t>
      </w:r>
    </w:p>
    <w:p w14:paraId="50A72A6E">
      <w:pPr>
        <w:keepNext w:val="0"/>
        <w:keepLines w:val="0"/>
        <w:pageBreakBefore w:val="0"/>
        <w:widowControl w:val="0"/>
        <w:shd w:val="clear" w:color="auto"/>
        <w:kinsoku/>
        <w:wordWrap/>
        <w:overflowPunct/>
        <w:topLinePunct w:val="0"/>
        <w:bidi w:val="0"/>
        <w:spacing w:line="360" w:lineRule="auto"/>
        <w:ind w:firstLine="480" w:firstLineChars="200"/>
        <w:textAlignment w:val="auto"/>
      </w:pPr>
      <w:r>
        <w:rPr>
          <w:rFonts w:hint="eastAsia" w:ascii="仿宋" w:hAnsi="仿宋" w:eastAsia="仿宋" w:cs="仿宋"/>
          <w:color w:val="auto"/>
          <w:sz w:val="24"/>
          <w:highlight w:val="none"/>
        </w:rPr>
        <w:t>2．供应商在参加政府采购活动前三年内因违法经营被禁止在一定期限内参加政府采购活动，期限届满的，可以参加政府采购活动，但应提供期限届满的证明材料。</w:t>
      </w:r>
      <w:bookmarkStart w:id="25" w:name="_GoBack"/>
      <w:bookmarkEnd w:id="2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6F6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qFormat/>
    <w:uiPriority w:val="0"/>
    <w:pPr>
      <w:spacing w:after="120" w:afterLines="0" w:afterAutospacing="0"/>
    </w:p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2026-07-28T11:13:30Z</dcterms:created>
  <dc:creator>Administrator</dc:creator>
  <cp:lastModifiedBy>doit</cp:lastModifiedBy>
  <dcterms:modified xsi:type="dcterms:W3CDTF">2026-07-28T11:13:51Z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eyJoZGlkIjoiZTlmZjU3ZjUxOWZkMWQyZTBlNDQ4MTNhOTIwZjAyOWYiLCJ1c2VySWQiOiI1NDQyNTk1OTUifQ==</vt:lpwstr>
  </property>
  <property fmtid="{D5CDD505-2E9C-101B-9397-08002B2CF9AE}" pid="4" name="ICV">
    <vt:lpwstr>CE882E6011854E4B9413D0F54034A792_12</vt:lpwstr>
  </property>
</Properties>
</file>