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3"/>
        <w:shd w:val="clea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榆林高新区各中小学公办幼儿园物业服务采购项目（四次）招标公告</w:t>
      </w:r>
      <w:bookmarkStart w:id="0" w:name="OLE_LINK33"/>
    </w:p>
    <w:bookmarkEnd w:id="0"/>
    <w:p w14:paraId="190148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12"/>
          <w:rFonts w:hint="eastAsia" w:ascii="宋体" w:hAnsi="宋体" w:eastAsia="宋体" w:cs="宋体"/>
          <w:b/>
          <w:bCs/>
          <w:i w:val="0"/>
          <w:iCs w:val="0"/>
          <w:caps w:val="0"/>
          <w:color w:val="333333"/>
          <w:spacing w:val="0"/>
          <w:sz w:val="24"/>
          <w:szCs w:val="24"/>
          <w:shd w:val="clear" w:fill="FFFFFF"/>
        </w:rPr>
        <w:t>项目概况</w:t>
      </w:r>
    </w:p>
    <w:p w14:paraId="2743314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榆林高新区各中小学公办幼儿园物业服务采购项目（四次）</w:t>
      </w:r>
      <w:r>
        <w:rPr>
          <w:rFonts w:hint="eastAsia" w:ascii="宋体" w:hAnsi="宋体" w:eastAsia="宋体" w:cs="宋体"/>
          <w:i w:val="0"/>
          <w:iCs w:val="0"/>
          <w:caps w:val="0"/>
          <w:color w:val="333333"/>
          <w:spacing w:val="0"/>
          <w:sz w:val="24"/>
          <w:szCs w:val="24"/>
          <w:shd w:val="clear" w:fill="FFFFFF"/>
        </w:rPr>
        <w:t>招标项目的潜在投标人应在登录全国公共资源交易中心平台（陕西省）使用CA锁报名后自行下载获取招标文件，并于</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w:t>
      </w:r>
      <w:r>
        <w:rPr>
          <w:rFonts w:hint="eastAsia" w:cs="宋体"/>
          <w:i w:val="0"/>
          <w:iCs w:val="0"/>
          <w:caps w:val="0"/>
          <w:color w:val="333333"/>
          <w:spacing w:val="0"/>
          <w:sz w:val="24"/>
          <w:szCs w:val="24"/>
          <w:shd w:val="clear" w:fill="FFFFFF"/>
          <w:lang w:eastAsia="zh-CN"/>
        </w:rPr>
        <w:t>7月27日</w:t>
      </w:r>
      <w:r>
        <w:rPr>
          <w:rFonts w:hint="eastAsia" w:ascii="宋体" w:hAnsi="宋体" w:eastAsia="宋体" w:cs="宋体"/>
          <w:i w:val="0"/>
          <w:iCs w:val="0"/>
          <w:caps w:val="0"/>
          <w:color w:val="333333"/>
          <w:spacing w:val="0"/>
          <w:sz w:val="24"/>
          <w:szCs w:val="24"/>
          <w:shd w:val="clear" w:fill="FFFFFF"/>
        </w:rPr>
        <w:t xml:space="preserve"> 09时30分（北京时间）前递交投标文件。</w:t>
      </w:r>
    </w:p>
    <w:p w14:paraId="53D23C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一、项目基本情况</w:t>
      </w:r>
    </w:p>
    <w:p w14:paraId="719964B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项目编号：YGX-ZFCG-2026-14号</w:t>
      </w:r>
    </w:p>
    <w:p w14:paraId="2B7C438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项目名称：</w:t>
      </w:r>
      <w:r>
        <w:rPr>
          <w:rFonts w:hint="eastAsia" w:cs="宋体"/>
          <w:i w:val="0"/>
          <w:iCs w:val="0"/>
          <w:caps w:val="0"/>
          <w:color w:val="333333"/>
          <w:spacing w:val="0"/>
          <w:sz w:val="24"/>
          <w:szCs w:val="24"/>
          <w:shd w:val="clear" w:fill="FFFFFF"/>
          <w:lang w:eastAsia="zh-CN"/>
        </w:rPr>
        <w:t>榆林高新区各中小学公办幼儿园物业服务采购项目（四次）</w:t>
      </w:r>
    </w:p>
    <w:p w14:paraId="55EE6D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采购方式：公开招标</w:t>
      </w:r>
    </w:p>
    <w:p w14:paraId="6EE910E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预算金额：3,041,114.88元</w:t>
      </w:r>
    </w:p>
    <w:p w14:paraId="031E451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68B392E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榆林高新区各中小学公办幼儿园物业服务采购项目（四次）</w:t>
      </w:r>
      <w:r>
        <w:rPr>
          <w:rFonts w:hint="eastAsia" w:ascii="宋体" w:hAnsi="宋体" w:eastAsia="宋体" w:cs="宋体"/>
          <w:i w:val="0"/>
          <w:iCs w:val="0"/>
          <w:caps w:val="0"/>
          <w:color w:val="333333"/>
          <w:spacing w:val="0"/>
          <w:sz w:val="24"/>
          <w:szCs w:val="24"/>
          <w:shd w:val="clear" w:fill="FFFFFF"/>
        </w:rPr>
        <w:t>N</w:t>
      </w:r>
      <w:r>
        <w:rPr>
          <w:rFonts w:hint="eastAsia"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标段):</w:t>
      </w:r>
    </w:p>
    <w:p w14:paraId="2F59268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合同包预算金额：3,041,114.88元</w:t>
      </w:r>
    </w:p>
    <w:p w14:paraId="1DBB8F2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合同包最高限价：3,041,114.88元</w:t>
      </w:r>
    </w:p>
    <w:tbl>
      <w:tblPr>
        <w:tblStyle w:val="10"/>
        <w:tblW w:w="9345"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7"/>
        <w:gridCol w:w="1332"/>
        <w:gridCol w:w="3406"/>
        <w:gridCol w:w="781"/>
        <w:gridCol w:w="1199"/>
        <w:gridCol w:w="1680"/>
      </w:tblGrid>
      <w:tr w14:paraId="3BC0C3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0" w:hRule="atLeast"/>
          <w:tblHeader/>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917C68">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BAC29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3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215FD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C5B5B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1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E36F1E">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754348">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3DB89E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1" w:hRule="atLeast"/>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48C2B7">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2-1</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D80CC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其他社会服务</w:t>
            </w:r>
          </w:p>
        </w:tc>
        <w:tc>
          <w:tcPr>
            <w:tcW w:w="3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06FEF8">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榆林高新区各中小学公办幼儿园物业服务采购项目N4标段</w:t>
            </w:r>
          </w:p>
        </w:tc>
        <w:tc>
          <w:tcPr>
            <w:tcW w:w="7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40747">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1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93E4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DF63C6">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3,041,114.88</w:t>
            </w:r>
          </w:p>
        </w:tc>
      </w:tr>
    </w:tbl>
    <w:p w14:paraId="66FD058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318B08A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合同履行期限：一次招标，招标延用两年。合同一年一签。服务期从合同签订之日起共三年</w:t>
      </w:r>
    </w:p>
    <w:p w14:paraId="6D16FB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二、申请人的资格要求：</w:t>
      </w:r>
    </w:p>
    <w:p w14:paraId="3D0360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1C3D00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4E68F5F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榆林高新区各中小学公办幼儿园物业服务采购项目（四次）</w:t>
      </w:r>
      <w:r>
        <w:rPr>
          <w:rFonts w:hint="eastAsia" w:ascii="宋体" w:hAnsi="宋体" w:eastAsia="宋体" w:cs="宋体"/>
          <w:i w:val="0"/>
          <w:iCs w:val="0"/>
          <w:caps w:val="0"/>
          <w:color w:val="333333"/>
          <w:spacing w:val="0"/>
          <w:sz w:val="24"/>
          <w:szCs w:val="24"/>
          <w:shd w:val="clear" w:fill="FFFFFF"/>
        </w:rPr>
        <w:t>N</w:t>
      </w:r>
      <w:r>
        <w:rPr>
          <w:rFonts w:hint="eastAsia"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标段)落实政府采购政策需满足的资格要求如下:</w:t>
      </w:r>
    </w:p>
    <w:p w14:paraId="3908EB8C">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05066A08">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6BE0C9BA">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p>
    <w:p w14:paraId="51FEF680">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陕西省财政厅关于印发《陕西省中小企业政府采购信用融资办法》（陕财办采〔2018〕23号）；相关政策、业务流程、办理平台(http://www.ccgpshaanxi.gov.cn/zcdservice/zcd/shanxi/)；</w:t>
      </w:r>
    </w:p>
    <w:p w14:paraId="58E34FBE">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《关于在政府采购活动中查询及使用信用记录有关问题的通知》（财库〔2016〕125号）；</w:t>
      </w:r>
    </w:p>
    <w:p w14:paraId="4E9C184D">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《榆林市财政局关于进一步加大政府采购支持中小企业力度的通知》（榆政财采发〔2023〕10号)；</w:t>
      </w:r>
    </w:p>
    <w:p w14:paraId="4D821393">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《陕西省财政厅关于进一步加大政府采购支持中小企业力度的通知》(陕财采发〔2023〕5号)；</w:t>
      </w:r>
    </w:p>
    <w:p w14:paraId="20CCCE22">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《陕西省财政厅中国人民银行西安分行关于深入推进政府采购信用融资业务的通知》（陕财办采〔2023]5号）。</w:t>
      </w:r>
    </w:p>
    <w:p w14:paraId="6479753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DB7283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榆林高新区各中小学公办幼儿园物业服务采购项目（四次）</w:t>
      </w:r>
      <w:r>
        <w:rPr>
          <w:rFonts w:hint="eastAsia" w:ascii="宋体" w:hAnsi="宋体" w:eastAsia="宋体" w:cs="宋体"/>
          <w:i w:val="0"/>
          <w:iCs w:val="0"/>
          <w:caps w:val="0"/>
          <w:color w:val="333333"/>
          <w:spacing w:val="0"/>
          <w:sz w:val="24"/>
          <w:szCs w:val="24"/>
          <w:shd w:val="clear" w:fill="FFFFFF"/>
        </w:rPr>
        <w:t>N</w:t>
      </w:r>
      <w:r>
        <w:rPr>
          <w:rFonts w:hint="eastAsia"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标段)特定资格要求如下:</w:t>
      </w:r>
    </w:p>
    <w:p w14:paraId="2868493F">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bookmarkStart w:id="1" w:name="_GoBack"/>
      <w:r>
        <w:rPr>
          <w:rFonts w:hint="eastAsia" w:ascii="宋体" w:hAnsi="宋体" w:eastAsia="宋体" w:cs="宋体"/>
          <w:i w:val="0"/>
          <w:iCs w:val="0"/>
          <w:caps w:val="0"/>
          <w:color w:val="333333"/>
          <w:spacing w:val="0"/>
          <w:sz w:val="24"/>
          <w:szCs w:val="24"/>
          <w:shd w:val="clear" w:fill="FFFFFF"/>
        </w:rPr>
        <w:t>投标人为具有独立承担民事责任能力的法人、其他组织。企业法人应提供合法有效的标识有统一社会信用代码的营业执照；其他组织应提供合法登记证明文件；</w:t>
      </w:r>
    </w:p>
    <w:p w14:paraId="75205455">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6B3D2E9">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税收缴纳证明：提供2025年06月01日至今已缴纳的至少一个月的纳税证明或完税证明（时间以税款所属日期为准、税种须包含增值税或所得税），依法免税的单位应提供相关证明材料；</w:t>
      </w:r>
    </w:p>
    <w:p w14:paraId="3B90A152">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社会保障资金缴纳证明：提供2025年06月01日至今已缴纳的至少一个月的社会保险参保缴费情况证明，依法不需要缴纳社会保障资金的单位应提供相关证明材料；</w:t>
      </w:r>
    </w:p>
    <w:p w14:paraId="7C0590CC">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参加政府采购活动前三年内，在经营活动中没有重大违法记录的书面声明；</w:t>
      </w:r>
    </w:p>
    <w:p w14:paraId="676F6290">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提供具有履行合同所必需的设备和专业技术能力的证明资料或承诺书；</w:t>
      </w:r>
    </w:p>
    <w:p w14:paraId="229B878F">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AC4651">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投标信用承诺书；</w:t>
      </w:r>
    </w:p>
    <w:p w14:paraId="4C7E2ABF">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榆林市政府采购服务类项目供应商信用承诺书；</w:t>
      </w:r>
    </w:p>
    <w:p w14:paraId="5B96984D">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本标段专门面向中小企业采购，投标人须提供《中小企业声明函》；</w:t>
      </w:r>
    </w:p>
    <w:p w14:paraId="42CA04D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备注：本标段不接受联合体投标、不允许分包，单位负责人为同一人或者存在直接控股、管理关系的不同投标人，不得参加同一合同项下的政府采购活动。</w:t>
      </w:r>
      <w:bookmarkEnd w:id="1"/>
    </w:p>
    <w:p w14:paraId="374B94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三、获取招标文件</w:t>
      </w:r>
    </w:p>
    <w:p w14:paraId="6EAD1D9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w:t>
      </w:r>
      <w:r>
        <w:rPr>
          <w:rFonts w:hint="eastAsia" w:cs="宋体"/>
          <w:i w:val="0"/>
          <w:iCs w:val="0"/>
          <w:caps w:val="0"/>
          <w:color w:val="333333"/>
          <w:spacing w:val="0"/>
          <w:sz w:val="24"/>
          <w:szCs w:val="24"/>
          <w:shd w:val="clear" w:fill="FFFFFF"/>
          <w:lang w:eastAsia="zh-CN"/>
        </w:rPr>
        <w:t>7月</w:t>
      </w:r>
      <w:r>
        <w:rPr>
          <w:rFonts w:hint="eastAsia" w:cs="宋体"/>
          <w:i w:val="0"/>
          <w:iCs w:val="0"/>
          <w:caps w:val="0"/>
          <w:color w:val="333333"/>
          <w:spacing w:val="0"/>
          <w:sz w:val="24"/>
          <w:szCs w:val="24"/>
          <w:shd w:val="clear" w:fill="FFFFFF"/>
          <w:lang w:val="en-US" w:eastAsia="zh-CN"/>
        </w:rPr>
        <w:t>06</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至</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w:t>
      </w:r>
      <w:r>
        <w:rPr>
          <w:rFonts w:hint="eastAsia" w:cs="宋体"/>
          <w:i w:val="0"/>
          <w:iCs w:val="0"/>
          <w:caps w:val="0"/>
          <w:color w:val="333333"/>
          <w:spacing w:val="0"/>
          <w:sz w:val="24"/>
          <w:szCs w:val="24"/>
          <w:shd w:val="clear" w:fill="FFFFFF"/>
          <w:lang w:eastAsia="zh-CN"/>
        </w:rPr>
        <w:t>7月</w:t>
      </w:r>
      <w:r>
        <w:rPr>
          <w:rFonts w:hint="eastAsia" w:cs="宋体"/>
          <w:i w:val="0"/>
          <w:iCs w:val="0"/>
          <w:caps w:val="0"/>
          <w:color w:val="333333"/>
          <w:spacing w:val="0"/>
          <w:sz w:val="24"/>
          <w:szCs w:val="24"/>
          <w:shd w:val="clear" w:fill="FFFFFF"/>
          <w:lang w:val="en-US" w:eastAsia="zh-CN"/>
        </w:rPr>
        <w:t>10</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，每天上午09:00:0</w:t>
      </w:r>
      <w:r>
        <w:rPr>
          <w:rFonts w:hint="eastAsia" w:cs="宋体"/>
          <w:i w:val="0"/>
          <w:iCs w:val="0"/>
          <w:caps w:val="0"/>
          <w:color w:val="333333"/>
          <w:spacing w:val="0"/>
          <w:sz w:val="24"/>
          <w:szCs w:val="24"/>
          <w:shd w:val="clear" w:fill="FFFFFF"/>
          <w:lang w:val="en-US" w:eastAsia="zh-CN"/>
        </w:rPr>
        <w:t>0</w:t>
      </w:r>
      <w:r>
        <w:rPr>
          <w:rFonts w:hint="eastAsia" w:ascii="宋体" w:hAnsi="宋体" w:eastAsia="宋体" w:cs="宋体"/>
          <w:i w:val="0"/>
          <w:iCs w:val="0"/>
          <w:caps w:val="0"/>
          <w:color w:val="333333"/>
          <w:spacing w:val="0"/>
          <w:sz w:val="24"/>
          <w:szCs w:val="24"/>
          <w:shd w:val="clear" w:fill="FFFFFF"/>
        </w:rPr>
        <w:t>至12:00:00，下午14:00:00至17:00:00（北京时间）</w:t>
      </w:r>
    </w:p>
    <w:p w14:paraId="4CABDCF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4F6E3E6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0452E9D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3651EA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7DECA69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w:t>
      </w:r>
      <w:r>
        <w:rPr>
          <w:rFonts w:hint="eastAsia" w:cs="宋体"/>
          <w:i w:val="0"/>
          <w:iCs w:val="0"/>
          <w:caps w:val="0"/>
          <w:color w:val="333333"/>
          <w:spacing w:val="0"/>
          <w:sz w:val="24"/>
          <w:szCs w:val="24"/>
          <w:shd w:val="clear" w:fill="FFFFFF"/>
          <w:lang w:eastAsia="zh-CN"/>
        </w:rPr>
        <w:t>07月</w:t>
      </w:r>
      <w:r>
        <w:rPr>
          <w:rFonts w:hint="eastAsia" w:cs="宋体"/>
          <w:i w:val="0"/>
          <w:iCs w:val="0"/>
          <w:caps w:val="0"/>
          <w:color w:val="333333"/>
          <w:spacing w:val="0"/>
          <w:sz w:val="24"/>
          <w:szCs w:val="24"/>
          <w:shd w:val="clear" w:fill="FFFFFF"/>
          <w:lang w:val="en-US" w:eastAsia="zh-CN"/>
        </w:rPr>
        <w:t>27</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6AB7EE3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BEFBB1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shd w:val="clear" w:fill="FFFFFF"/>
        </w:rPr>
        <w:t>开标地点：榆林市公共资源交易中心18楼开标室1806C</w:t>
      </w:r>
    </w:p>
    <w:p w14:paraId="38D625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五、公告期限</w:t>
      </w:r>
    </w:p>
    <w:p w14:paraId="62A04BC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7F40FF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六、其他补充事宜</w:t>
      </w:r>
    </w:p>
    <w:p w14:paraId="5217197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N4标段涉及学校：高新小学、高新三幼；</w:t>
      </w:r>
    </w:p>
    <w:p w14:paraId="202D16C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9D880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1C336C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5115E24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名称：榆林高新技术产业开发区管理委员会</w:t>
      </w:r>
    </w:p>
    <w:p w14:paraId="06DA1B2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地址：陕西省榆林市高新技术产业开发区创业大厦</w:t>
      </w:r>
    </w:p>
    <w:p w14:paraId="55549C3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联系方式：0912-2399859</w:t>
      </w:r>
    </w:p>
    <w:p w14:paraId="424403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2D0A6A9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名称：陕西中财招标代理有限公司</w:t>
      </w:r>
    </w:p>
    <w:p w14:paraId="2F9A61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地址：陕西省榆林市榆阳区航宇路住建局正对面（中财）二楼</w:t>
      </w:r>
    </w:p>
    <w:p w14:paraId="064C746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联系方式：0912-8101110</w:t>
      </w:r>
    </w:p>
    <w:p w14:paraId="31E4525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43BE28D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项目联系人：冯莹</w:t>
      </w:r>
    </w:p>
    <w:p w14:paraId="47E0A33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sz w:val="21"/>
          <w:szCs w:val="21"/>
        </w:rPr>
      </w:pPr>
      <w:r>
        <w:rPr>
          <w:rFonts w:hint="eastAsia" w:ascii="宋体" w:hAnsi="宋体" w:eastAsia="宋体" w:cs="宋体"/>
          <w:i w:val="0"/>
          <w:iCs w:val="0"/>
          <w:caps w:val="0"/>
          <w:color w:val="333333"/>
          <w:spacing w:val="0"/>
          <w:sz w:val="24"/>
          <w:szCs w:val="24"/>
          <w:shd w:val="clear" w:fill="FFFFFF"/>
        </w:rPr>
        <w:t>电话：0912-8101110</w:t>
      </w:r>
    </w:p>
    <w:p w14:paraId="6E4F32AB">
      <w:pPr>
        <w:shd w:val="clea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F46F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C47E2">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5C47E2">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857EC"/>
    <w:multiLevelType w:val="singleLevel"/>
    <w:tmpl w:val="8E7857EC"/>
    <w:lvl w:ilvl="0" w:tentative="0">
      <w:start w:val="1"/>
      <w:numFmt w:val="decimal"/>
      <w:suff w:val="nothing"/>
      <w:lvlText w:val="（%1）"/>
      <w:lvlJc w:val="left"/>
    </w:lvl>
  </w:abstractNum>
  <w:abstractNum w:abstractNumId="1">
    <w:nsid w:val="F81D6A70"/>
    <w:multiLevelType w:val="singleLevel"/>
    <w:tmpl w:val="F81D6A7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CB7243"/>
    <w:rsid w:val="42471B37"/>
    <w:rsid w:val="4D8317A8"/>
    <w:rsid w:val="4F2A6D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3">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4">
    <w:name w:val="heading 4"/>
    <w:basedOn w:val="1"/>
    <w:next w:val="1"/>
    <w:unhideWhenUsed/>
    <w:qFormat/>
    <w:uiPriority w:val="0"/>
    <w:pPr>
      <w:keepNext/>
      <w:keepLines/>
      <w:tabs>
        <w:tab w:val="left" w:pos="864"/>
      </w:tabs>
      <w:spacing w:before="120"/>
      <w:ind w:left="864" w:hanging="864"/>
      <w:outlineLvl w:val="3"/>
    </w:pPr>
    <w:rPr>
      <w:rFonts w:ascii="Arial" w:hAnsi="Arial" w:cs="Times New Roman"/>
      <w:bCs/>
      <w:szCs w:val="28"/>
    </w:rPr>
  </w:style>
  <w:style w:type="paragraph" w:styleId="5">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0"/>
    <w:rPr>
      <w:rFonts w:ascii="Times New Roman" w:hAnsi="Times New Roman" w:cs="Times New Roman"/>
      <w:sz w:val="21"/>
      <w:szCs w:val="20"/>
    </w:r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envelope return"/>
    <w:basedOn w:val="1"/>
    <w:qFormat/>
    <w:uiPriority w:val="0"/>
    <w:pPr>
      <w:snapToGrid w:val="0"/>
    </w:pPr>
    <w:rPr>
      <w:rFonts w:ascii="Arial" w:hAnsi="Arial"/>
      <w:sz w:val="21"/>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next w:val="7"/>
    <w:qFormat/>
    <w:uiPriority w:val="0"/>
    <w:pPr>
      <w:widowControl/>
      <w:spacing w:beforeAutospacing="1" w:afterAutospacing="1"/>
      <w:jc w:val="left"/>
    </w:pPr>
    <w:rPr>
      <w:rFonts w:hint="eastAsia" w:ascii="宋体" w:hAnsi="宋体" w:cs="Times New Roman"/>
      <w:kern w:val="0"/>
    </w:rPr>
  </w:style>
  <w:style w:type="character" w:styleId="12">
    <w:name w:val="Strong"/>
    <w:basedOn w:val="11"/>
    <w:qFormat/>
    <w:uiPriority w:val="0"/>
    <w:rPr>
      <w:b/>
      <w:bCs/>
    </w:rPr>
  </w:style>
  <w:style w:type="character" w:styleId="13">
    <w:name w:val="FollowedHyperlink"/>
    <w:basedOn w:val="11"/>
    <w:uiPriority w:val="0"/>
    <w:rPr>
      <w:color w:val="800080"/>
      <w:u w:val="none"/>
    </w:rPr>
  </w:style>
  <w:style w:type="character" w:styleId="14">
    <w:name w:val="Emphasis"/>
    <w:basedOn w:val="11"/>
    <w:qFormat/>
    <w:uiPriority w:val="0"/>
    <w:rPr>
      <w:b/>
      <w:bCs/>
    </w:rPr>
  </w:style>
  <w:style w:type="character" w:styleId="15">
    <w:name w:val="HTML Definition"/>
    <w:basedOn w:val="11"/>
    <w:uiPriority w:val="0"/>
  </w:style>
  <w:style w:type="character" w:styleId="16">
    <w:name w:val="HTML Typewriter"/>
    <w:basedOn w:val="11"/>
    <w:uiPriority w:val="0"/>
    <w:rPr>
      <w:rFonts w:hint="default" w:ascii="monospace" w:hAnsi="monospace" w:eastAsia="monospace" w:cs="monospace"/>
      <w:sz w:val="20"/>
    </w:rPr>
  </w:style>
  <w:style w:type="character" w:styleId="17">
    <w:name w:val="HTML Acronym"/>
    <w:basedOn w:val="11"/>
    <w:uiPriority w:val="0"/>
    <w:rPr>
      <w:bdr w:val="none" w:color="auto" w:sz="0" w:space="0"/>
    </w:rPr>
  </w:style>
  <w:style w:type="character" w:styleId="18">
    <w:name w:val="HTML Variable"/>
    <w:basedOn w:val="11"/>
    <w:uiPriority w:val="0"/>
  </w:style>
  <w:style w:type="character" w:styleId="19">
    <w:name w:val="Hyperlink"/>
    <w:basedOn w:val="11"/>
    <w:uiPriority w:val="0"/>
    <w:rPr>
      <w:color w:val="0000FF"/>
      <w:u w:val="none"/>
    </w:rPr>
  </w:style>
  <w:style w:type="character" w:styleId="20">
    <w:name w:val="HTML Code"/>
    <w:basedOn w:val="11"/>
    <w:uiPriority w:val="0"/>
    <w:rPr>
      <w:rFonts w:ascii="monospace" w:hAnsi="monospace" w:eastAsia="monospace" w:cs="monospace"/>
      <w:sz w:val="20"/>
      <w:bdr w:val="none" w:color="auto" w:sz="0" w:space="0"/>
    </w:rPr>
  </w:style>
  <w:style w:type="character" w:styleId="21">
    <w:name w:val="HTML Cite"/>
    <w:basedOn w:val="11"/>
    <w:uiPriority w:val="0"/>
  </w:style>
  <w:style w:type="character" w:styleId="22">
    <w:name w:val="HTML Keyboard"/>
    <w:basedOn w:val="11"/>
    <w:uiPriority w:val="0"/>
    <w:rPr>
      <w:rFonts w:hint="default" w:ascii="monospace" w:hAnsi="monospace" w:eastAsia="monospace" w:cs="monospace"/>
      <w:sz w:val="20"/>
    </w:rPr>
  </w:style>
  <w:style w:type="character" w:styleId="23">
    <w:name w:val="HTML Sample"/>
    <w:basedOn w:val="11"/>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2574</Words>
  <Characters>3075</Characters>
  <Lines>0</Lines>
  <Paragraphs>0</Paragraphs>
  <TotalTime>3</TotalTime>
  <ScaleCrop>false</ScaleCrop>
  <LinksUpToDate>false</LinksUpToDate>
  <CharactersWithSpaces>3099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2026-07-01T04:08:00Z</dcterms:created>
  <dc:creator>Lenovo</dc:creator>
  <cp:lastModifiedBy>wxr</cp:lastModifiedBy>
  <dcterms:modified xsi:type="dcterms:W3CDTF">2026-07-03T08:53:30Z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eyJoZGlkIjoiZWQ2NzM4ZTA2YmQ4NjI1MTczMzMyN2I5ZmMwYTFjMjMiLCJ1c2VySWQiOiIyMTA5Nzk1NzMifQ==</vt:lpwstr>
  </property>
  <property fmtid="{D5CDD505-2E9C-101B-9397-08002B2CF9AE}" pid="4" name="ICV">
    <vt:lpwstr>ECE6ED84B69749359A06732A76E865E9_12</vt:lpwstr>
  </property>
</Properties>
</file>