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8F0" w:rsidRDefault="006A6BFB">
      <w:pPr>
        <w:pStyle w:val="a8"/>
        <w:widowControl/>
        <w:spacing w:beforeAutospacing="0" w:afterAutospacing="0"/>
        <w:jc w:val="both"/>
        <w:rPr>
          <w:rFonts w:ascii="CESI宋体-GB2312" w:eastAsia="CESI宋体-GB2312" w:hAnsi="CESI宋体-GB2312" w:cs="CESI宋体-GB2312"/>
        </w:rPr>
      </w:pPr>
      <w:bookmarkStart w:id="0" w:name="OLE_LINK9"/>
      <w:r>
        <w:rPr>
          <w:rFonts w:ascii="CESI宋体-GB2312" w:eastAsia="CESI宋体-GB2312" w:hAnsi="CESI宋体-GB2312" w:cs="CESI宋体-GB2312" w:hint="eastAsia"/>
          <w:szCs w:val="24"/>
        </w:rPr>
        <w:t>合同编号：</w:t>
      </w:r>
    </w:p>
    <w:p w:rsidR="00E118F0" w:rsidRDefault="00E118F0">
      <w:pPr>
        <w:pStyle w:val="a7"/>
        <w:tabs>
          <w:tab w:val="clear" w:pos="4153"/>
          <w:tab w:val="clear" w:pos="8306"/>
          <w:tab w:val="left" w:pos="720"/>
          <w:tab w:val="center" w:pos="4320"/>
          <w:tab w:val="right" w:pos="8640"/>
        </w:tabs>
        <w:jc w:val="left"/>
        <w:rPr>
          <w:rFonts w:ascii="CESI宋体-GB2312" w:eastAsia="CESI宋体-GB2312" w:hAnsi="CESI宋体-GB2312" w:cs="CESI宋体-GB2312"/>
          <w:sz w:val="24"/>
          <w:szCs w:val="24"/>
        </w:rPr>
      </w:pPr>
    </w:p>
    <w:p w:rsidR="00E118F0" w:rsidRDefault="006A6BFB">
      <w:pPr>
        <w:widowControl/>
        <w:rPr>
          <w:rFonts w:ascii="方正小标宋简体" w:eastAsia="方正小标宋简体"/>
          <w:sz w:val="36"/>
          <w:szCs w:val="36"/>
        </w:rPr>
      </w:pPr>
      <w:r>
        <w:rPr>
          <w:rFonts w:ascii="方正小标宋简体" w:eastAsia="方正小标宋简体" w:hint="eastAsia"/>
          <w:sz w:val="36"/>
          <w:szCs w:val="36"/>
        </w:rPr>
        <w:t>2026</w:t>
      </w:r>
      <w:r>
        <w:rPr>
          <w:rFonts w:ascii="方正小标宋简体" w:eastAsia="方正小标宋简体" w:hint="eastAsia"/>
          <w:sz w:val="36"/>
          <w:szCs w:val="36"/>
        </w:rPr>
        <w:t>年</w:t>
      </w:r>
      <w:r>
        <w:rPr>
          <w:rFonts w:ascii="方正小标宋简体" w:eastAsia="方正小标宋简体" w:hint="eastAsia"/>
          <w:color w:val="0000FF"/>
          <w:sz w:val="36"/>
          <w:szCs w:val="36"/>
        </w:rPr>
        <w:t>XXX</w:t>
      </w:r>
      <w:r>
        <w:rPr>
          <w:rFonts w:ascii="方正小标宋简体" w:eastAsia="方正小标宋简体" w:hint="eastAsia"/>
          <w:sz w:val="36"/>
          <w:szCs w:val="36"/>
        </w:rPr>
        <w:t>项目第</w:t>
      </w:r>
      <w:r>
        <w:rPr>
          <w:rFonts w:ascii="方正小标宋简体" w:eastAsia="方正小标宋简体" w:hint="eastAsia"/>
          <w:color w:val="0000FF"/>
          <w:sz w:val="36"/>
          <w:szCs w:val="36"/>
        </w:rPr>
        <w:t>X</w:t>
      </w:r>
      <w:r>
        <w:rPr>
          <w:rFonts w:ascii="方正小标宋简体" w:eastAsia="方正小标宋简体" w:hint="eastAsia"/>
          <w:sz w:val="36"/>
          <w:szCs w:val="36"/>
        </w:rPr>
        <w:t>包</w:t>
      </w:r>
    </w:p>
    <w:p w:rsidR="00E118F0" w:rsidRDefault="006A6BFB">
      <w:pPr>
        <w:rPr>
          <w:rFonts w:ascii="方正小标宋简体" w:eastAsia="方正小标宋简体"/>
          <w:sz w:val="36"/>
          <w:szCs w:val="36"/>
        </w:rPr>
      </w:pPr>
      <w:r>
        <w:rPr>
          <w:rFonts w:ascii="方正小标宋简体" w:eastAsia="方正小标宋简体" w:hint="eastAsia"/>
          <w:sz w:val="36"/>
          <w:szCs w:val="36"/>
        </w:rPr>
        <w:t>政府采购</w:t>
      </w:r>
      <w:r>
        <w:rPr>
          <w:rFonts w:ascii="方正小标宋简体" w:eastAsia="方正小标宋简体" w:hint="eastAsia"/>
          <w:sz w:val="36"/>
          <w:szCs w:val="36"/>
        </w:rPr>
        <w:t>合同</w:t>
      </w:r>
    </w:p>
    <w:p w:rsidR="00E118F0" w:rsidRDefault="00E118F0">
      <w:pPr>
        <w:spacing w:line="360" w:lineRule="exact"/>
        <w:jc w:val="both"/>
        <w:rPr>
          <w:rFonts w:ascii="宋体" w:hAnsi="宋体"/>
          <w:sz w:val="24"/>
          <w:szCs w:val="24"/>
        </w:rPr>
      </w:pP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甲方：</w:t>
      </w:r>
      <w:r w:rsidR="00240EBE">
        <w:rPr>
          <w:rFonts w:ascii="CESI宋体-GB2312" w:eastAsia="CESI宋体-GB2312" w:hAnsi="CESI宋体-GB2312" w:cs="CESI宋体-GB2312"/>
          <w:sz w:val="24"/>
          <w:szCs w:val="24"/>
        </w:rPr>
        <w:t xml:space="preserve"> </w:t>
      </w:r>
    </w:p>
    <w:p w:rsidR="00E118F0" w:rsidRDefault="006A6BFB">
      <w:pPr>
        <w:spacing w:line="360" w:lineRule="exact"/>
        <w:ind w:firstLineChars="200" w:firstLine="480"/>
        <w:jc w:val="lef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住所地：</w:t>
      </w:r>
      <w:r w:rsidR="00240EBE">
        <w:rPr>
          <w:rFonts w:ascii="CESI宋体-GB2312" w:eastAsia="CESI宋体-GB2312" w:hAnsi="CESI宋体-GB2312" w:cs="CESI宋体-GB2312"/>
          <w:sz w:val="24"/>
          <w:szCs w:val="24"/>
        </w:rPr>
        <w:t xml:space="preserve"> </w:t>
      </w:r>
    </w:p>
    <w:p w:rsidR="00E118F0" w:rsidRDefault="006A6BFB">
      <w:pPr>
        <w:spacing w:line="360" w:lineRule="exact"/>
        <w:ind w:firstLineChars="200" w:firstLine="480"/>
        <w:jc w:val="lef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统一社会信用代码：</w:t>
      </w:r>
    </w:p>
    <w:p w:rsidR="00E118F0" w:rsidRDefault="006A6BFB">
      <w:pPr>
        <w:spacing w:line="360" w:lineRule="exact"/>
        <w:ind w:firstLineChars="200" w:firstLine="480"/>
        <w:jc w:val="lef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联系方式：</w:t>
      </w:r>
    </w:p>
    <w:p w:rsidR="00E118F0" w:rsidRDefault="00E118F0">
      <w:pPr>
        <w:spacing w:line="360" w:lineRule="exact"/>
        <w:jc w:val="both"/>
        <w:rPr>
          <w:rFonts w:ascii="CESI宋体-GB2312" w:eastAsia="CESI宋体-GB2312" w:hAnsi="CESI宋体-GB2312" w:cs="CESI宋体-GB2312"/>
          <w:sz w:val="24"/>
          <w:szCs w:val="24"/>
        </w:rPr>
      </w:pP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乙方：</w:t>
      </w:r>
    </w:p>
    <w:p w:rsidR="00E118F0" w:rsidRDefault="006A6BFB">
      <w:pPr>
        <w:spacing w:line="360" w:lineRule="exact"/>
        <w:ind w:firstLineChars="200" w:firstLine="480"/>
        <w:jc w:val="lef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住所地：</w:t>
      </w:r>
    </w:p>
    <w:p w:rsidR="00E118F0" w:rsidRDefault="006A6BFB">
      <w:pPr>
        <w:spacing w:line="360" w:lineRule="exact"/>
        <w:ind w:firstLineChars="200" w:firstLine="480"/>
        <w:jc w:val="lef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统一社会信用代码：</w:t>
      </w:r>
    </w:p>
    <w:p w:rsidR="00E118F0" w:rsidRDefault="006A6BFB">
      <w:pPr>
        <w:spacing w:line="360" w:lineRule="exact"/>
        <w:ind w:firstLineChars="200" w:firstLine="480"/>
        <w:jc w:val="lef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联系方式：</w:t>
      </w:r>
    </w:p>
    <w:p w:rsidR="00E118F0" w:rsidRDefault="00E118F0">
      <w:pPr>
        <w:spacing w:line="360" w:lineRule="exact"/>
        <w:ind w:firstLineChars="200" w:firstLine="480"/>
        <w:jc w:val="both"/>
        <w:rPr>
          <w:rFonts w:ascii="CESI宋体-GB2312" w:eastAsia="CESI宋体-GB2312" w:hAnsi="CESI宋体-GB2312" w:cs="CESI宋体-GB2312"/>
          <w:sz w:val="24"/>
          <w:szCs w:val="24"/>
        </w:rPr>
      </w:pP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依据</w:t>
      </w:r>
      <w:r>
        <w:rPr>
          <w:rFonts w:ascii="CESI宋体-GB2312" w:eastAsia="CESI宋体-GB2312" w:hAnsi="CESI宋体-GB2312" w:cs="CESI宋体-GB2312" w:hint="eastAsia"/>
          <w:sz w:val="24"/>
          <w:szCs w:val="24"/>
        </w:rPr>
        <w:t>《中华人民共和国政府采购法》、《中华人民共和国民法典》</w:t>
      </w:r>
      <w:r>
        <w:rPr>
          <w:rFonts w:ascii="CESI宋体-GB2312" w:eastAsia="CESI宋体-GB2312" w:hAnsi="CESI宋体-GB2312" w:cs="CESI宋体-GB2312" w:hint="eastAsia"/>
          <w:sz w:val="24"/>
          <w:szCs w:val="24"/>
        </w:rPr>
        <w:t>的规定，</w:t>
      </w:r>
      <w:r>
        <w:rPr>
          <w:rFonts w:ascii="CESI宋体-GB2312" w:eastAsia="CESI宋体-GB2312" w:hAnsi="CESI宋体-GB2312" w:cs="CESI宋体-GB2312" w:hint="eastAsia"/>
          <w:sz w:val="24"/>
          <w:szCs w:val="24"/>
        </w:rPr>
        <w:t>按照政府采购程序就甲方所需组织</w:t>
      </w:r>
      <w:r>
        <w:rPr>
          <w:rFonts w:ascii="CESI宋体-GB2312" w:eastAsia="CESI宋体-GB2312" w:hAnsi="CESI宋体-GB2312" w:cs="CESI宋体-GB2312" w:hint="eastAsia"/>
          <w:sz w:val="24"/>
          <w:szCs w:val="24"/>
        </w:rPr>
        <w:t>采购工作</w:t>
      </w:r>
      <w:r>
        <w:rPr>
          <w:rFonts w:ascii="CESI宋体-GB2312" w:eastAsia="CESI宋体-GB2312" w:hAnsi="CESI宋体-GB2312" w:cs="CESI宋体-GB2312" w:hint="eastAsia"/>
          <w:sz w:val="24"/>
          <w:szCs w:val="24"/>
        </w:rPr>
        <w:t>，确定乙方为</w:t>
      </w:r>
      <w:r>
        <w:rPr>
          <w:rFonts w:ascii="CESI宋体-GB2312" w:eastAsia="CESI宋体-GB2312" w:hAnsi="CESI宋体-GB2312" w:cs="CESI宋体-GB2312" w:hint="eastAsia"/>
          <w:color w:val="0000FF"/>
          <w:sz w:val="24"/>
          <w:szCs w:val="24"/>
        </w:rPr>
        <w:t>XXX</w:t>
      </w:r>
      <w:r>
        <w:rPr>
          <w:rFonts w:ascii="CESI宋体-GB2312" w:eastAsia="CESI宋体-GB2312" w:hAnsi="CESI宋体-GB2312" w:cs="CESI宋体-GB2312" w:hint="eastAsia"/>
          <w:sz w:val="24"/>
          <w:szCs w:val="24"/>
        </w:rPr>
        <w:t>项目（项目编号：</w:t>
      </w:r>
      <w:r>
        <w:rPr>
          <w:rFonts w:ascii="CESI宋体-GB2312" w:eastAsia="CESI宋体-GB2312" w:hAnsi="CESI宋体-GB2312" w:cs="CESI宋体-GB2312" w:hint="eastAsia"/>
          <w:color w:val="0000FF"/>
          <w:sz w:val="24"/>
          <w:szCs w:val="24"/>
        </w:rPr>
        <w:t>XXX</w:t>
      </w:r>
      <w:r>
        <w:rPr>
          <w:rFonts w:ascii="CESI宋体-GB2312" w:eastAsia="CESI宋体-GB2312" w:hAnsi="CESI宋体-GB2312" w:cs="CESI宋体-GB2312" w:hint="eastAsia"/>
          <w:sz w:val="24"/>
          <w:szCs w:val="24"/>
        </w:rPr>
        <w:t>）第</w:t>
      </w:r>
      <w:r>
        <w:rPr>
          <w:rFonts w:ascii="CESI宋体-GB2312" w:eastAsia="CESI宋体-GB2312" w:hAnsi="CESI宋体-GB2312" w:cs="CESI宋体-GB2312" w:hint="eastAsia"/>
          <w:color w:val="0000FF"/>
          <w:sz w:val="24"/>
          <w:szCs w:val="24"/>
        </w:rPr>
        <w:t>X</w:t>
      </w:r>
      <w:r>
        <w:rPr>
          <w:rFonts w:ascii="CESI宋体-GB2312" w:eastAsia="CESI宋体-GB2312" w:hAnsi="CESI宋体-GB2312" w:cs="CESI宋体-GB2312" w:hint="eastAsia"/>
          <w:sz w:val="24"/>
          <w:szCs w:val="24"/>
        </w:rPr>
        <w:t>包的成交供应商。经甲、乙双方协商，达成如下合同条款。</w:t>
      </w:r>
    </w:p>
    <w:p w:rsidR="00E118F0" w:rsidRDefault="006A6BFB">
      <w:pPr>
        <w:spacing w:line="360" w:lineRule="exact"/>
        <w:ind w:firstLineChars="196" w:firstLine="471"/>
        <w:jc w:val="both"/>
        <w:rPr>
          <w:rFonts w:ascii="CESI宋体-GB2312" w:eastAsia="CESI宋体-GB2312" w:hAnsi="CESI宋体-GB2312" w:cs="CESI宋体-GB2312"/>
          <w:sz w:val="24"/>
          <w:szCs w:val="24"/>
        </w:rPr>
      </w:pPr>
      <w:r>
        <w:rPr>
          <w:rFonts w:ascii="CESI宋体-GB2312" w:eastAsia="CESI宋体-GB2312" w:hAnsi="CESI宋体-GB2312" w:cs="CESI宋体-GB2312" w:hint="eastAsia"/>
          <w:b/>
          <w:bCs/>
          <w:sz w:val="24"/>
          <w:szCs w:val="24"/>
          <w:lang w:val="zh-CN"/>
        </w:rPr>
        <w:t>一、合同标的</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630"/>
        <w:gridCol w:w="1422"/>
        <w:gridCol w:w="1112"/>
        <w:gridCol w:w="1027"/>
        <w:gridCol w:w="845"/>
        <w:gridCol w:w="892"/>
        <w:gridCol w:w="1140"/>
      </w:tblGrid>
      <w:tr w:rsidR="00E118F0">
        <w:trPr>
          <w:trHeight w:val="564"/>
          <w:jc w:val="center"/>
        </w:trPr>
        <w:tc>
          <w:tcPr>
            <w:tcW w:w="427"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360" w:lineRule="exact"/>
              <w:rPr>
                <w:rFonts w:ascii="CESI宋体-GB2312" w:eastAsia="CESI宋体-GB2312" w:hAnsi="CESI宋体-GB2312" w:cs="CESI宋体-GB2312"/>
                <w:sz w:val="24"/>
                <w:szCs w:val="24"/>
              </w:rPr>
            </w:pPr>
            <w:r>
              <w:rPr>
                <w:rFonts w:ascii="CESI宋体-GB2312" w:eastAsia="CESI宋体-GB2312" w:hAnsi="CESI宋体-GB2312" w:cs="CESI宋体-GB2312"/>
                <w:sz w:val="24"/>
                <w:szCs w:val="24"/>
              </w:rPr>
              <w:t>序号</w:t>
            </w:r>
          </w:p>
        </w:tc>
        <w:tc>
          <w:tcPr>
            <w:tcW w:w="1630"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360" w:lineRule="exac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物品名称</w:t>
            </w:r>
          </w:p>
        </w:tc>
        <w:tc>
          <w:tcPr>
            <w:tcW w:w="1422"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360" w:lineRule="exact"/>
              <w:rPr>
                <w:rFonts w:ascii="CESI宋体-GB2312" w:eastAsia="CESI宋体-GB2312" w:hAnsi="CESI宋体-GB2312" w:cs="CESI宋体-GB2312"/>
                <w:sz w:val="24"/>
                <w:szCs w:val="24"/>
              </w:rPr>
            </w:pPr>
            <w:r>
              <w:rPr>
                <w:rFonts w:ascii="CESI宋体-GB2312" w:eastAsia="CESI宋体-GB2312" w:hAnsi="CESI宋体-GB2312" w:cs="CESI宋体-GB2312"/>
                <w:sz w:val="24"/>
                <w:szCs w:val="24"/>
              </w:rPr>
              <w:t>商品名称</w:t>
            </w:r>
          </w:p>
        </w:tc>
        <w:tc>
          <w:tcPr>
            <w:tcW w:w="1112"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360" w:lineRule="exac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制造厂商</w:t>
            </w:r>
          </w:p>
        </w:tc>
        <w:tc>
          <w:tcPr>
            <w:tcW w:w="1027"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360" w:lineRule="exac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规格</w:t>
            </w:r>
          </w:p>
        </w:tc>
        <w:tc>
          <w:tcPr>
            <w:tcW w:w="845" w:type="dxa"/>
            <w:tcBorders>
              <w:top w:val="single" w:sz="4" w:space="0" w:color="auto"/>
              <w:left w:val="single" w:sz="4" w:space="0" w:color="auto"/>
              <w:right w:val="single" w:sz="4" w:space="0" w:color="auto"/>
            </w:tcBorders>
            <w:vAlign w:val="center"/>
          </w:tcPr>
          <w:p w:rsidR="00E118F0" w:rsidRDefault="006A6BFB">
            <w:pPr>
              <w:spacing w:line="360" w:lineRule="exac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单价（元）</w:t>
            </w:r>
          </w:p>
        </w:tc>
        <w:tc>
          <w:tcPr>
            <w:tcW w:w="892" w:type="dxa"/>
            <w:tcBorders>
              <w:top w:val="single" w:sz="4" w:space="0" w:color="auto"/>
              <w:left w:val="single" w:sz="4" w:space="0" w:color="auto"/>
              <w:right w:val="single" w:sz="4" w:space="0" w:color="auto"/>
            </w:tcBorders>
            <w:vAlign w:val="center"/>
          </w:tcPr>
          <w:p w:rsidR="00E118F0" w:rsidRDefault="006A6BFB">
            <w:pPr>
              <w:spacing w:line="360" w:lineRule="exac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数量（</w:t>
            </w:r>
            <w:r>
              <w:rPr>
                <w:rFonts w:ascii="CESI宋体-GB2312" w:eastAsia="CESI宋体-GB2312" w:hAnsi="CESI宋体-GB2312" w:cs="CESI宋体-GB2312" w:hint="eastAsia"/>
                <w:sz w:val="24"/>
                <w:szCs w:val="24"/>
              </w:rPr>
              <w:t xml:space="preserve"> </w:t>
            </w:r>
            <w:r>
              <w:rPr>
                <w:rFonts w:ascii="CESI宋体-GB2312" w:eastAsia="CESI宋体-GB2312" w:hAnsi="CESI宋体-GB2312" w:cs="CESI宋体-GB2312" w:hint="eastAsia"/>
                <w:sz w:val="24"/>
                <w:szCs w:val="24"/>
              </w:rPr>
              <w:t>）</w:t>
            </w:r>
          </w:p>
        </w:tc>
        <w:tc>
          <w:tcPr>
            <w:tcW w:w="1140"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360" w:lineRule="exact"/>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合计（元）</w:t>
            </w:r>
          </w:p>
        </w:tc>
      </w:tr>
      <w:tr w:rsidR="00E118F0">
        <w:trPr>
          <w:trHeight w:hRule="exact" w:val="454"/>
          <w:jc w:val="center"/>
        </w:trPr>
        <w:tc>
          <w:tcPr>
            <w:tcW w:w="427"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630"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422"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112" w:type="dxa"/>
            <w:tcBorders>
              <w:top w:val="single" w:sz="4" w:space="0" w:color="auto"/>
              <w:left w:val="single" w:sz="4" w:space="0" w:color="auto"/>
              <w:bottom w:val="single" w:sz="4" w:space="0" w:color="auto"/>
              <w:right w:val="single" w:sz="4" w:space="0" w:color="auto"/>
            </w:tcBorders>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027"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845" w:type="dxa"/>
            <w:tcBorders>
              <w:left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892" w:type="dxa"/>
            <w:tcBorders>
              <w:left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140"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r>
      <w:tr w:rsidR="00E118F0">
        <w:trPr>
          <w:trHeight w:hRule="exact" w:val="454"/>
          <w:jc w:val="center"/>
        </w:trPr>
        <w:tc>
          <w:tcPr>
            <w:tcW w:w="427"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630"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422"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112" w:type="dxa"/>
            <w:tcBorders>
              <w:top w:val="single" w:sz="4" w:space="0" w:color="auto"/>
              <w:left w:val="single" w:sz="4" w:space="0" w:color="auto"/>
              <w:bottom w:val="single" w:sz="4" w:space="0" w:color="auto"/>
              <w:right w:val="single" w:sz="4" w:space="0" w:color="auto"/>
            </w:tcBorders>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027"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845" w:type="dxa"/>
            <w:tcBorders>
              <w:left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892" w:type="dxa"/>
            <w:tcBorders>
              <w:left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140"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r>
      <w:tr w:rsidR="00E118F0">
        <w:trPr>
          <w:trHeight w:hRule="exact" w:val="454"/>
          <w:jc w:val="center"/>
        </w:trPr>
        <w:tc>
          <w:tcPr>
            <w:tcW w:w="427"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630"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422"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112" w:type="dxa"/>
            <w:tcBorders>
              <w:top w:val="single" w:sz="4" w:space="0" w:color="auto"/>
              <w:left w:val="single" w:sz="4" w:space="0" w:color="auto"/>
              <w:bottom w:val="single" w:sz="4" w:space="0" w:color="auto"/>
              <w:right w:val="single" w:sz="4" w:space="0" w:color="auto"/>
            </w:tcBorders>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027"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845" w:type="dxa"/>
            <w:tcBorders>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892" w:type="dxa"/>
            <w:tcBorders>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c>
          <w:tcPr>
            <w:tcW w:w="1140" w:type="dxa"/>
            <w:tcBorders>
              <w:top w:val="single" w:sz="4" w:space="0" w:color="auto"/>
              <w:left w:val="single" w:sz="4" w:space="0" w:color="auto"/>
              <w:bottom w:val="single" w:sz="4" w:space="0" w:color="auto"/>
              <w:right w:val="single" w:sz="4" w:space="0" w:color="auto"/>
            </w:tcBorders>
            <w:vAlign w:val="center"/>
          </w:tcPr>
          <w:p w:rsidR="00E118F0" w:rsidRDefault="00E118F0">
            <w:pPr>
              <w:spacing w:line="360" w:lineRule="exact"/>
              <w:jc w:val="both"/>
              <w:rPr>
                <w:rFonts w:ascii="CESI宋体-GB2312" w:eastAsia="CESI宋体-GB2312" w:hAnsi="CESI宋体-GB2312" w:cs="CESI宋体-GB2312"/>
                <w:color w:val="0000FF"/>
                <w:sz w:val="24"/>
                <w:szCs w:val="24"/>
              </w:rPr>
            </w:pPr>
          </w:p>
        </w:tc>
      </w:tr>
    </w:tbl>
    <w:p w:rsidR="00E118F0" w:rsidRDefault="006A6BFB">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b/>
          <w:sz w:val="24"/>
          <w:szCs w:val="24"/>
        </w:rPr>
        <w:t>二、合同价款</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、合同总价：人民币</w:t>
      </w:r>
      <w:r>
        <w:rPr>
          <w:rFonts w:ascii="CESI宋体-GB2312" w:eastAsia="CESI宋体-GB2312" w:hAnsi="CESI宋体-GB2312" w:cs="CESI宋体-GB2312" w:hint="eastAsia"/>
          <w:color w:val="0000FF"/>
          <w:sz w:val="24"/>
          <w:szCs w:val="24"/>
        </w:rPr>
        <w:t>XXX</w:t>
      </w:r>
      <w:r>
        <w:rPr>
          <w:rFonts w:ascii="CESI宋体-GB2312" w:eastAsia="CESI宋体-GB2312" w:hAnsi="CESI宋体-GB2312" w:cs="CESI宋体-GB2312" w:hint="eastAsia"/>
          <w:sz w:val="24"/>
          <w:szCs w:val="24"/>
        </w:rPr>
        <w:t>元整（￥</w:t>
      </w:r>
      <w:r>
        <w:rPr>
          <w:rFonts w:ascii="CESI宋体-GB2312" w:eastAsia="CESI宋体-GB2312" w:hAnsi="CESI宋体-GB2312" w:cs="CESI宋体-GB2312" w:hint="eastAsia"/>
          <w:color w:val="0000FF"/>
          <w:sz w:val="24"/>
          <w:szCs w:val="24"/>
        </w:rPr>
        <w:t>XXX</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color w:val="0000FF"/>
          <w:sz w:val="24"/>
          <w:szCs w:val="24"/>
        </w:rPr>
        <w:t>XX</w:t>
      </w:r>
      <w:r>
        <w:rPr>
          <w:rFonts w:ascii="CESI宋体-GB2312" w:eastAsia="CESI宋体-GB2312" w:hAnsi="CESI宋体-GB2312" w:cs="CESI宋体-GB2312" w:hint="eastAsia"/>
          <w:sz w:val="24"/>
          <w:szCs w:val="24"/>
        </w:rPr>
        <w:t>）。</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、合同总价包括：税费、培训费、产品费、运杂费及其它相关的费用。</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3</w:t>
      </w:r>
      <w:r>
        <w:rPr>
          <w:rFonts w:ascii="CESI宋体-GB2312" w:eastAsia="CESI宋体-GB2312" w:hAnsi="CESI宋体-GB2312" w:cs="CESI宋体-GB2312" w:hint="eastAsia"/>
          <w:sz w:val="24"/>
          <w:szCs w:val="24"/>
        </w:rPr>
        <w:t>、合同</w:t>
      </w:r>
      <w:r>
        <w:rPr>
          <w:rFonts w:ascii="CESI宋体-GB2312" w:eastAsia="CESI宋体-GB2312" w:hAnsi="CESI宋体-GB2312" w:cs="CESI宋体-GB2312" w:hint="eastAsia"/>
          <w:sz w:val="24"/>
          <w:szCs w:val="24"/>
        </w:rPr>
        <w:t>货物</w:t>
      </w:r>
      <w:r>
        <w:rPr>
          <w:rFonts w:ascii="CESI宋体-GB2312" w:eastAsia="CESI宋体-GB2312" w:hAnsi="CESI宋体-GB2312" w:cs="CESI宋体-GB2312" w:hint="eastAsia"/>
          <w:sz w:val="24"/>
          <w:szCs w:val="24"/>
        </w:rPr>
        <w:t>单价一次包死，</w:t>
      </w:r>
      <w:r>
        <w:rPr>
          <w:rFonts w:ascii="CESI宋体-GB2312" w:eastAsia="CESI宋体-GB2312" w:hAnsi="CESI宋体-GB2312" w:cs="CESI宋体-GB2312" w:hint="eastAsia"/>
          <w:sz w:val="24"/>
          <w:szCs w:val="24"/>
        </w:rPr>
        <w:t>不受市场劳务等其它因素的影响而变化。</w:t>
      </w:r>
      <w:r>
        <w:rPr>
          <w:rFonts w:ascii="CESI宋体-GB2312" w:eastAsia="CESI宋体-GB2312" w:hAnsi="CESI宋体-GB2312" w:cs="CESI宋体-GB2312" w:hint="eastAsia"/>
          <w:sz w:val="24"/>
          <w:szCs w:val="24"/>
        </w:rPr>
        <w:t>甲方有权根据实际业务需求，在本合同总价款范围内，通知乙方对各品类货物的采购数量进行增减。单次调整或累计调整后，任</w:t>
      </w:r>
      <w:proofErr w:type="gramStart"/>
      <w:r>
        <w:rPr>
          <w:rFonts w:ascii="CESI宋体-GB2312" w:eastAsia="CESI宋体-GB2312" w:hAnsi="CESI宋体-GB2312" w:cs="CESI宋体-GB2312" w:hint="eastAsia"/>
          <w:sz w:val="24"/>
          <w:szCs w:val="24"/>
        </w:rPr>
        <w:t>一</w:t>
      </w:r>
      <w:proofErr w:type="gramEnd"/>
      <w:r>
        <w:rPr>
          <w:rFonts w:ascii="CESI宋体-GB2312" w:eastAsia="CESI宋体-GB2312" w:hAnsi="CESI宋体-GB2312" w:cs="CESI宋体-GB2312" w:hint="eastAsia"/>
          <w:sz w:val="24"/>
          <w:szCs w:val="24"/>
        </w:rPr>
        <w:t>品类货物的采购数量变更幅度不超过该品类原定数量的</w:t>
      </w:r>
      <w:r>
        <w:rPr>
          <w:rFonts w:ascii="CESI宋体-GB2312" w:eastAsia="CESI宋体-GB2312" w:hAnsi="CESI宋体-GB2312" w:cs="CESI宋体-GB2312" w:hint="eastAsia"/>
          <w:sz w:val="24"/>
          <w:szCs w:val="24"/>
        </w:rPr>
        <w:t>3</w:t>
      </w:r>
      <w:r>
        <w:rPr>
          <w:rFonts w:ascii="CESI宋体-GB2312" w:eastAsia="CESI宋体-GB2312" w:hAnsi="CESI宋体-GB2312" w:cs="CESI宋体-GB2312" w:hint="eastAsia"/>
          <w:sz w:val="24"/>
          <w:szCs w:val="24"/>
        </w:rPr>
        <w:t>0</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。最终结算总价以甲方书面确认的实际验收合格并使用的数量为准。若甲方预计采购总量将超出本合同总价款的，双方应另行签订补充协议。</w:t>
      </w:r>
    </w:p>
    <w:p w:rsidR="00E118F0" w:rsidRDefault="006A6BFB">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b/>
          <w:sz w:val="24"/>
          <w:szCs w:val="24"/>
        </w:rPr>
        <w:t>三、</w:t>
      </w:r>
      <w:r>
        <w:rPr>
          <w:rFonts w:ascii="CESI宋体-GB2312" w:eastAsia="CESI宋体-GB2312" w:hAnsi="CESI宋体-GB2312" w:cs="CESI宋体-GB2312" w:hint="eastAsia"/>
          <w:b/>
          <w:sz w:val="24"/>
          <w:szCs w:val="24"/>
        </w:rPr>
        <w:t>支付</w:t>
      </w:r>
      <w:r>
        <w:rPr>
          <w:rFonts w:ascii="CESI宋体-GB2312" w:eastAsia="CESI宋体-GB2312" w:hAnsi="CESI宋体-GB2312" w:cs="CESI宋体-GB2312" w:hint="eastAsia"/>
          <w:b/>
          <w:sz w:val="24"/>
          <w:szCs w:val="24"/>
        </w:rPr>
        <w:t>结算</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、付款方式：银行转账。由</w:t>
      </w:r>
      <w:r>
        <w:rPr>
          <w:rFonts w:ascii="CESI宋体-GB2312" w:eastAsia="CESI宋体-GB2312" w:hAnsi="CESI宋体-GB2312" w:cs="CESI宋体-GB2312" w:hint="eastAsia"/>
          <w:sz w:val="24"/>
          <w:szCs w:val="24"/>
        </w:rPr>
        <w:t>甲方</w:t>
      </w:r>
      <w:r>
        <w:rPr>
          <w:rFonts w:ascii="CESI宋体-GB2312" w:eastAsia="CESI宋体-GB2312" w:hAnsi="CESI宋体-GB2312" w:cs="CESI宋体-GB2312" w:hint="eastAsia"/>
          <w:sz w:val="24"/>
          <w:szCs w:val="24"/>
        </w:rPr>
        <w:t>负责结算，</w:t>
      </w:r>
      <w:r>
        <w:rPr>
          <w:rFonts w:ascii="CESI宋体-GB2312" w:eastAsia="CESI宋体-GB2312" w:hAnsi="CESI宋体-GB2312" w:cs="CESI宋体-GB2312" w:hint="eastAsia"/>
          <w:sz w:val="24"/>
          <w:szCs w:val="24"/>
        </w:rPr>
        <w:t>乙方</w:t>
      </w:r>
      <w:r>
        <w:rPr>
          <w:rFonts w:ascii="CESI宋体-GB2312" w:eastAsia="CESI宋体-GB2312" w:hAnsi="CESI宋体-GB2312" w:cs="CESI宋体-GB2312" w:hint="eastAsia"/>
          <w:sz w:val="24"/>
          <w:szCs w:val="24"/>
        </w:rPr>
        <w:t>必须开具</w:t>
      </w:r>
      <w:r>
        <w:rPr>
          <w:rFonts w:ascii="CESI宋体-GB2312" w:eastAsia="CESI宋体-GB2312" w:hAnsi="CESI宋体-GB2312" w:cs="CESI宋体-GB2312" w:hint="eastAsia"/>
          <w:sz w:val="24"/>
          <w:szCs w:val="24"/>
        </w:rPr>
        <w:t>符合甲方要求的</w:t>
      </w:r>
      <w:r>
        <w:rPr>
          <w:rFonts w:ascii="CESI宋体-GB2312" w:eastAsia="CESI宋体-GB2312" w:hAnsi="CESI宋体-GB2312" w:cs="CESI宋体-GB2312" w:hint="eastAsia"/>
          <w:sz w:val="24"/>
          <w:szCs w:val="24"/>
        </w:rPr>
        <w:t>全额发票，并附详细清单和验收单。如非</w:t>
      </w:r>
      <w:r>
        <w:rPr>
          <w:rFonts w:ascii="CESI宋体-GB2312" w:eastAsia="CESI宋体-GB2312" w:hAnsi="CESI宋体-GB2312" w:cs="CESI宋体-GB2312" w:hint="eastAsia"/>
          <w:sz w:val="24"/>
          <w:szCs w:val="24"/>
        </w:rPr>
        <w:t>乙方</w:t>
      </w:r>
      <w:r>
        <w:rPr>
          <w:rFonts w:ascii="CESI宋体-GB2312" w:eastAsia="CESI宋体-GB2312" w:hAnsi="CESI宋体-GB2312" w:cs="CESI宋体-GB2312" w:hint="eastAsia"/>
          <w:sz w:val="24"/>
          <w:szCs w:val="24"/>
        </w:rPr>
        <w:t>开具发票，甲方有权拒绝支付。</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甲方开票信息：</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lastRenderedPageBreak/>
        <w:t>账户名称：</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账号：</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开户行：</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乙方收款信息：</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账户名称：</w:t>
      </w:r>
      <w:r>
        <w:rPr>
          <w:rFonts w:ascii="CESI宋体-GB2312" w:eastAsia="CESI宋体-GB2312" w:hAnsi="CESI宋体-GB2312" w:cs="CESI宋体-GB2312" w:hint="eastAsia"/>
          <w:color w:val="0000FF"/>
          <w:sz w:val="24"/>
          <w:szCs w:val="24"/>
        </w:rPr>
        <w:t>XXXXXXXXXXXXXX</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账号：</w:t>
      </w:r>
      <w:r>
        <w:rPr>
          <w:rFonts w:ascii="CESI宋体-GB2312" w:eastAsia="CESI宋体-GB2312" w:hAnsi="CESI宋体-GB2312" w:cs="CESI宋体-GB2312" w:hint="eastAsia"/>
          <w:color w:val="0000FF"/>
          <w:sz w:val="24"/>
          <w:szCs w:val="24"/>
        </w:rPr>
        <w:t>XXXXXXXXXX</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开户行：</w:t>
      </w:r>
      <w:r>
        <w:rPr>
          <w:rFonts w:ascii="CESI宋体-GB2312" w:eastAsia="CESI宋体-GB2312" w:hAnsi="CESI宋体-GB2312" w:cs="CESI宋体-GB2312" w:hint="eastAsia"/>
          <w:color w:val="0000FF"/>
          <w:sz w:val="24"/>
          <w:szCs w:val="24"/>
        </w:rPr>
        <w:t>XXXXXXXXX</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结算流程：</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3</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发票开具要求：乙方应在《批次供货验收清单》签署后</w:t>
      </w:r>
      <w:r>
        <w:rPr>
          <w:rFonts w:ascii="CESI宋体-GB2312" w:eastAsia="CESI宋体-GB2312" w:hAnsi="CESI宋体-GB2312" w:cs="CESI宋体-GB2312" w:hint="eastAsia"/>
          <w:sz w:val="24"/>
          <w:szCs w:val="24"/>
        </w:rPr>
        <w:t>5</w:t>
      </w:r>
      <w:r>
        <w:rPr>
          <w:rFonts w:ascii="CESI宋体-GB2312" w:eastAsia="CESI宋体-GB2312" w:hAnsi="CESI宋体-GB2312" w:cs="CESI宋体-GB2312" w:hint="eastAsia"/>
          <w:sz w:val="24"/>
          <w:szCs w:val="24"/>
        </w:rPr>
        <w:t>个工作日内，向甲方开具与本期结算金额等额的、合法有效的增值税普通发票。发票的购货单位名称、纳税人识别号、货物名称、数量、金额等所有信息必须与本合同及甲方要求完全一致，税率应符合国家现行规定。乙方保证发票的真实性、合法性、有效性，不存在任何虚开、代开等违法违规情形。</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4</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付款条件与拒付权利：甲方在收到乙方提供的符合本条第</w:t>
      </w: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款要求的合</w:t>
      </w:r>
      <w:proofErr w:type="gramStart"/>
      <w:r>
        <w:rPr>
          <w:rFonts w:ascii="CESI宋体-GB2312" w:eastAsia="CESI宋体-GB2312" w:hAnsi="CESI宋体-GB2312" w:cs="CESI宋体-GB2312" w:hint="eastAsia"/>
          <w:sz w:val="24"/>
          <w:szCs w:val="24"/>
        </w:rPr>
        <w:t>规</w:t>
      </w:r>
      <w:proofErr w:type="gramEnd"/>
      <w:r>
        <w:rPr>
          <w:rFonts w:ascii="CESI宋体-GB2312" w:eastAsia="CESI宋体-GB2312" w:hAnsi="CESI宋体-GB2312" w:cs="CESI宋体-GB2312" w:hint="eastAsia"/>
          <w:sz w:val="24"/>
          <w:szCs w:val="24"/>
        </w:rPr>
        <w:t>发票后</w:t>
      </w:r>
      <w:r>
        <w:rPr>
          <w:rFonts w:ascii="CESI宋体-GB2312" w:eastAsia="CESI宋体-GB2312" w:hAnsi="CESI宋体-GB2312" w:cs="CESI宋体-GB2312" w:hint="eastAsia"/>
          <w:sz w:val="24"/>
          <w:szCs w:val="24"/>
        </w:rPr>
        <w:t>30</w:t>
      </w:r>
      <w:r>
        <w:rPr>
          <w:rFonts w:ascii="CESI宋体-GB2312" w:eastAsia="CESI宋体-GB2312" w:hAnsi="CESI宋体-GB2312" w:cs="CESI宋体-GB2312" w:hint="eastAsia"/>
          <w:sz w:val="24"/>
          <w:szCs w:val="24"/>
        </w:rPr>
        <w:t>个工作日内，按发票金额向乙方支付货款。</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5</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乙方未按约定开具发票、开具的发票不符合甲方要求或国家税务规定（包括但不限于</w:t>
      </w:r>
      <w:r>
        <w:rPr>
          <w:rFonts w:ascii="CESI宋体-GB2312" w:eastAsia="CESI宋体-GB2312" w:hAnsi="CESI宋体-GB2312" w:cs="CESI宋体-GB2312" w:hint="eastAsia"/>
          <w:sz w:val="24"/>
          <w:szCs w:val="24"/>
        </w:rPr>
        <w:t>发票信息错误、税率错误、无法通过税务系统验证、属于虚开发票等），甲方有权暂停支付相应款项，直至乙方重新提供合</w:t>
      </w:r>
      <w:proofErr w:type="gramStart"/>
      <w:r>
        <w:rPr>
          <w:rFonts w:ascii="CESI宋体-GB2312" w:eastAsia="CESI宋体-GB2312" w:hAnsi="CESI宋体-GB2312" w:cs="CESI宋体-GB2312" w:hint="eastAsia"/>
          <w:sz w:val="24"/>
          <w:szCs w:val="24"/>
        </w:rPr>
        <w:t>规</w:t>
      </w:r>
      <w:proofErr w:type="gramEnd"/>
      <w:r>
        <w:rPr>
          <w:rFonts w:ascii="CESI宋体-GB2312" w:eastAsia="CESI宋体-GB2312" w:hAnsi="CESI宋体-GB2312" w:cs="CESI宋体-GB2312" w:hint="eastAsia"/>
          <w:sz w:val="24"/>
          <w:szCs w:val="24"/>
        </w:rPr>
        <w:t>发票。甲方因此暂停支付款项的，不承担任何逾期付款违约责任，且乙方不得以此为由主张甲方违约或拒绝履行其合同义务。</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6</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发票责任：因乙方开具的发票存在问题，导致甲方无法抵扣税款、被税务机关处罚或产生其他损失的，乙方应负责重新开具并赔偿甲方全部损失。甲方有权从未付货款中直接扣除该等损失金额。</w:t>
      </w:r>
    </w:p>
    <w:p w:rsidR="00E118F0" w:rsidRDefault="006A6BFB">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b/>
          <w:sz w:val="24"/>
          <w:szCs w:val="24"/>
        </w:rPr>
        <w:t>四、交</w:t>
      </w:r>
      <w:r>
        <w:rPr>
          <w:rFonts w:ascii="CESI宋体-GB2312" w:eastAsia="CESI宋体-GB2312" w:hAnsi="CESI宋体-GB2312" w:cs="CESI宋体-GB2312" w:hint="eastAsia"/>
          <w:b/>
          <w:sz w:val="24"/>
          <w:szCs w:val="24"/>
        </w:rPr>
        <w:t>付约定</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、交</w:t>
      </w:r>
      <w:r>
        <w:rPr>
          <w:rFonts w:ascii="CESI宋体-GB2312" w:eastAsia="CESI宋体-GB2312" w:hAnsi="CESI宋体-GB2312" w:cs="CESI宋体-GB2312" w:hint="eastAsia"/>
          <w:sz w:val="24"/>
          <w:szCs w:val="24"/>
        </w:rPr>
        <w:t>付时间</w:t>
      </w:r>
      <w:r>
        <w:rPr>
          <w:rFonts w:ascii="CESI宋体-GB2312" w:eastAsia="CESI宋体-GB2312" w:hAnsi="CESI宋体-GB2312" w:cs="CESI宋体-GB2312" w:hint="eastAsia"/>
          <w:sz w:val="24"/>
          <w:szCs w:val="24"/>
        </w:rPr>
        <w:t>：乙方接到甲方供货通知</w:t>
      </w:r>
      <w:r>
        <w:rPr>
          <w:rFonts w:ascii="CESI宋体-GB2312" w:eastAsia="CESI宋体-GB2312" w:hAnsi="CESI宋体-GB2312" w:cs="CESI宋体-GB2312" w:hint="eastAsia"/>
          <w:color w:val="0000FF"/>
          <w:sz w:val="24"/>
          <w:szCs w:val="24"/>
          <w:u w:val="single"/>
        </w:rPr>
        <w:t>XX</w:t>
      </w:r>
      <w:proofErr w:type="gramStart"/>
      <w:r>
        <w:rPr>
          <w:rFonts w:ascii="CESI宋体-GB2312" w:eastAsia="CESI宋体-GB2312" w:hAnsi="CESI宋体-GB2312" w:cs="CESI宋体-GB2312" w:hint="eastAsia"/>
          <w:sz w:val="24"/>
          <w:szCs w:val="24"/>
        </w:rPr>
        <w:t>个</w:t>
      </w:r>
      <w:proofErr w:type="gramEnd"/>
      <w:r>
        <w:rPr>
          <w:rFonts w:ascii="CESI宋体-GB2312" w:eastAsia="CESI宋体-GB2312" w:hAnsi="CESI宋体-GB2312" w:cs="CESI宋体-GB2312" w:hint="eastAsia"/>
          <w:sz w:val="24"/>
          <w:szCs w:val="24"/>
        </w:rPr>
        <w:t>日历日内交货</w:t>
      </w:r>
      <w:r>
        <w:rPr>
          <w:rFonts w:ascii="CESI宋体-GB2312" w:eastAsia="CESI宋体-GB2312" w:hAnsi="CESI宋体-GB2312" w:cs="CESI宋体-GB2312" w:hint="eastAsia"/>
          <w:sz w:val="24"/>
          <w:szCs w:val="24"/>
        </w:rPr>
        <w:t>，并</w:t>
      </w:r>
      <w:r>
        <w:rPr>
          <w:rFonts w:ascii="CESI宋体-GB2312" w:eastAsia="CESI宋体-GB2312" w:hAnsi="CESI宋体-GB2312" w:cs="CESI宋体-GB2312" w:hint="eastAsia"/>
          <w:sz w:val="24"/>
          <w:szCs w:val="24"/>
        </w:rPr>
        <w:t>按照甲方需求</w:t>
      </w:r>
      <w:r>
        <w:rPr>
          <w:rFonts w:ascii="CESI宋体-GB2312" w:eastAsia="CESI宋体-GB2312" w:hAnsi="CESI宋体-GB2312" w:cs="CESI宋体-GB2312" w:hint="eastAsia"/>
          <w:sz w:val="24"/>
          <w:szCs w:val="24"/>
        </w:rPr>
        <w:t>供货</w:t>
      </w:r>
      <w:r>
        <w:rPr>
          <w:rFonts w:ascii="CESI宋体-GB2312" w:eastAsia="CESI宋体-GB2312" w:hAnsi="CESI宋体-GB2312" w:cs="CESI宋体-GB2312" w:hint="eastAsia"/>
          <w:sz w:val="24"/>
          <w:szCs w:val="24"/>
        </w:rPr>
        <w:t>。</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、交</w:t>
      </w:r>
      <w:r>
        <w:rPr>
          <w:rFonts w:ascii="CESI宋体-GB2312" w:eastAsia="CESI宋体-GB2312" w:hAnsi="CESI宋体-GB2312" w:cs="CESI宋体-GB2312" w:hint="eastAsia"/>
          <w:sz w:val="24"/>
          <w:szCs w:val="24"/>
        </w:rPr>
        <w:t>付</w:t>
      </w:r>
      <w:r>
        <w:rPr>
          <w:rFonts w:ascii="CESI宋体-GB2312" w:eastAsia="CESI宋体-GB2312" w:hAnsi="CESI宋体-GB2312" w:cs="CESI宋体-GB2312" w:hint="eastAsia"/>
          <w:sz w:val="24"/>
          <w:szCs w:val="24"/>
        </w:rPr>
        <w:t>地点：</w:t>
      </w:r>
      <w:r>
        <w:rPr>
          <w:rFonts w:ascii="CESI宋体-GB2312" w:eastAsia="CESI宋体-GB2312" w:hAnsi="CESI宋体-GB2312" w:cs="CESI宋体-GB2312" w:hint="eastAsia"/>
          <w:sz w:val="24"/>
          <w:szCs w:val="24"/>
        </w:rPr>
        <w:t>甲方</w:t>
      </w:r>
      <w:r>
        <w:rPr>
          <w:rFonts w:ascii="CESI宋体-GB2312" w:eastAsia="CESI宋体-GB2312" w:hAnsi="CESI宋体-GB2312" w:cs="CESI宋体-GB2312" w:hint="eastAsia"/>
          <w:sz w:val="24"/>
          <w:szCs w:val="24"/>
        </w:rPr>
        <w:t>指定地点。</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3</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交付条件：</w:t>
      </w:r>
    </w:p>
    <w:p w:rsidR="00E118F0" w:rsidRDefault="006A6BFB">
      <w:pPr>
        <w:spacing w:line="360" w:lineRule="exact"/>
        <w:ind w:firstLineChars="200" w:firstLine="480"/>
        <w:jc w:val="both"/>
        <w:rPr>
          <w:rFonts w:ascii="CESI宋体-GB2312" w:eastAsia="CESI宋体-GB2312" w:hAnsi="CESI宋体-GB2312" w:cs="CESI宋体-GB2312"/>
          <w:b/>
          <w:bCs/>
          <w:sz w:val="24"/>
          <w:szCs w:val="24"/>
        </w:rPr>
      </w:pPr>
      <w:r>
        <w:rPr>
          <w:rFonts w:ascii="CESI宋体-GB2312" w:eastAsia="CESI宋体-GB2312" w:hAnsi="CESI宋体-GB2312" w:cs="CESI宋体-GB2312" w:hint="eastAsia"/>
          <w:b/>
          <w:bCs/>
          <w:sz w:val="24"/>
          <w:szCs w:val="24"/>
        </w:rPr>
        <w:t>五、货物验收</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、最终验收：</w:t>
      </w:r>
      <w:r>
        <w:rPr>
          <w:rFonts w:ascii="CESI宋体-GB2312" w:eastAsia="CESI宋体-GB2312" w:hAnsi="CESI宋体-GB2312" w:cs="CESI宋体-GB2312" w:hint="eastAsia"/>
          <w:sz w:val="24"/>
          <w:szCs w:val="24"/>
        </w:rPr>
        <w:t>本合同项下全部货物供货完毕后，或甲方认为已收到的货物数量已达到可进行整体验收的程度时，甲方应在</w:t>
      </w:r>
      <w:r>
        <w:rPr>
          <w:rFonts w:ascii="CESI宋体-GB2312" w:eastAsia="CESI宋体-GB2312" w:hAnsi="CESI宋体-GB2312" w:cs="CESI宋体-GB2312" w:hint="eastAsia"/>
          <w:sz w:val="24"/>
          <w:szCs w:val="24"/>
        </w:rPr>
        <w:t>[15]</w:t>
      </w:r>
      <w:proofErr w:type="gramStart"/>
      <w:r>
        <w:rPr>
          <w:rFonts w:ascii="CESI宋体-GB2312" w:eastAsia="CESI宋体-GB2312" w:hAnsi="CESI宋体-GB2312" w:cs="CESI宋体-GB2312" w:hint="eastAsia"/>
          <w:sz w:val="24"/>
          <w:szCs w:val="24"/>
        </w:rPr>
        <w:t>个</w:t>
      </w:r>
      <w:proofErr w:type="gramEnd"/>
      <w:r>
        <w:rPr>
          <w:rFonts w:ascii="CESI宋体-GB2312" w:eastAsia="CESI宋体-GB2312" w:hAnsi="CESI宋体-GB2312" w:cs="CESI宋体-GB2312" w:hint="eastAsia"/>
          <w:sz w:val="24"/>
          <w:szCs w:val="24"/>
        </w:rPr>
        <w:t>日历日内组织最终验收。乙方应予配合，必要时派员到场。最终验收的内容包括：全部货物的技术性能、运行效果、与合同及招标文件要求的符合性，以及乙方履行合同约定的安装、调试、培训等配套服务的情况。</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最终验收合格的，由甲方出具《最终验收报告》，经双方签字盖章后生效。该报告是甲方支付剩余款项及认定乙方全面履行合同义务的核心依据。最终验收不合格的，甲</w:t>
      </w:r>
      <w:r>
        <w:rPr>
          <w:rFonts w:ascii="CESI宋体-GB2312" w:eastAsia="CESI宋体-GB2312" w:hAnsi="CESI宋体-GB2312" w:cs="CESI宋体-GB2312" w:hint="eastAsia"/>
          <w:sz w:val="24"/>
          <w:szCs w:val="24"/>
        </w:rPr>
        <w:lastRenderedPageBreak/>
        <w:t>方有权要求乙方在指定期限内整改，整改后仍不合格的，甲方有权按本合同第十</w:t>
      </w:r>
      <w:r>
        <w:rPr>
          <w:rFonts w:ascii="CESI宋体-GB2312" w:eastAsia="CESI宋体-GB2312" w:hAnsi="CESI宋体-GB2312" w:cs="CESI宋体-GB2312" w:hint="eastAsia"/>
          <w:sz w:val="24"/>
          <w:szCs w:val="24"/>
        </w:rPr>
        <w:t>条追究乙方违约责任。</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3</w:t>
      </w:r>
      <w:r>
        <w:rPr>
          <w:rFonts w:ascii="CESI宋体-GB2312" w:eastAsia="CESI宋体-GB2312" w:hAnsi="CESI宋体-GB2312" w:cs="CESI宋体-GB2312" w:hint="eastAsia"/>
          <w:sz w:val="24"/>
          <w:szCs w:val="24"/>
        </w:rPr>
        <w:t>、验收依据：</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）本合同正文及附件（包括但不限于《技术规格与质量要求确认书》）；（</w:t>
      </w: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）招标或采购文件、乙方投标或响应文件、澄清及承诺函；</w:t>
      </w:r>
      <w:r>
        <w:rPr>
          <w:rFonts w:ascii="CESI宋体-GB2312" w:eastAsia="CESI宋体-GB2312" w:hAnsi="CESI宋体-GB2312" w:cs="CESI宋体-GB2312" w:hint="eastAsia"/>
          <w:sz w:val="24"/>
          <w:szCs w:val="24"/>
        </w:rPr>
        <w:t>（</w:t>
      </w:r>
      <w:r w:rsidR="00240EBE">
        <w:rPr>
          <w:rFonts w:ascii="CESI宋体-GB2312" w:eastAsia="CESI宋体-GB2312" w:hAnsi="CESI宋体-GB2312" w:cs="CESI宋体-GB2312"/>
          <w:sz w:val="24"/>
          <w:szCs w:val="24"/>
        </w:rPr>
        <w:t>3</w:t>
      </w:r>
      <w:r w:rsidR="00240EBE">
        <w:rPr>
          <w:rFonts w:ascii="CESI宋体-GB2312" w:eastAsia="CESI宋体-GB2312" w:hAnsi="CESI宋体-GB2312" w:cs="CESI宋体-GB2312" w:hint="eastAsia"/>
          <w:sz w:val="24"/>
          <w:szCs w:val="24"/>
        </w:rPr>
        <w:t>）国家及行业现行的强制性标准、推荐性标准及技术规范。</w:t>
      </w:r>
      <w:r w:rsidR="00240EBE">
        <w:rPr>
          <w:rFonts w:ascii="CESI宋体-GB2312" w:eastAsia="CESI宋体-GB2312" w:hAnsi="CESI宋体-GB2312" w:cs="CESI宋体-GB2312"/>
          <w:sz w:val="24"/>
          <w:szCs w:val="24"/>
        </w:rPr>
        <w:t xml:space="preserve"> </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4</w:t>
      </w:r>
      <w:r>
        <w:rPr>
          <w:rFonts w:ascii="CESI宋体-GB2312" w:eastAsia="CESI宋体-GB2312" w:hAnsi="CESI宋体-GB2312" w:cs="CESI宋体-GB2312" w:hint="eastAsia"/>
          <w:sz w:val="24"/>
          <w:szCs w:val="24"/>
        </w:rPr>
        <w:t>、甲方在验收中发现货物质量不符合合同要求和验收标准或有异议时，应及时通知乙方，乙方应在接到通知后三天内给予答复，并负责处理，若需送法定质检部门检验，检验费用由乙</w:t>
      </w:r>
      <w:r>
        <w:rPr>
          <w:rFonts w:ascii="CESI宋体-GB2312" w:eastAsia="CESI宋体-GB2312" w:hAnsi="CESI宋体-GB2312" w:cs="CESI宋体-GB2312" w:hint="eastAsia"/>
          <w:sz w:val="24"/>
          <w:szCs w:val="24"/>
        </w:rPr>
        <w:t>方承担。如发现货物质量严重不符合质量要求的，甲方可通知乙方停止供货，解除合同。</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5</w:t>
      </w:r>
      <w:r>
        <w:rPr>
          <w:rFonts w:ascii="CESI宋体-GB2312" w:eastAsia="CESI宋体-GB2312" w:hAnsi="CESI宋体-GB2312" w:cs="CESI宋体-GB2312" w:hint="eastAsia"/>
          <w:sz w:val="24"/>
          <w:szCs w:val="24"/>
        </w:rPr>
        <w:t>、若发现供应商有弄虚作假的，在招标阶段故意或随意夸大产品技术性能，乙方应无条件退货，并赔偿甲方相应的损失。</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6</w:t>
      </w:r>
      <w:r>
        <w:rPr>
          <w:rFonts w:ascii="CESI宋体-GB2312" w:eastAsia="CESI宋体-GB2312" w:hAnsi="CESI宋体-GB2312" w:cs="CESI宋体-GB2312" w:hint="eastAsia"/>
          <w:sz w:val="24"/>
          <w:szCs w:val="24"/>
        </w:rPr>
        <w:t>、乙方向甲方提交的供货清单、验收单需加盖乙方鲜章，若无则甲方有权拒绝签字确认。</w:t>
      </w:r>
    </w:p>
    <w:p w:rsidR="00E118F0" w:rsidRDefault="006A6BFB">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b/>
          <w:sz w:val="24"/>
          <w:szCs w:val="24"/>
        </w:rPr>
        <w:t>六、质量保证</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、乙方提供产品必须是原品牌制造厂制造的最新工艺生产的最新产品。</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、所供产品必须是经过办理正常手续的全新产品。</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3</w:t>
      </w:r>
      <w:r>
        <w:rPr>
          <w:rFonts w:ascii="CESI宋体-GB2312" w:eastAsia="CESI宋体-GB2312" w:hAnsi="CESI宋体-GB2312" w:cs="CESI宋体-GB2312" w:hint="eastAsia"/>
          <w:sz w:val="24"/>
          <w:szCs w:val="24"/>
        </w:rPr>
        <w:t>、所供产品是经过国家法定检验、注册、准许市场销售的合法、合格产品。</w:t>
      </w:r>
    </w:p>
    <w:p w:rsidR="00E118F0" w:rsidRDefault="006A6BFB" w:rsidP="00240EBE">
      <w:pPr>
        <w:spacing w:line="360" w:lineRule="exact"/>
        <w:ind w:firstLineChars="200" w:firstLine="480"/>
        <w:jc w:val="both"/>
        <w:rPr>
          <w:rFonts w:ascii="CESI宋体-GB2312" w:eastAsia="CESI宋体-GB2312" w:hAnsi="CESI宋体-GB2312" w:cs="CESI宋体-GB2312" w:hint="eastAsia"/>
          <w:sz w:val="24"/>
          <w:szCs w:val="24"/>
        </w:rPr>
      </w:pPr>
      <w:r>
        <w:rPr>
          <w:rFonts w:ascii="CESI宋体-GB2312" w:eastAsia="CESI宋体-GB2312" w:hAnsi="CESI宋体-GB2312" w:cs="CESI宋体-GB2312" w:hint="eastAsia"/>
          <w:sz w:val="24"/>
          <w:szCs w:val="24"/>
        </w:rPr>
        <w:t>4</w:t>
      </w:r>
      <w:r>
        <w:rPr>
          <w:rFonts w:ascii="CESI宋体-GB2312" w:eastAsia="CESI宋体-GB2312" w:hAnsi="CESI宋体-GB2312" w:cs="CESI宋体-GB2312" w:hint="eastAsia"/>
          <w:sz w:val="24"/>
          <w:szCs w:val="24"/>
        </w:rPr>
        <w:t>、产品性能稳定、具有较好的使用效果，质量</w:t>
      </w:r>
      <w:r>
        <w:rPr>
          <w:rFonts w:ascii="CESI宋体-GB2312" w:eastAsia="CESI宋体-GB2312" w:hAnsi="CESI宋体-GB2312" w:cs="CESI宋体-GB2312" w:hint="eastAsia"/>
          <w:sz w:val="24"/>
          <w:szCs w:val="24"/>
        </w:rPr>
        <w:t>保证措施完善，符合国家相关标准。</w:t>
      </w:r>
    </w:p>
    <w:p w:rsidR="00E118F0" w:rsidRDefault="00240EBE">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sz w:val="24"/>
          <w:szCs w:val="24"/>
        </w:rPr>
        <w:t>5</w:t>
      </w:r>
      <w:r w:rsidR="006A6BFB">
        <w:rPr>
          <w:rFonts w:ascii="CESI宋体-GB2312" w:eastAsia="CESI宋体-GB2312" w:hAnsi="CESI宋体-GB2312" w:cs="CESI宋体-GB2312" w:hint="eastAsia"/>
          <w:sz w:val="24"/>
          <w:szCs w:val="24"/>
        </w:rPr>
        <w:t>、包装要求</w:t>
      </w:r>
    </w:p>
    <w:p w:rsidR="00E118F0" w:rsidRDefault="00240EBE">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sz w:val="24"/>
          <w:szCs w:val="24"/>
        </w:rPr>
        <w:t>5</w:t>
      </w:r>
      <w:r w:rsidR="006A6BFB">
        <w:rPr>
          <w:rFonts w:ascii="CESI宋体-GB2312" w:eastAsia="CESI宋体-GB2312" w:hAnsi="CESI宋体-GB2312" w:cs="CESI宋体-GB2312" w:hint="eastAsia"/>
          <w:sz w:val="24"/>
          <w:szCs w:val="24"/>
        </w:rPr>
        <w:t>-1</w:t>
      </w:r>
      <w:r w:rsidR="006A6BFB">
        <w:rPr>
          <w:rFonts w:ascii="CESI宋体-GB2312" w:eastAsia="CESI宋体-GB2312" w:hAnsi="CESI宋体-GB2312" w:cs="CESI宋体-GB2312" w:hint="eastAsia"/>
          <w:sz w:val="24"/>
          <w:szCs w:val="24"/>
        </w:rPr>
        <w:t>、除合同另有规定外，乙方提供的全部产品，均应按标准保护措施进行包装，并确保产品安全无损运抵甲方指定地点。</w:t>
      </w:r>
    </w:p>
    <w:p w:rsidR="00E118F0" w:rsidRDefault="00240EBE" w:rsidP="00240EBE">
      <w:pPr>
        <w:spacing w:line="360" w:lineRule="exact"/>
        <w:ind w:firstLineChars="200" w:firstLine="480"/>
        <w:jc w:val="both"/>
        <w:rPr>
          <w:rFonts w:ascii="CESI宋体-GB2312" w:eastAsia="CESI宋体-GB2312" w:hAnsi="CESI宋体-GB2312" w:cs="CESI宋体-GB2312" w:hint="eastAsia"/>
          <w:sz w:val="24"/>
          <w:szCs w:val="24"/>
        </w:rPr>
      </w:pPr>
      <w:r>
        <w:rPr>
          <w:rFonts w:ascii="CESI宋体-GB2312" w:eastAsia="CESI宋体-GB2312" w:hAnsi="CESI宋体-GB2312" w:cs="CESI宋体-GB2312"/>
          <w:sz w:val="24"/>
          <w:szCs w:val="24"/>
        </w:rPr>
        <w:t>5</w:t>
      </w:r>
      <w:r w:rsidR="006A6BFB">
        <w:rPr>
          <w:rFonts w:ascii="CESI宋体-GB2312" w:eastAsia="CESI宋体-GB2312" w:hAnsi="CESI宋体-GB2312" w:cs="CESI宋体-GB2312" w:hint="eastAsia"/>
          <w:sz w:val="24"/>
          <w:szCs w:val="24"/>
        </w:rPr>
        <w:t>-2</w:t>
      </w:r>
      <w:r w:rsidR="006A6BFB">
        <w:rPr>
          <w:rFonts w:ascii="CESI宋体-GB2312" w:eastAsia="CESI宋体-GB2312" w:hAnsi="CESI宋体-GB2312" w:cs="CESI宋体-GB2312" w:hint="eastAsia"/>
          <w:sz w:val="24"/>
          <w:szCs w:val="24"/>
        </w:rPr>
        <w:t>、每一个包装箱内应附一份详细装箱单和质量合格证。</w:t>
      </w:r>
    </w:p>
    <w:p w:rsidR="00E118F0" w:rsidRDefault="006A6BFB">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b/>
          <w:sz w:val="24"/>
          <w:szCs w:val="24"/>
        </w:rPr>
        <w:t>七、货物运输</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乙方负责所有货物的运输。</w:t>
      </w:r>
      <w:r>
        <w:rPr>
          <w:rFonts w:ascii="CESI宋体-GB2312" w:eastAsia="CESI宋体-GB2312" w:hAnsi="CESI宋体-GB2312" w:cs="CESI宋体-GB2312" w:hint="eastAsia"/>
          <w:sz w:val="24"/>
          <w:szCs w:val="24"/>
        </w:rPr>
        <w:t>货物毁损、灭失的风险，自货物运抵甲方指定地点、经甲方完成初步验收（本合同第五条第</w:t>
      </w: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款）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、所供货物在运输、搬运、安装的过程中，造成甲方财产损失或人员受伤的，乙方应承担全部赔偿责</w:t>
      </w:r>
      <w:r>
        <w:rPr>
          <w:rFonts w:ascii="CESI宋体-GB2312" w:eastAsia="CESI宋体-GB2312" w:hAnsi="CESI宋体-GB2312" w:cs="CESI宋体-GB2312" w:hint="eastAsia"/>
          <w:sz w:val="24"/>
          <w:szCs w:val="24"/>
        </w:rPr>
        <w:t>任</w:t>
      </w:r>
      <w:r>
        <w:rPr>
          <w:rFonts w:ascii="CESI宋体-GB2312" w:eastAsia="CESI宋体-GB2312" w:hAnsi="CESI宋体-GB2312" w:cs="CESI宋体-GB2312" w:hint="eastAsia"/>
          <w:sz w:val="24"/>
          <w:szCs w:val="24"/>
        </w:rPr>
        <w:t>。</w:t>
      </w:r>
    </w:p>
    <w:p w:rsidR="00E118F0" w:rsidRDefault="006A6BFB">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b/>
          <w:sz w:val="24"/>
          <w:szCs w:val="24"/>
        </w:rPr>
        <w:t>八、双方的权利和义务</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（一）甲方权利和义务</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、甲方有权要求乙方按约定的时间交付货物。甲方可提前</w:t>
      </w: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个日历日变更收货的具体时间。若需变更收货时间，甲方可采用电话、微信、电子邮件等方式通知乙方。</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、甲方有权知晓乙方选用的运输方式、乙方拟定的发货时间及甲方预计</w:t>
      </w:r>
      <w:r>
        <w:rPr>
          <w:rFonts w:ascii="CESI宋体-GB2312" w:eastAsia="CESI宋体-GB2312" w:hAnsi="CESI宋体-GB2312" w:cs="CESI宋体-GB2312" w:hint="eastAsia"/>
          <w:sz w:val="24"/>
          <w:szCs w:val="24"/>
        </w:rPr>
        <w:t>的收货时间，以方便甲方安排人员收货和验收。</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3</w:t>
      </w:r>
      <w:r>
        <w:rPr>
          <w:rFonts w:ascii="CESI宋体-GB2312" w:eastAsia="CESI宋体-GB2312" w:hAnsi="CESI宋体-GB2312" w:cs="CESI宋体-GB2312" w:hint="eastAsia"/>
          <w:sz w:val="24"/>
          <w:szCs w:val="24"/>
        </w:rPr>
        <w:t>、甲方有权按照实际需求确定乙方供货数量，结算价格根据实际供货数量确定。</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4</w:t>
      </w:r>
      <w:r>
        <w:rPr>
          <w:rFonts w:ascii="CESI宋体-GB2312" w:eastAsia="CESI宋体-GB2312" w:hAnsi="CESI宋体-GB2312" w:cs="CESI宋体-GB2312" w:hint="eastAsia"/>
          <w:sz w:val="24"/>
          <w:szCs w:val="24"/>
        </w:rPr>
        <w:t>、甲方有权知晓乙方单位出现的可能影响合同正常履行的情形，若此种情形造成</w:t>
      </w:r>
      <w:r>
        <w:rPr>
          <w:rFonts w:ascii="CESI宋体-GB2312" w:eastAsia="CESI宋体-GB2312" w:hAnsi="CESI宋体-GB2312" w:cs="CESI宋体-GB2312" w:hint="eastAsia"/>
          <w:sz w:val="24"/>
          <w:szCs w:val="24"/>
        </w:rPr>
        <w:lastRenderedPageBreak/>
        <w:t>乙方履约能力受到影响，甲方可中止合同，待此种不利影响消除。如乙方涉及违约诉讼、企业经营不善等。</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5</w:t>
      </w:r>
      <w:r>
        <w:rPr>
          <w:rFonts w:ascii="CESI宋体-GB2312" w:eastAsia="CESI宋体-GB2312" w:hAnsi="CESI宋体-GB2312" w:cs="CESI宋体-GB2312" w:hint="eastAsia"/>
          <w:sz w:val="24"/>
          <w:szCs w:val="24"/>
        </w:rPr>
        <w:t>、乙方办理结算手续需按照甲方要求提供增值税发票及</w:t>
      </w:r>
      <w:r>
        <w:rPr>
          <w:rFonts w:ascii="CESI宋体-GB2312" w:eastAsia="CESI宋体-GB2312" w:hAnsi="CESI宋体-GB2312" w:cs="CESI宋体-GB2312" w:hint="eastAsia"/>
          <w:sz w:val="24"/>
          <w:szCs w:val="24"/>
        </w:rPr>
        <w:t>供货清</w:t>
      </w:r>
      <w:r>
        <w:rPr>
          <w:rFonts w:ascii="CESI宋体-GB2312" w:eastAsia="CESI宋体-GB2312" w:hAnsi="CESI宋体-GB2312" w:cs="CESI宋体-GB2312" w:hint="eastAsia"/>
          <w:sz w:val="24"/>
          <w:szCs w:val="24"/>
        </w:rPr>
        <w:t>单、验收单等资料。</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6</w:t>
      </w:r>
      <w:r>
        <w:rPr>
          <w:rFonts w:ascii="CESI宋体-GB2312" w:eastAsia="CESI宋体-GB2312" w:hAnsi="CESI宋体-GB2312" w:cs="CESI宋体-GB2312" w:hint="eastAsia"/>
          <w:sz w:val="24"/>
          <w:szCs w:val="24"/>
        </w:rPr>
        <w:t>、合同履行期间，应遵守合同约定，未约定的部分不得违背甲方和乙方的交易习惯，有必要的应签订补充协议。</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（二）乙方权利和义务</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乙</w:t>
      </w:r>
      <w:r>
        <w:rPr>
          <w:rFonts w:ascii="CESI宋体-GB2312" w:eastAsia="CESI宋体-GB2312" w:hAnsi="CESI宋体-GB2312" w:cs="CESI宋体-GB2312" w:hint="eastAsia"/>
          <w:sz w:val="24"/>
          <w:szCs w:val="24"/>
        </w:rPr>
        <w:t>方应保证甲方在使用该产品或其任何一部分时免受第三方提出侵犯其专利权、商标权或工业设计权的起诉。</w:t>
      </w:r>
    </w:p>
    <w:p w:rsidR="00E118F0" w:rsidRDefault="00240EBE">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sz w:val="24"/>
          <w:szCs w:val="24"/>
        </w:rPr>
        <w:t>2</w:t>
      </w:r>
      <w:r w:rsidR="006A6BFB">
        <w:rPr>
          <w:rFonts w:ascii="CESI宋体-GB2312" w:eastAsia="CESI宋体-GB2312" w:hAnsi="CESI宋体-GB2312" w:cs="CESI宋体-GB2312" w:hint="eastAsia"/>
          <w:sz w:val="24"/>
          <w:szCs w:val="24"/>
        </w:rPr>
        <w:t>、产品质量不符合合同规定时，乙方负责包退包换。由于上述原因导致延误交货时间的，每延误一日，乙方应按逾期交货部分产品价款总值的日万分之五向甲方偿付违约金。</w:t>
      </w:r>
    </w:p>
    <w:p w:rsidR="00E118F0" w:rsidRDefault="00240EBE">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sz w:val="24"/>
          <w:szCs w:val="24"/>
        </w:rPr>
        <w:t>3</w:t>
      </w:r>
      <w:r w:rsidR="006A6BFB">
        <w:rPr>
          <w:rFonts w:ascii="CESI宋体-GB2312" w:eastAsia="CESI宋体-GB2312" w:hAnsi="CESI宋体-GB2312" w:cs="CESI宋体-GB2312" w:hint="eastAsia"/>
          <w:sz w:val="24"/>
          <w:szCs w:val="24"/>
        </w:rPr>
        <w:t>.</w:t>
      </w:r>
      <w:r w:rsidR="006A6BFB">
        <w:rPr>
          <w:rFonts w:ascii="CESI宋体-GB2312" w:eastAsia="CESI宋体-GB2312" w:hAnsi="CESI宋体-GB2312" w:cs="CESI宋体-GB2312" w:hint="eastAsia"/>
          <w:sz w:val="24"/>
          <w:szCs w:val="24"/>
        </w:rPr>
        <w:t>除不可抗力因素外，如果乙方不能按照合同规定的时间交货，应及时以书面形式将延迟的事实、可能延迟的时间和原因通知甲方。甲方收到乙方通知后，将尽快</w:t>
      </w:r>
      <w:proofErr w:type="gramStart"/>
      <w:r w:rsidR="006A6BFB">
        <w:rPr>
          <w:rFonts w:ascii="CESI宋体-GB2312" w:eastAsia="CESI宋体-GB2312" w:hAnsi="CESI宋体-GB2312" w:cs="CESI宋体-GB2312" w:hint="eastAsia"/>
          <w:sz w:val="24"/>
          <w:szCs w:val="24"/>
        </w:rPr>
        <w:t>作出</w:t>
      </w:r>
      <w:proofErr w:type="gramEnd"/>
      <w:r w:rsidR="006A6BFB">
        <w:rPr>
          <w:rFonts w:ascii="CESI宋体-GB2312" w:eastAsia="CESI宋体-GB2312" w:hAnsi="CESI宋体-GB2312" w:cs="CESI宋体-GB2312" w:hint="eastAsia"/>
          <w:sz w:val="24"/>
          <w:szCs w:val="24"/>
        </w:rPr>
        <w:t>评价，决定是</w:t>
      </w:r>
      <w:r w:rsidR="006A6BFB">
        <w:rPr>
          <w:rFonts w:ascii="CESI宋体-GB2312" w:eastAsia="CESI宋体-GB2312" w:hAnsi="CESI宋体-GB2312" w:cs="CESI宋体-GB2312" w:hint="eastAsia"/>
          <w:sz w:val="24"/>
          <w:szCs w:val="24"/>
        </w:rPr>
        <w:t>否同意延长交货期及收取误期赔偿费。甲方在不影响合同项下的其它补救措施情况下，可从合同未付款中扣除误期违约金。违约金按合同条款的规定计算，如按上述办法计算的违约金仍不足以补偿因乙方违约造成的损失，甲方有权进一步向乙方提出索赔。</w:t>
      </w:r>
    </w:p>
    <w:p w:rsidR="00E118F0" w:rsidRDefault="00240EBE">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sz w:val="24"/>
          <w:szCs w:val="24"/>
        </w:rPr>
        <w:t>4</w:t>
      </w:r>
      <w:r w:rsidR="006A6BFB">
        <w:rPr>
          <w:rFonts w:ascii="CESI宋体-GB2312" w:eastAsia="CESI宋体-GB2312" w:hAnsi="CESI宋体-GB2312" w:cs="CESI宋体-GB2312" w:hint="eastAsia"/>
          <w:sz w:val="24"/>
          <w:szCs w:val="24"/>
        </w:rPr>
        <w:t>、在履行合同过程中，如果乙方遇到可能妨碍按时交货和提供服务的情况，应及时以书面形式将拖延的事实，可能拖延的期限和理由通知甲方。甲方在收到乙方通知后，应尽快对情况进行评价，酌情延长交货时间或对乙方加收误期赔偿金。每延误一日的</w:t>
      </w:r>
      <w:proofErr w:type="gramStart"/>
      <w:r w:rsidR="006A6BFB">
        <w:rPr>
          <w:rFonts w:ascii="CESI宋体-GB2312" w:eastAsia="CESI宋体-GB2312" w:hAnsi="CESI宋体-GB2312" w:cs="CESI宋体-GB2312" w:hint="eastAsia"/>
          <w:sz w:val="24"/>
          <w:szCs w:val="24"/>
        </w:rPr>
        <w:t>违约金按迟交货</w:t>
      </w:r>
      <w:proofErr w:type="gramEnd"/>
      <w:r w:rsidR="006A6BFB">
        <w:rPr>
          <w:rFonts w:ascii="CESI宋体-GB2312" w:eastAsia="CESI宋体-GB2312" w:hAnsi="CESI宋体-GB2312" w:cs="CESI宋体-GB2312" w:hint="eastAsia"/>
          <w:sz w:val="24"/>
          <w:szCs w:val="24"/>
        </w:rPr>
        <w:t>物交货价或未提供服务的服务费用的日万分之五计收，</w:t>
      </w:r>
      <w:r w:rsidR="006A6BFB">
        <w:rPr>
          <w:rFonts w:ascii="CESI宋体-GB2312" w:eastAsia="CESI宋体-GB2312" w:hAnsi="CESI宋体-GB2312" w:cs="CESI宋体-GB2312" w:hint="eastAsia"/>
          <w:sz w:val="24"/>
          <w:szCs w:val="24"/>
        </w:rPr>
        <w:t>直至交货或提供服务为止。误期赔偿费的最高限额为合同价格的</w:t>
      </w:r>
      <w:r w:rsidR="006A6BFB">
        <w:rPr>
          <w:rFonts w:ascii="CESI宋体-GB2312" w:eastAsia="CESI宋体-GB2312" w:hAnsi="CESI宋体-GB2312" w:cs="CESI宋体-GB2312" w:hint="eastAsia"/>
          <w:sz w:val="24"/>
          <w:szCs w:val="24"/>
        </w:rPr>
        <w:t>10%</w:t>
      </w:r>
      <w:r w:rsidR="006A6BFB">
        <w:rPr>
          <w:rFonts w:ascii="CESI宋体-GB2312" w:eastAsia="CESI宋体-GB2312" w:hAnsi="CESI宋体-GB2312" w:cs="CESI宋体-GB2312" w:hint="eastAsia"/>
          <w:sz w:val="24"/>
          <w:szCs w:val="24"/>
        </w:rPr>
        <w:t>。一旦达到误期赔偿费的最高限额或发生误期供货≧</w:t>
      </w:r>
      <w:r w:rsidR="006A6BFB">
        <w:rPr>
          <w:rFonts w:ascii="CESI宋体-GB2312" w:eastAsia="CESI宋体-GB2312" w:hAnsi="CESI宋体-GB2312" w:cs="CESI宋体-GB2312" w:hint="eastAsia"/>
          <w:sz w:val="24"/>
          <w:szCs w:val="24"/>
        </w:rPr>
        <w:t>3</w:t>
      </w:r>
      <w:r w:rsidR="006A6BFB">
        <w:rPr>
          <w:rFonts w:ascii="CESI宋体-GB2312" w:eastAsia="CESI宋体-GB2312" w:hAnsi="CESI宋体-GB2312" w:cs="CESI宋体-GB2312" w:hint="eastAsia"/>
          <w:sz w:val="24"/>
          <w:szCs w:val="24"/>
        </w:rPr>
        <w:t>次或合同规定的交货日期后</w:t>
      </w:r>
      <w:r w:rsidR="006A6BFB">
        <w:rPr>
          <w:rFonts w:ascii="CESI宋体-GB2312" w:eastAsia="CESI宋体-GB2312" w:hAnsi="CESI宋体-GB2312" w:cs="CESI宋体-GB2312" w:hint="eastAsia"/>
          <w:sz w:val="24"/>
          <w:szCs w:val="24"/>
        </w:rPr>
        <w:t>10</w:t>
      </w:r>
      <w:r w:rsidR="006A6BFB">
        <w:rPr>
          <w:rFonts w:ascii="CESI宋体-GB2312" w:eastAsia="CESI宋体-GB2312" w:hAnsi="CESI宋体-GB2312" w:cs="CESI宋体-GB2312" w:hint="eastAsia"/>
          <w:sz w:val="24"/>
          <w:szCs w:val="24"/>
        </w:rPr>
        <w:t>天内仍未能交货，甲方可终止合同。乙方除退还已收取的货款外，还应向采购人偿付政府采购合同总金额</w:t>
      </w:r>
      <w:r w:rsidR="006A6BFB">
        <w:rPr>
          <w:rFonts w:ascii="CESI宋体-GB2312" w:eastAsia="CESI宋体-GB2312" w:hAnsi="CESI宋体-GB2312" w:cs="CESI宋体-GB2312" w:hint="eastAsia"/>
          <w:sz w:val="24"/>
          <w:szCs w:val="24"/>
        </w:rPr>
        <w:t>5%</w:t>
      </w:r>
      <w:r w:rsidR="006A6BFB">
        <w:rPr>
          <w:rFonts w:ascii="CESI宋体-GB2312" w:eastAsia="CESI宋体-GB2312" w:hAnsi="CESI宋体-GB2312" w:cs="CESI宋体-GB2312" w:hint="eastAsia"/>
          <w:sz w:val="24"/>
          <w:szCs w:val="24"/>
        </w:rPr>
        <w:t>的违约金。</w:t>
      </w:r>
    </w:p>
    <w:p w:rsidR="00E118F0" w:rsidRDefault="00240EBE">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sz w:val="24"/>
          <w:szCs w:val="24"/>
        </w:rPr>
        <w:t>5</w:t>
      </w:r>
      <w:r w:rsidR="006A6BFB">
        <w:rPr>
          <w:rFonts w:ascii="CESI宋体-GB2312" w:eastAsia="CESI宋体-GB2312" w:hAnsi="CESI宋体-GB2312" w:cs="CESI宋体-GB2312" w:hint="eastAsia"/>
          <w:sz w:val="24"/>
          <w:szCs w:val="24"/>
        </w:rPr>
        <w:t>、如乙方未能按照招标参数要求提供甲方所需货物，且七个日历日内无法整改，甲方可终止合同。</w:t>
      </w:r>
    </w:p>
    <w:p w:rsidR="00E118F0" w:rsidRDefault="00240EBE">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sz w:val="24"/>
          <w:szCs w:val="24"/>
        </w:rPr>
        <w:t>6</w:t>
      </w:r>
      <w:r w:rsidR="006A6BFB">
        <w:rPr>
          <w:rFonts w:ascii="CESI宋体-GB2312" w:eastAsia="CESI宋体-GB2312" w:hAnsi="CESI宋体-GB2312" w:cs="CESI宋体-GB2312" w:hint="eastAsia"/>
          <w:sz w:val="24"/>
          <w:szCs w:val="24"/>
        </w:rPr>
        <w:t>、如遇不可抗拒因素，甲方可终止合同。</w:t>
      </w:r>
    </w:p>
    <w:p w:rsidR="00E118F0" w:rsidRDefault="00240EBE">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b/>
          <w:sz w:val="24"/>
          <w:szCs w:val="24"/>
        </w:rPr>
        <w:t>九</w:t>
      </w:r>
      <w:r w:rsidR="006A6BFB">
        <w:rPr>
          <w:rFonts w:ascii="CESI宋体-GB2312" w:eastAsia="CESI宋体-GB2312" w:hAnsi="CESI宋体-GB2312" w:cs="CESI宋体-GB2312" w:hint="eastAsia"/>
          <w:b/>
          <w:sz w:val="24"/>
          <w:szCs w:val="24"/>
        </w:rPr>
        <w:t>、争议的解决</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、甲乙双方所有争议应先采取友好协商的解决方式。</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、协商未达成一致意见的，</w:t>
      </w:r>
      <w:r>
        <w:rPr>
          <w:rFonts w:ascii="CESI宋体-GB2312" w:eastAsia="CESI宋体-GB2312" w:hAnsi="CESI宋体-GB2312" w:cs="CESI宋体-GB2312" w:hint="eastAsia"/>
          <w:sz w:val="24"/>
          <w:szCs w:val="24"/>
        </w:rPr>
        <w:t>任何一方可以向甲方所在地</w:t>
      </w:r>
      <w:r>
        <w:rPr>
          <w:rFonts w:ascii="CESI宋体-GB2312" w:eastAsia="CESI宋体-GB2312" w:hAnsi="CESI宋体-GB2312" w:cs="CESI宋体-GB2312" w:hint="eastAsia"/>
          <w:sz w:val="24"/>
          <w:szCs w:val="24"/>
        </w:rPr>
        <w:t>人民法院提起诉讼</w:t>
      </w:r>
      <w:r>
        <w:rPr>
          <w:rFonts w:ascii="CESI宋体-GB2312" w:eastAsia="CESI宋体-GB2312" w:hAnsi="CESI宋体-GB2312" w:cs="CESI宋体-GB2312" w:hint="eastAsia"/>
          <w:sz w:val="24"/>
          <w:szCs w:val="24"/>
        </w:rPr>
        <w:t>。</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3</w:t>
      </w:r>
      <w:r>
        <w:rPr>
          <w:rFonts w:ascii="CESI宋体-GB2312" w:eastAsia="CESI宋体-GB2312" w:hAnsi="CESI宋体-GB2312" w:cs="CESI宋体-GB2312" w:hint="eastAsia"/>
          <w:sz w:val="24"/>
          <w:szCs w:val="24"/>
        </w:rPr>
        <w:t>、本合同载明的联系地址等信息为本合同的有效联系方式；双方确认</w:t>
      </w:r>
      <w:proofErr w:type="gramStart"/>
      <w:r>
        <w:rPr>
          <w:rFonts w:ascii="CESI宋体-GB2312" w:eastAsia="CESI宋体-GB2312" w:hAnsi="CESI宋体-GB2312" w:cs="CESI宋体-GB2312" w:hint="eastAsia"/>
          <w:sz w:val="24"/>
          <w:szCs w:val="24"/>
        </w:rPr>
        <w:t>该联系</w:t>
      </w:r>
      <w:proofErr w:type="gramEnd"/>
      <w:r>
        <w:rPr>
          <w:rFonts w:ascii="CESI宋体-GB2312" w:eastAsia="CESI宋体-GB2312" w:hAnsi="CESI宋体-GB2312" w:cs="CESI宋体-GB2312" w:hint="eastAsia"/>
          <w:sz w:val="24"/>
          <w:szCs w:val="24"/>
        </w:rPr>
        <w:t>方式真实有效，并且适用于双方往来联系、书面文件送达以及争议解决时法律文书送达，相对方不接受、拒收，则以函件退回之日为送达日期。任何一方变更对接人及联系方式的，均应在变更前</w:t>
      </w:r>
      <w:r>
        <w:rPr>
          <w:rFonts w:ascii="CESI宋体-GB2312" w:eastAsia="CESI宋体-GB2312" w:hAnsi="CESI宋体-GB2312" w:cs="CESI宋体-GB2312" w:hint="eastAsia"/>
          <w:sz w:val="24"/>
          <w:szCs w:val="24"/>
        </w:rPr>
        <w:t>5</w:t>
      </w:r>
      <w:r>
        <w:rPr>
          <w:rFonts w:ascii="CESI宋体-GB2312" w:eastAsia="CESI宋体-GB2312" w:hAnsi="CESI宋体-GB2312" w:cs="CESI宋体-GB2312" w:hint="eastAsia"/>
          <w:sz w:val="24"/>
          <w:szCs w:val="24"/>
        </w:rPr>
        <w:t>日内以书面方式通知对方。变更一方未发出变更通知的，或另一方在实际收到变更通知前已发出通知的，如另一方系按照</w:t>
      </w:r>
      <w:proofErr w:type="gramStart"/>
      <w:r>
        <w:rPr>
          <w:rFonts w:ascii="CESI宋体-GB2312" w:eastAsia="CESI宋体-GB2312" w:hAnsi="CESI宋体-GB2312" w:cs="CESI宋体-GB2312" w:hint="eastAsia"/>
          <w:sz w:val="24"/>
          <w:szCs w:val="24"/>
        </w:rPr>
        <w:t>原联系</w:t>
      </w:r>
      <w:proofErr w:type="gramEnd"/>
      <w:r>
        <w:rPr>
          <w:rFonts w:ascii="CESI宋体-GB2312" w:eastAsia="CESI宋体-GB2312" w:hAnsi="CESI宋体-GB2312" w:cs="CESI宋体-GB2312" w:hint="eastAsia"/>
          <w:sz w:val="24"/>
          <w:szCs w:val="24"/>
        </w:rPr>
        <w:t>方式发出通知的，视为已履行通知义务，由此造成的损失由变更一方承担。</w:t>
      </w:r>
    </w:p>
    <w:p w:rsidR="00E118F0" w:rsidRDefault="006A6BFB">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b/>
          <w:sz w:val="24"/>
          <w:szCs w:val="24"/>
        </w:rPr>
        <w:t>十</w:t>
      </w:r>
      <w:r>
        <w:rPr>
          <w:rFonts w:ascii="CESI宋体-GB2312" w:eastAsia="CESI宋体-GB2312" w:hAnsi="CESI宋体-GB2312" w:cs="CESI宋体-GB2312" w:hint="eastAsia"/>
          <w:b/>
          <w:sz w:val="24"/>
          <w:szCs w:val="24"/>
        </w:rPr>
        <w:t>、合同生效</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1</w:t>
      </w:r>
      <w:r>
        <w:rPr>
          <w:rFonts w:ascii="CESI宋体-GB2312" w:eastAsia="CESI宋体-GB2312" w:hAnsi="CESI宋体-GB2312" w:cs="CESI宋体-GB2312" w:hint="eastAsia"/>
          <w:sz w:val="24"/>
          <w:szCs w:val="24"/>
        </w:rPr>
        <w:t>、本合同一式</w:t>
      </w:r>
      <w:r>
        <w:rPr>
          <w:rFonts w:ascii="CESI宋体-GB2312" w:eastAsia="CESI宋体-GB2312" w:hAnsi="CESI宋体-GB2312" w:cs="CESI宋体-GB2312" w:hint="eastAsia"/>
          <w:color w:val="0000FF"/>
          <w:sz w:val="24"/>
          <w:szCs w:val="24"/>
        </w:rPr>
        <w:t>陆</w:t>
      </w:r>
      <w:r>
        <w:rPr>
          <w:rFonts w:ascii="CESI宋体-GB2312" w:eastAsia="CESI宋体-GB2312" w:hAnsi="CESI宋体-GB2312" w:cs="CESI宋体-GB2312" w:hint="eastAsia"/>
          <w:sz w:val="24"/>
          <w:szCs w:val="24"/>
        </w:rPr>
        <w:t>份，甲方执</w:t>
      </w:r>
      <w:r>
        <w:rPr>
          <w:rFonts w:ascii="CESI宋体-GB2312" w:eastAsia="CESI宋体-GB2312" w:hAnsi="CESI宋体-GB2312" w:cs="CESI宋体-GB2312" w:hint="eastAsia"/>
          <w:color w:val="0000FF"/>
          <w:sz w:val="24"/>
          <w:szCs w:val="24"/>
        </w:rPr>
        <w:t>肆</w:t>
      </w:r>
      <w:r>
        <w:rPr>
          <w:rFonts w:ascii="CESI宋体-GB2312" w:eastAsia="CESI宋体-GB2312" w:hAnsi="CESI宋体-GB2312" w:cs="CESI宋体-GB2312" w:hint="eastAsia"/>
          <w:sz w:val="24"/>
          <w:szCs w:val="24"/>
        </w:rPr>
        <w:t>份，乙方执</w:t>
      </w:r>
      <w:r>
        <w:rPr>
          <w:rFonts w:ascii="CESI宋体-GB2312" w:eastAsia="CESI宋体-GB2312" w:hAnsi="CESI宋体-GB2312" w:cs="CESI宋体-GB2312" w:hint="eastAsia"/>
          <w:color w:val="0000FF"/>
          <w:sz w:val="24"/>
          <w:szCs w:val="24"/>
        </w:rPr>
        <w:t>贰</w:t>
      </w:r>
      <w:r>
        <w:rPr>
          <w:rFonts w:ascii="CESI宋体-GB2312" w:eastAsia="CESI宋体-GB2312" w:hAnsi="CESI宋体-GB2312" w:cs="CESI宋体-GB2312" w:hint="eastAsia"/>
          <w:sz w:val="24"/>
          <w:szCs w:val="24"/>
        </w:rPr>
        <w:t>份，具有同等法律效力。本合同经双</w:t>
      </w:r>
      <w:r>
        <w:rPr>
          <w:rFonts w:ascii="CESI宋体-GB2312" w:eastAsia="CESI宋体-GB2312" w:hAnsi="CESI宋体-GB2312" w:cs="CESI宋体-GB2312" w:hint="eastAsia"/>
          <w:sz w:val="24"/>
          <w:szCs w:val="24"/>
        </w:rPr>
        <w:lastRenderedPageBreak/>
        <w:t>方法</w:t>
      </w:r>
      <w:r>
        <w:rPr>
          <w:rFonts w:ascii="CESI宋体-GB2312" w:eastAsia="CESI宋体-GB2312" w:hAnsi="CESI宋体-GB2312" w:cs="CESI宋体-GB2312" w:hint="eastAsia"/>
          <w:sz w:val="24"/>
          <w:szCs w:val="24"/>
        </w:rPr>
        <w:t>定代表人或授权代表签字并加盖单位公章（或合同专用章）后生效；</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2.</w:t>
      </w:r>
      <w:r>
        <w:rPr>
          <w:rFonts w:ascii="CESI宋体-GB2312" w:eastAsia="CESI宋体-GB2312" w:hAnsi="CESI宋体-GB2312" w:cs="CESI宋体-GB2312" w:hint="eastAsia"/>
          <w:sz w:val="24"/>
          <w:szCs w:val="24"/>
        </w:rPr>
        <w:t>合同履行期限自</w:t>
      </w:r>
      <w:r w:rsidR="00240EBE">
        <w:rPr>
          <w:rFonts w:ascii="CESI宋体-GB2312" w:eastAsia="CESI宋体-GB2312" w:hAnsi="CESI宋体-GB2312" w:cs="CESI宋体-GB2312"/>
          <w:color w:val="0000FF"/>
          <w:sz w:val="24"/>
          <w:szCs w:val="24"/>
        </w:rPr>
        <w:t xml:space="preserve">  </w:t>
      </w:r>
      <w:r>
        <w:rPr>
          <w:rFonts w:ascii="CESI宋体-GB2312" w:eastAsia="CESI宋体-GB2312" w:hAnsi="CESI宋体-GB2312" w:cs="CESI宋体-GB2312" w:hint="eastAsia"/>
          <w:sz w:val="24"/>
          <w:szCs w:val="24"/>
        </w:rPr>
        <w:t>年</w:t>
      </w:r>
      <w:r>
        <w:rPr>
          <w:rFonts w:ascii="CESI宋体-GB2312" w:eastAsia="CESI宋体-GB2312" w:hAnsi="CESI宋体-GB2312" w:cs="CESI宋体-GB2312" w:hint="eastAsia"/>
          <w:color w:val="0000FF"/>
          <w:sz w:val="24"/>
          <w:szCs w:val="24"/>
        </w:rPr>
        <w:t xml:space="preserve"> </w:t>
      </w:r>
      <w:r>
        <w:rPr>
          <w:rFonts w:ascii="CESI宋体-GB2312" w:eastAsia="CESI宋体-GB2312" w:hAnsi="CESI宋体-GB2312" w:cs="CESI宋体-GB2312" w:hint="eastAsia"/>
          <w:color w:val="0000FF"/>
          <w:sz w:val="24"/>
          <w:szCs w:val="24"/>
        </w:rPr>
        <w:t xml:space="preserve"> </w:t>
      </w:r>
      <w:r>
        <w:rPr>
          <w:rFonts w:ascii="CESI宋体-GB2312" w:eastAsia="CESI宋体-GB2312" w:hAnsi="CESI宋体-GB2312" w:cs="CESI宋体-GB2312" w:hint="eastAsia"/>
          <w:sz w:val="24"/>
          <w:szCs w:val="24"/>
        </w:rPr>
        <w:t>月</w:t>
      </w:r>
      <w:r>
        <w:rPr>
          <w:rFonts w:ascii="CESI宋体-GB2312" w:eastAsia="CESI宋体-GB2312" w:hAnsi="CESI宋体-GB2312" w:cs="CESI宋体-GB2312" w:hint="eastAsia"/>
          <w:color w:val="0000FF"/>
          <w:sz w:val="24"/>
          <w:szCs w:val="24"/>
        </w:rPr>
        <w:t xml:space="preserve"> </w:t>
      </w:r>
      <w:r>
        <w:rPr>
          <w:rFonts w:ascii="CESI宋体-GB2312" w:eastAsia="CESI宋体-GB2312" w:hAnsi="CESI宋体-GB2312" w:cs="CESI宋体-GB2312" w:hint="eastAsia"/>
          <w:color w:val="0000FF"/>
          <w:sz w:val="24"/>
          <w:szCs w:val="24"/>
        </w:rPr>
        <w:t xml:space="preserve"> </w:t>
      </w:r>
      <w:r>
        <w:rPr>
          <w:rFonts w:ascii="CESI宋体-GB2312" w:eastAsia="CESI宋体-GB2312" w:hAnsi="CESI宋体-GB2312" w:cs="CESI宋体-GB2312" w:hint="eastAsia"/>
          <w:sz w:val="24"/>
          <w:szCs w:val="24"/>
        </w:rPr>
        <w:t>日起至</w:t>
      </w:r>
      <w:r w:rsidR="00240EBE">
        <w:rPr>
          <w:rFonts w:ascii="CESI宋体-GB2312" w:eastAsia="CESI宋体-GB2312" w:hAnsi="CESI宋体-GB2312" w:cs="CESI宋体-GB2312"/>
          <w:color w:val="0000FF"/>
          <w:sz w:val="24"/>
          <w:szCs w:val="24"/>
        </w:rPr>
        <w:t xml:space="preserve">  </w:t>
      </w:r>
      <w:r>
        <w:rPr>
          <w:rFonts w:ascii="CESI宋体-GB2312" w:eastAsia="CESI宋体-GB2312" w:hAnsi="CESI宋体-GB2312" w:cs="CESI宋体-GB2312" w:hint="eastAsia"/>
          <w:sz w:val="24"/>
          <w:szCs w:val="24"/>
        </w:rPr>
        <w:t>年</w:t>
      </w:r>
      <w:r>
        <w:rPr>
          <w:rFonts w:ascii="CESI宋体-GB2312" w:eastAsia="CESI宋体-GB2312" w:hAnsi="CESI宋体-GB2312" w:cs="CESI宋体-GB2312" w:hint="eastAsia"/>
          <w:color w:val="0000FF"/>
          <w:sz w:val="24"/>
          <w:szCs w:val="24"/>
        </w:rPr>
        <w:t xml:space="preserve"> </w:t>
      </w:r>
      <w:r>
        <w:rPr>
          <w:rFonts w:ascii="CESI宋体-GB2312" w:eastAsia="CESI宋体-GB2312" w:hAnsi="CESI宋体-GB2312" w:cs="CESI宋体-GB2312" w:hint="eastAsia"/>
          <w:color w:val="0000FF"/>
          <w:sz w:val="24"/>
          <w:szCs w:val="24"/>
        </w:rPr>
        <w:t xml:space="preserve"> </w:t>
      </w:r>
      <w:r>
        <w:rPr>
          <w:rFonts w:ascii="CESI宋体-GB2312" w:eastAsia="CESI宋体-GB2312" w:hAnsi="CESI宋体-GB2312" w:cs="CESI宋体-GB2312" w:hint="eastAsia"/>
          <w:sz w:val="24"/>
          <w:szCs w:val="24"/>
        </w:rPr>
        <w:t>月</w:t>
      </w:r>
      <w:r>
        <w:rPr>
          <w:rFonts w:ascii="CESI宋体-GB2312" w:eastAsia="CESI宋体-GB2312" w:hAnsi="CESI宋体-GB2312" w:cs="CESI宋体-GB2312" w:hint="eastAsia"/>
          <w:color w:val="0000FF"/>
          <w:sz w:val="24"/>
          <w:szCs w:val="24"/>
        </w:rPr>
        <w:t xml:space="preserve"> </w:t>
      </w:r>
      <w:r>
        <w:rPr>
          <w:rFonts w:ascii="CESI宋体-GB2312" w:eastAsia="CESI宋体-GB2312" w:hAnsi="CESI宋体-GB2312" w:cs="CESI宋体-GB2312" w:hint="eastAsia"/>
          <w:color w:val="0000FF"/>
          <w:sz w:val="24"/>
          <w:szCs w:val="24"/>
        </w:rPr>
        <w:t xml:space="preserve"> </w:t>
      </w:r>
      <w:r>
        <w:rPr>
          <w:rFonts w:ascii="CESI宋体-GB2312" w:eastAsia="CESI宋体-GB2312" w:hAnsi="CESI宋体-GB2312" w:cs="CESI宋体-GB2312" w:hint="eastAsia"/>
          <w:sz w:val="24"/>
          <w:szCs w:val="24"/>
        </w:rPr>
        <w:t>日止。履行期限届满时，若双方仍有尚未履行完毕的义务（包括但不限于供货、付款、质量保证、售后服务、耗材赔付等），相关条款的效力持续至该等义务完全履行完毕之日止；</w:t>
      </w:r>
    </w:p>
    <w:p w:rsidR="00E118F0" w:rsidRDefault="006A6BFB">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sz w:val="24"/>
          <w:szCs w:val="24"/>
        </w:rPr>
        <w:t>3.</w:t>
      </w:r>
      <w:r>
        <w:rPr>
          <w:rFonts w:ascii="CESI宋体-GB2312" w:eastAsia="CESI宋体-GB2312" w:hAnsi="CESI宋体-GB2312" w:cs="CESI宋体-GB2312" w:hint="eastAsia"/>
          <w:sz w:val="24"/>
          <w:szCs w:val="24"/>
        </w:rPr>
        <w:t>合同提前终止的，乙方的质量保证、售后服务、耗材赔付义务以及争议解决条款继续有效，直至相关义务履行完毕。</w:t>
      </w:r>
    </w:p>
    <w:p w:rsidR="00E118F0" w:rsidRDefault="006A6BFB">
      <w:pPr>
        <w:spacing w:line="360" w:lineRule="exact"/>
        <w:ind w:firstLineChars="200" w:firstLine="480"/>
        <w:jc w:val="both"/>
        <w:rPr>
          <w:rFonts w:ascii="CESI宋体-GB2312" w:eastAsia="CESI宋体-GB2312" w:hAnsi="CESI宋体-GB2312" w:cs="CESI宋体-GB2312"/>
          <w:b/>
          <w:sz w:val="24"/>
          <w:szCs w:val="24"/>
        </w:rPr>
      </w:pPr>
      <w:r>
        <w:rPr>
          <w:rFonts w:ascii="CESI宋体-GB2312" w:eastAsia="CESI宋体-GB2312" w:hAnsi="CESI宋体-GB2312" w:cs="CESI宋体-GB2312" w:hint="eastAsia"/>
          <w:b/>
          <w:sz w:val="24"/>
          <w:szCs w:val="24"/>
        </w:rPr>
        <w:t>十</w:t>
      </w:r>
      <w:r w:rsidR="00240EBE">
        <w:rPr>
          <w:rFonts w:ascii="CESI宋体-GB2312" w:eastAsia="CESI宋体-GB2312" w:hAnsi="CESI宋体-GB2312" w:cs="CESI宋体-GB2312" w:hint="eastAsia"/>
          <w:b/>
          <w:sz w:val="24"/>
          <w:szCs w:val="24"/>
        </w:rPr>
        <w:t>一</w:t>
      </w:r>
      <w:r>
        <w:rPr>
          <w:rFonts w:ascii="CESI宋体-GB2312" w:eastAsia="CESI宋体-GB2312" w:hAnsi="CESI宋体-GB2312" w:cs="CESI宋体-GB2312" w:hint="eastAsia"/>
          <w:b/>
          <w:sz w:val="24"/>
          <w:szCs w:val="24"/>
        </w:rPr>
        <w:t>、其他事项</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一）中标通知书、中标方的投标文件及澄清或承诺、招标文件等均为合同的有效组成部分，具有同等法律效力。上述文件如有冲突，以排列在前的优先。合同未尽事宜，由甲、乙双方协商确认后，作为合同补充，与原合同具有同等法律效力。</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（二）合同一经签订，不得擅自变更、中止或终止合同。对确需变更、调整或中止、终止合同的，应按规定履行相应的手续。</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（三）本合同按照中华人民共和国的现行法律进行解释。</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（四）采购合同条款和招标文件、采购文件、投标文件的内容不一致的，以采购合同内容为准。</w:t>
      </w:r>
    </w:p>
    <w:p w:rsidR="00E118F0" w:rsidRDefault="006A6BFB">
      <w:pPr>
        <w:spacing w:line="360" w:lineRule="exact"/>
        <w:ind w:firstLineChars="200" w:firstLine="480"/>
        <w:jc w:val="both"/>
        <w:rPr>
          <w:rFonts w:ascii="CESI宋体-GB2312" w:eastAsia="CESI宋体-GB2312" w:hAnsi="CESI宋体-GB2312" w:cs="CESI宋体-GB2312"/>
          <w:sz w:val="24"/>
          <w:szCs w:val="24"/>
        </w:rPr>
      </w:pPr>
      <w:r>
        <w:rPr>
          <w:rFonts w:ascii="CESI宋体-GB2312" w:eastAsia="CESI宋体-GB2312" w:hAnsi="CESI宋体-GB2312" w:cs="CESI宋体-GB2312" w:hint="eastAsia"/>
          <w:sz w:val="24"/>
          <w:szCs w:val="24"/>
        </w:rPr>
        <w:t>（</w:t>
      </w:r>
      <w:r>
        <w:rPr>
          <w:rFonts w:ascii="CESI宋体-GB2312" w:eastAsia="CESI宋体-GB2312" w:hAnsi="CESI宋体-GB2312" w:cs="CESI宋体-GB2312" w:hint="eastAsia"/>
          <w:sz w:val="24"/>
          <w:szCs w:val="24"/>
        </w:rPr>
        <w:t>以下无正文</w:t>
      </w:r>
      <w:r>
        <w:rPr>
          <w:rFonts w:ascii="CESI宋体-GB2312" w:eastAsia="CESI宋体-GB2312" w:hAnsi="CESI宋体-GB2312" w:cs="CESI宋体-GB2312" w:hint="eastAsia"/>
          <w:sz w:val="24"/>
          <w:szCs w:val="24"/>
        </w:rPr>
        <w:t>）</w:t>
      </w:r>
    </w:p>
    <w:tbl>
      <w:tblPr>
        <w:tblW w:w="9087"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3"/>
        <w:gridCol w:w="4544"/>
      </w:tblGrid>
      <w:tr w:rsidR="00E118F0">
        <w:trPr>
          <w:trHeight w:val="453"/>
        </w:trPr>
        <w:tc>
          <w:tcPr>
            <w:tcW w:w="4543" w:type="dxa"/>
            <w:tcBorders>
              <w:top w:val="single" w:sz="4" w:space="0" w:color="auto"/>
              <w:left w:val="single" w:sz="4" w:space="0" w:color="auto"/>
              <w:bottom w:val="single" w:sz="4" w:space="0" w:color="auto"/>
              <w:right w:val="single" w:sz="4" w:space="0" w:color="auto"/>
            </w:tcBorders>
            <w:vAlign w:val="center"/>
          </w:tcPr>
          <w:bookmarkEnd w:id="0"/>
          <w:p w:rsidR="00E118F0" w:rsidRDefault="006A6BFB">
            <w:pPr>
              <w:spacing w:line="560" w:lineRule="exact"/>
              <w:rPr>
                <w:rFonts w:ascii="CESI宋体-GB2312" w:eastAsia="CESI宋体-GB2312" w:hAnsi="CESI宋体-GB2312" w:cs="CESI宋体-GB2312"/>
                <w:szCs w:val="21"/>
              </w:rPr>
            </w:pPr>
            <w:r>
              <w:rPr>
                <w:rFonts w:ascii="CESI宋体-GB2312" w:eastAsia="CESI宋体-GB2312" w:hAnsi="CESI宋体-GB2312" w:cs="CESI宋体-GB2312" w:hint="eastAsia"/>
                <w:szCs w:val="21"/>
              </w:rPr>
              <w:t>甲</w:t>
            </w:r>
            <w:r>
              <w:rPr>
                <w:rFonts w:ascii="CESI宋体-GB2312" w:eastAsia="CESI宋体-GB2312" w:hAnsi="CESI宋体-GB2312" w:cs="CESI宋体-GB2312" w:hint="eastAsia"/>
                <w:szCs w:val="21"/>
              </w:rPr>
              <w:t xml:space="preserve">  </w:t>
            </w:r>
            <w:r>
              <w:rPr>
                <w:rFonts w:ascii="CESI宋体-GB2312" w:eastAsia="CESI宋体-GB2312" w:hAnsi="CESI宋体-GB2312" w:cs="CESI宋体-GB2312" w:hint="eastAsia"/>
                <w:szCs w:val="21"/>
              </w:rPr>
              <w:t>方</w:t>
            </w:r>
          </w:p>
        </w:tc>
        <w:tc>
          <w:tcPr>
            <w:tcW w:w="4544"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560" w:lineRule="exact"/>
              <w:rPr>
                <w:rFonts w:ascii="CESI宋体-GB2312" w:eastAsia="CESI宋体-GB2312" w:hAnsi="CESI宋体-GB2312" w:cs="CESI宋体-GB2312"/>
                <w:szCs w:val="21"/>
              </w:rPr>
            </w:pPr>
            <w:r>
              <w:rPr>
                <w:rFonts w:ascii="CESI宋体-GB2312" w:eastAsia="CESI宋体-GB2312" w:hAnsi="CESI宋体-GB2312" w:cs="CESI宋体-GB2312" w:hint="eastAsia"/>
                <w:szCs w:val="21"/>
              </w:rPr>
              <w:t>乙</w:t>
            </w:r>
            <w:r>
              <w:rPr>
                <w:rFonts w:ascii="CESI宋体-GB2312" w:eastAsia="CESI宋体-GB2312" w:hAnsi="CESI宋体-GB2312" w:cs="CESI宋体-GB2312" w:hint="eastAsia"/>
                <w:szCs w:val="21"/>
              </w:rPr>
              <w:t xml:space="preserve">  </w:t>
            </w:r>
            <w:r>
              <w:rPr>
                <w:rFonts w:ascii="CESI宋体-GB2312" w:eastAsia="CESI宋体-GB2312" w:hAnsi="CESI宋体-GB2312" w:cs="CESI宋体-GB2312" w:hint="eastAsia"/>
                <w:szCs w:val="21"/>
              </w:rPr>
              <w:t>方</w:t>
            </w:r>
          </w:p>
        </w:tc>
      </w:tr>
      <w:tr w:rsidR="00E118F0">
        <w:trPr>
          <w:trHeight w:val="1395"/>
        </w:trPr>
        <w:tc>
          <w:tcPr>
            <w:tcW w:w="4543"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240" w:lineRule="exact"/>
              <w:jc w:val="both"/>
              <w:rPr>
                <w:rFonts w:ascii="CESI宋体-GB2312" w:eastAsia="CESI宋体-GB2312" w:hAnsi="CESI宋体-GB2312" w:cs="CESI宋体-GB2312"/>
                <w:szCs w:val="21"/>
              </w:rPr>
            </w:pPr>
            <w:r>
              <w:rPr>
                <w:rFonts w:ascii="CESI宋体-GB2312" w:eastAsia="CESI宋体-GB2312" w:hAnsi="CESI宋体-GB2312" w:cs="CESI宋体-GB2312" w:hint="eastAsia"/>
                <w:szCs w:val="21"/>
              </w:rPr>
              <w:t>采购人名称（盖章）</w:t>
            </w:r>
          </w:p>
          <w:p w:rsidR="00E118F0" w:rsidRDefault="00E118F0">
            <w:pPr>
              <w:spacing w:line="240" w:lineRule="exact"/>
              <w:jc w:val="both"/>
              <w:rPr>
                <w:rFonts w:ascii="CESI宋体-GB2312" w:eastAsia="CESI宋体-GB2312" w:hAnsi="CESI宋体-GB2312" w:cs="CESI宋体-GB2312"/>
                <w:szCs w:val="21"/>
              </w:rPr>
            </w:pPr>
          </w:p>
        </w:tc>
        <w:tc>
          <w:tcPr>
            <w:tcW w:w="4544"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240" w:lineRule="exact"/>
              <w:jc w:val="both"/>
              <w:rPr>
                <w:rFonts w:ascii="CESI宋体-GB2312" w:eastAsia="CESI宋体-GB2312" w:hAnsi="CESI宋体-GB2312" w:cs="CESI宋体-GB2312"/>
                <w:szCs w:val="21"/>
              </w:rPr>
            </w:pPr>
            <w:r>
              <w:rPr>
                <w:rFonts w:ascii="CESI宋体-GB2312" w:eastAsia="CESI宋体-GB2312" w:hAnsi="CESI宋体-GB2312" w:cs="CESI宋体-GB2312" w:hint="eastAsia"/>
                <w:szCs w:val="21"/>
              </w:rPr>
              <w:t>供应商全称（盖章）</w:t>
            </w:r>
          </w:p>
          <w:p w:rsidR="00E118F0" w:rsidRDefault="00E118F0">
            <w:pPr>
              <w:spacing w:line="240" w:lineRule="exact"/>
              <w:jc w:val="both"/>
              <w:rPr>
                <w:rFonts w:ascii="CESI宋体-GB2312" w:eastAsia="CESI宋体-GB2312" w:hAnsi="CESI宋体-GB2312" w:cs="CESI宋体-GB2312"/>
                <w:szCs w:val="21"/>
              </w:rPr>
            </w:pPr>
          </w:p>
        </w:tc>
      </w:tr>
      <w:tr w:rsidR="00E118F0">
        <w:trPr>
          <w:trHeight w:hRule="exact" w:val="1585"/>
        </w:trPr>
        <w:tc>
          <w:tcPr>
            <w:tcW w:w="4543"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240" w:lineRule="exact"/>
              <w:jc w:val="both"/>
              <w:rPr>
                <w:rFonts w:ascii="CESI宋体-GB2312" w:eastAsia="CESI宋体-GB2312" w:hAnsi="CESI宋体-GB2312" w:cs="CESI宋体-GB2312"/>
              </w:rPr>
            </w:pPr>
            <w:r>
              <w:rPr>
                <w:rFonts w:ascii="CESI宋体-GB2312" w:eastAsia="CESI宋体-GB2312" w:hAnsi="CESI宋体-GB2312" w:cs="CESI宋体-GB2312" w:hint="eastAsia"/>
              </w:rPr>
              <w:t>法定代表人</w:t>
            </w:r>
          </w:p>
          <w:p w:rsidR="00E118F0" w:rsidRDefault="006A6BFB">
            <w:pPr>
              <w:spacing w:line="240" w:lineRule="exact"/>
              <w:jc w:val="both"/>
              <w:rPr>
                <w:rFonts w:ascii="CESI宋体-GB2312" w:eastAsia="CESI宋体-GB2312" w:hAnsi="CESI宋体-GB2312" w:cs="CESI宋体-GB2312"/>
              </w:rPr>
            </w:pPr>
            <w:r>
              <w:rPr>
                <w:rFonts w:ascii="CESI宋体-GB2312" w:eastAsia="CESI宋体-GB2312" w:hAnsi="CESI宋体-GB2312" w:cs="CESI宋体-GB2312" w:hint="eastAsia"/>
              </w:rPr>
              <w:t>或</w:t>
            </w:r>
            <w:r>
              <w:rPr>
                <w:rFonts w:ascii="CESI宋体-GB2312" w:eastAsia="CESI宋体-GB2312" w:hAnsi="CESI宋体-GB2312" w:cs="CESI宋体-GB2312" w:hint="eastAsia"/>
              </w:rPr>
              <w:t>授权代表：</w:t>
            </w:r>
            <w:r>
              <w:rPr>
                <w:rFonts w:ascii="CESI宋体-GB2312" w:eastAsia="CESI宋体-GB2312" w:hAnsi="CESI宋体-GB2312" w:cs="CESI宋体-GB2312" w:hint="eastAsia"/>
              </w:rPr>
              <w:t xml:space="preserve"> </w:t>
            </w:r>
          </w:p>
        </w:tc>
        <w:tc>
          <w:tcPr>
            <w:tcW w:w="4544" w:type="dxa"/>
            <w:tcBorders>
              <w:top w:val="single" w:sz="4" w:space="0" w:color="auto"/>
              <w:left w:val="single" w:sz="4" w:space="0" w:color="auto"/>
              <w:bottom w:val="single" w:sz="4" w:space="0" w:color="auto"/>
              <w:right w:val="single" w:sz="4" w:space="0" w:color="auto"/>
            </w:tcBorders>
            <w:vAlign w:val="center"/>
          </w:tcPr>
          <w:p w:rsidR="00E118F0" w:rsidRDefault="006A6BFB">
            <w:pPr>
              <w:spacing w:line="240" w:lineRule="exact"/>
              <w:jc w:val="both"/>
              <w:rPr>
                <w:rFonts w:ascii="CESI宋体-GB2312" w:eastAsia="CESI宋体-GB2312" w:hAnsi="CESI宋体-GB2312" w:cs="CESI宋体-GB2312"/>
              </w:rPr>
            </w:pPr>
            <w:r>
              <w:rPr>
                <w:rFonts w:ascii="CESI宋体-GB2312" w:eastAsia="CESI宋体-GB2312" w:hAnsi="CESI宋体-GB2312" w:cs="CESI宋体-GB2312" w:hint="eastAsia"/>
              </w:rPr>
              <w:t>法定代表人</w:t>
            </w:r>
          </w:p>
          <w:p w:rsidR="00E118F0" w:rsidRDefault="006A6BFB">
            <w:pPr>
              <w:spacing w:line="240" w:lineRule="exact"/>
              <w:jc w:val="both"/>
              <w:rPr>
                <w:rFonts w:ascii="CESI宋体-GB2312" w:eastAsia="CESI宋体-GB2312" w:hAnsi="CESI宋体-GB2312" w:cs="CESI宋体-GB2312"/>
              </w:rPr>
            </w:pPr>
            <w:r>
              <w:rPr>
                <w:rFonts w:ascii="CESI宋体-GB2312" w:eastAsia="CESI宋体-GB2312" w:hAnsi="CESI宋体-GB2312" w:cs="CESI宋体-GB2312" w:hint="eastAsia"/>
              </w:rPr>
              <w:t>或</w:t>
            </w:r>
            <w:r>
              <w:rPr>
                <w:rFonts w:ascii="CESI宋体-GB2312" w:eastAsia="CESI宋体-GB2312" w:hAnsi="CESI宋体-GB2312" w:cs="CESI宋体-GB2312" w:hint="eastAsia"/>
              </w:rPr>
              <w:t>授权代表：</w:t>
            </w:r>
          </w:p>
        </w:tc>
      </w:tr>
      <w:tr w:rsidR="00E118F0">
        <w:trPr>
          <w:trHeight w:hRule="exact" w:val="753"/>
        </w:trPr>
        <w:tc>
          <w:tcPr>
            <w:tcW w:w="9087" w:type="dxa"/>
            <w:gridSpan w:val="2"/>
            <w:tcBorders>
              <w:top w:val="single" w:sz="4" w:space="0" w:color="auto"/>
              <w:left w:val="single" w:sz="4" w:space="0" w:color="auto"/>
              <w:bottom w:val="single" w:sz="4" w:space="0" w:color="auto"/>
              <w:right w:val="single" w:sz="4" w:space="0" w:color="auto"/>
            </w:tcBorders>
            <w:vAlign w:val="center"/>
          </w:tcPr>
          <w:p w:rsidR="00E118F0" w:rsidRDefault="006A6BFB" w:rsidP="00240EBE">
            <w:pPr>
              <w:spacing w:line="560" w:lineRule="exact"/>
              <w:rPr>
                <w:rFonts w:ascii="CESI宋体-GB2312" w:eastAsia="CESI宋体-GB2312" w:hAnsi="CESI宋体-GB2312" w:cs="CESI宋体-GB2312"/>
              </w:rPr>
            </w:pPr>
            <w:r>
              <w:rPr>
                <w:rFonts w:ascii="CESI宋体-GB2312" w:eastAsia="CESI宋体-GB2312" w:hAnsi="CESI宋体-GB2312" w:cs="CESI宋体-GB2312"/>
              </w:rPr>
              <w:t>签订日期：</w:t>
            </w:r>
            <w:r w:rsidR="00240EBE">
              <w:rPr>
                <w:rFonts w:ascii="CESI宋体-GB2312" w:eastAsia="CESI宋体-GB2312" w:hAnsi="CESI宋体-GB2312" w:cs="CESI宋体-GB2312"/>
                <w:color w:val="0000FF"/>
              </w:rPr>
              <w:t xml:space="preserve">    </w:t>
            </w:r>
            <w:r>
              <w:rPr>
                <w:rFonts w:ascii="CESI宋体-GB2312" w:eastAsia="CESI宋体-GB2312" w:hAnsi="CESI宋体-GB2312" w:cs="CESI宋体-GB2312"/>
              </w:rPr>
              <w:t>年</w:t>
            </w:r>
            <w:r>
              <w:rPr>
                <w:rFonts w:ascii="CESI宋体-GB2312" w:eastAsia="CESI宋体-GB2312" w:hAnsi="CESI宋体-GB2312" w:cs="CESI宋体-GB2312"/>
              </w:rPr>
              <w:t xml:space="preserve">   </w:t>
            </w:r>
            <w:r>
              <w:rPr>
                <w:rFonts w:ascii="CESI宋体-GB2312" w:eastAsia="CESI宋体-GB2312" w:hAnsi="CESI宋体-GB2312" w:cs="CESI宋体-GB2312"/>
              </w:rPr>
              <w:t>月</w:t>
            </w:r>
            <w:r>
              <w:rPr>
                <w:rFonts w:ascii="CESI宋体-GB2312" w:eastAsia="CESI宋体-GB2312" w:hAnsi="CESI宋体-GB2312" w:cs="CESI宋体-GB2312"/>
              </w:rPr>
              <w:t xml:space="preserve">   </w:t>
            </w:r>
            <w:r>
              <w:rPr>
                <w:rFonts w:ascii="CESI宋体-GB2312" w:eastAsia="CESI宋体-GB2312" w:hAnsi="CESI宋体-GB2312" w:cs="CESI宋体-GB2312"/>
              </w:rPr>
              <w:t>日</w:t>
            </w:r>
          </w:p>
        </w:tc>
      </w:tr>
    </w:tbl>
    <w:p w:rsidR="00E118F0" w:rsidRDefault="00E118F0">
      <w:pPr>
        <w:spacing w:line="560" w:lineRule="exact"/>
      </w:pPr>
      <w:bookmarkStart w:id="1" w:name="_GoBack"/>
      <w:bookmarkEnd w:id="1"/>
    </w:p>
    <w:sectPr w:rsidR="00E118F0">
      <w:footerReference w:type="default" r:id="rId8"/>
      <w:type w:val="continuous"/>
      <w:pgSz w:w="11906" w:h="16838"/>
      <w:pgMar w:top="1417" w:right="1417" w:bottom="1417" w:left="1417" w:header="851" w:footer="992" w:gutter="0"/>
      <w:cols w:space="72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BFB" w:rsidRDefault="006A6BFB">
      <w:r>
        <w:separator/>
      </w:r>
    </w:p>
  </w:endnote>
  <w:endnote w:type="continuationSeparator" w:id="0">
    <w:p w:rsidR="006A6BFB" w:rsidRDefault="006A6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文泉驿微米黑">
    <w:altName w:val="黑体"/>
    <w:charset w:val="86"/>
    <w:family w:val="auto"/>
    <w:pitch w:val="default"/>
    <w:sig w:usb0="00000000" w:usb1="00000000" w:usb2="00800036" w:usb3="00000000" w:csb0="603E019F" w:csb1="DFD7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ESI宋体-GB2312">
    <w:altName w:val="宋体"/>
    <w:charset w:val="86"/>
    <w:family w:val="script"/>
    <w:pitch w:val="default"/>
    <w:sig w:usb0="00000000" w:usb1="00000000" w:usb2="00000010" w:usb3="00000000" w:csb0="0004000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18F0" w:rsidRDefault="00E118F0">
    <w:pPr>
      <w:pStyle w:val="a6"/>
      <w:jc w:val="center"/>
    </w:pPr>
  </w:p>
  <w:p w:rsidR="00E118F0" w:rsidRDefault="00E118F0">
    <w:pPr>
      <w:pStyle w:val="a6"/>
      <w:jc w:val="right"/>
      <w:rPr>
        <w:rFonts w:ascii="宋体" w:hAnsi="宋体" w:cs="宋体"/>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BFB" w:rsidRDefault="006A6BFB">
      <w:r>
        <w:separator/>
      </w:r>
    </w:p>
  </w:footnote>
  <w:footnote w:type="continuationSeparator" w:id="0">
    <w:p w:rsidR="006A6BFB" w:rsidRDefault="006A6B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420"/>
  <w:drawingGridHorizontalSpacing w:val="143"/>
  <w:drawingGridVerticalSpacing w:val="38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wMWJhNjllNWYxNjdlM2U1NGI4NmRmNjAwM2ZkNmMifQ=="/>
  </w:docVars>
  <w:rsids>
    <w:rsidRoot w:val="00E118F0"/>
    <w:rsid w:val="09120C64"/>
    <w:rsid w:val="09F618EC"/>
    <w:rsid w:val="1FE54D54"/>
    <w:rsid w:val="2AEEF20E"/>
    <w:rsid w:val="3D7E7CED"/>
    <w:rsid w:val="5C7F00B4"/>
    <w:rsid w:val="5FF3C843"/>
    <w:rsid w:val="67F9BC33"/>
    <w:rsid w:val="6CFE4096"/>
    <w:rsid w:val="73FB6D1A"/>
    <w:rsid w:val="7BBFBEEF"/>
    <w:rsid w:val="7FF67E04"/>
    <w:rsid w:val="9BF36AAA"/>
    <w:rsid w:val="9EF6815D"/>
    <w:rsid w:val="BAC9BEDF"/>
    <w:rsid w:val="BD56C8DF"/>
    <w:rsid w:val="D6DF8D4D"/>
    <w:rsid w:val="DAEF0C86"/>
    <w:rsid w:val="E11DA8B5"/>
    <w:rsid w:val="EC4E4BCB"/>
    <w:rsid w:val="EDBF709B"/>
    <w:rsid w:val="EFF4A19A"/>
    <w:rsid w:val="EFFBC25E"/>
    <w:rsid w:val="F3FD23AD"/>
    <w:rsid w:val="F5FF627A"/>
    <w:rsid w:val="F75ECE33"/>
    <w:rsid w:val="F84F7AE7"/>
    <w:rsid w:val="FEE77A9D"/>
    <w:rsid w:val="FEF82F7B"/>
    <w:rsid w:val="FF3F09DF"/>
    <w:rsid w:val="FF7D79FF"/>
    <w:rsid w:val="FFF9591C"/>
    <w:rsid w:val="00240EBE"/>
    <w:rsid w:val="006A6BFB"/>
    <w:rsid w:val="00E118F0"/>
    <w:rsid w:val="00EE4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8B7D1"/>
  <w15:docId w15:val="{05EC1844-25C9-4B4D-9118-1D7D82861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center"/>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5" w:lineRule="auto"/>
      <w:outlineLvl w:val="1"/>
    </w:pPr>
    <w:rPr>
      <w:rFonts w:ascii="文泉驿微米黑" w:eastAsia="黑体" w:hAnsi="文泉驿微米黑"/>
      <w:b/>
      <w:bCs/>
      <w:sz w:val="32"/>
      <w:szCs w:val="32"/>
    </w:rPr>
  </w:style>
  <w:style w:type="paragraph" w:styleId="3">
    <w:name w:val="heading 3"/>
    <w:basedOn w:val="a"/>
    <w:next w:val="a"/>
    <w:link w:val="30"/>
    <w:qFormat/>
    <w:pPr>
      <w:keepNext/>
      <w:keepLines/>
      <w:spacing w:before="260" w:after="260" w:line="415" w:lineRule="auto"/>
      <w:outlineLvl w:val="2"/>
    </w:pPr>
    <w:rPr>
      <w:b/>
      <w:bCs/>
      <w:sz w:val="32"/>
      <w:szCs w:val="32"/>
    </w:rPr>
  </w:style>
  <w:style w:type="paragraph" w:styleId="4">
    <w:name w:val="heading 4"/>
    <w:basedOn w:val="a"/>
    <w:next w:val="a"/>
    <w:link w:val="40"/>
    <w:autoRedefine/>
    <w:qFormat/>
    <w:pPr>
      <w:keepNext/>
      <w:spacing w:line="600" w:lineRule="exact"/>
      <w:outlineLvl w:val="3"/>
    </w:pPr>
    <w:rPr>
      <w:rFonts w:ascii="楷体_GB2312" w:eastAsia="楷体_GB231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Body Text"/>
    <w:basedOn w:val="a"/>
    <w:next w:val="a"/>
    <w:autoRedefine/>
    <w:qFormat/>
    <w:pPr>
      <w:spacing w:after="120"/>
    </w:pPr>
    <w:rPr>
      <w:rFonts w:ascii="Times New Roman" w:hAnsi="Times New Roman"/>
    </w:rPr>
  </w:style>
  <w:style w:type="paragraph" w:styleId="a5">
    <w:name w:val="Balloon Text"/>
    <w:basedOn w:val="a"/>
    <w:autoRedefine/>
    <w:qFormat/>
    <w:rPr>
      <w:sz w:val="18"/>
      <w:szCs w:val="18"/>
    </w:rPr>
  </w:style>
  <w:style w:type="paragraph" w:styleId="a6">
    <w:name w:val="footer"/>
    <w:basedOn w:val="a"/>
    <w:autoRedefine/>
    <w:qFormat/>
    <w:pPr>
      <w:tabs>
        <w:tab w:val="center" w:pos="4153"/>
        <w:tab w:val="right" w:pos="8306"/>
      </w:tabs>
      <w:snapToGrid w:val="0"/>
      <w:jc w:val="left"/>
    </w:pPr>
    <w:rPr>
      <w:rFonts w:eastAsia="Times New Roman"/>
      <w:sz w:val="18"/>
      <w:szCs w:val="18"/>
    </w:rPr>
  </w:style>
  <w:style w:type="paragraph" w:styleId="a7">
    <w:name w:val="header"/>
    <w:basedOn w:val="a"/>
    <w:autoRedefine/>
    <w:qFormat/>
    <w:pPr>
      <w:tabs>
        <w:tab w:val="center" w:pos="4153"/>
        <w:tab w:val="right" w:pos="8306"/>
      </w:tabs>
      <w:snapToGrid w:val="0"/>
      <w:jc w:val="both"/>
    </w:pPr>
    <w:rPr>
      <w:sz w:val="18"/>
    </w:rPr>
  </w:style>
  <w:style w:type="paragraph" w:styleId="a8">
    <w:name w:val="Normal (Web)"/>
    <w:basedOn w:val="a"/>
    <w:qFormat/>
    <w:pPr>
      <w:spacing w:beforeAutospacing="1" w:afterAutospacing="1"/>
      <w:jc w:val="left"/>
    </w:pPr>
    <w:rPr>
      <w:kern w:val="0"/>
      <w:sz w:val="24"/>
    </w:rPr>
  </w:style>
  <w:style w:type="character" w:customStyle="1" w:styleId="10">
    <w:name w:val="标题 1 字符"/>
    <w:basedOn w:val="a0"/>
    <w:link w:val="1"/>
    <w:qFormat/>
    <w:rPr>
      <w:rFonts w:ascii="Calibri" w:eastAsia="宋体" w:hAnsi="Calibri" w:cs="Times New Roman"/>
      <w:b/>
      <w:bCs/>
      <w:kern w:val="44"/>
      <w:sz w:val="44"/>
      <w:szCs w:val="44"/>
      <w:lang w:val="en-US" w:eastAsia="zh-CN" w:bidi="ar-SA"/>
    </w:rPr>
  </w:style>
  <w:style w:type="character" w:customStyle="1" w:styleId="20">
    <w:name w:val="标题 2 字符"/>
    <w:basedOn w:val="a0"/>
    <w:link w:val="2"/>
    <w:qFormat/>
    <w:rPr>
      <w:rFonts w:ascii="文泉驿微米黑" w:eastAsia="黑体" w:hAnsi="文泉驿微米黑" w:cs="Times New Roman"/>
      <w:b/>
      <w:bCs/>
      <w:kern w:val="2"/>
      <w:sz w:val="32"/>
      <w:szCs w:val="32"/>
      <w:lang w:val="en-US" w:eastAsia="zh-CN" w:bidi="ar-SA"/>
    </w:rPr>
  </w:style>
  <w:style w:type="character" w:customStyle="1" w:styleId="30">
    <w:name w:val="标题 3 字符"/>
    <w:basedOn w:val="a0"/>
    <w:link w:val="3"/>
    <w:qFormat/>
    <w:rPr>
      <w:rFonts w:ascii="Calibri" w:eastAsia="宋体" w:hAnsi="Calibri" w:cs="Times New Roman"/>
      <w:b/>
      <w:bCs/>
      <w:kern w:val="2"/>
      <w:sz w:val="32"/>
      <w:szCs w:val="32"/>
      <w:lang w:val="en-US" w:eastAsia="zh-CN" w:bidi="ar-SA"/>
    </w:rPr>
  </w:style>
  <w:style w:type="character" w:customStyle="1" w:styleId="40">
    <w:name w:val="标题 4 字符"/>
    <w:basedOn w:val="a0"/>
    <w:link w:val="4"/>
    <w:autoRedefine/>
    <w:qFormat/>
    <w:rPr>
      <w:rFonts w:ascii="楷体_GB2312" w:eastAsia="楷体_GB2312" w:hAnsi="Calibri" w:cs="Times New Roman"/>
      <w:kern w:val="2"/>
      <w:sz w:val="32"/>
      <w:szCs w:val="22"/>
      <w:lang w:val="en-US" w:eastAsia="zh-CN" w:bidi="ar-SA"/>
    </w:rPr>
  </w:style>
  <w:style w:type="paragraph" w:customStyle="1" w:styleId="11">
    <w:name w:val="无间隔1"/>
    <w:autoRedefine/>
    <w:qFormat/>
    <w:pPr>
      <w:widowControl w:val="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
        <a:ea typeface=""/>
        <a:cs typeface=""/>
      </a:majorFont>
      <a:minorFont>
        <a:latin typeface=""/>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F41042D1-FFCC-4247-BFA0-956C00935E34}">
  <ds:schemaRefs>
    <ds:schemaRef ds:uri="http://www.yozosoft.com.cn/officeDocument/2016/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641</Words>
  <Characters>3660</Characters>
  <Application>Microsoft Office Word</Application>
  <DocSecurity>0</DocSecurity>
  <Lines>30</Lines>
  <Paragraphs>8</Paragraphs>
  <ScaleCrop>false</ScaleCrop>
  <Company>China</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供 货 合 同</dc:title>
  <dc:creator>鲁刚</dc:creator>
  <cp:lastModifiedBy>Administrator</cp:lastModifiedBy>
  <cp:revision>10</cp:revision>
  <dcterms:created xsi:type="dcterms:W3CDTF">2018-10-16T00:41:00Z</dcterms:created>
  <dcterms:modified xsi:type="dcterms:W3CDTF">2026-08-18T13:42:00Z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8B09AAB9AC6B41A8A60595BD0C3BCDB1_13</vt:lpwstr>
  </property>
  <property fmtid="{D5CDD505-2E9C-101B-9397-08002B2CF9AE}" pid="4" name="KSOTemplateDocerSaveRecord">
    <vt:lpwstr>eyJoZGlkIjoiYjZiYjcxNGE4NjViOGViYzVmNDI4NDA5ZjQ4NDY4OWUiLCJ1c2VySWQiOiIyNDE1Nzk0OTUifQ==</vt:lpwstr>
  </property>
</Properties>
</file>