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版本号：SXZY-2026-ZC-116920260427001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化学工程学院实验室建设项目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SXZY-2026-ZC-1169</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陕西中仪项目管理有限公司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陕西中仪项目管理有限公司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化学工程学院实验室建设项目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SXZY-2026-ZC-1169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化学工程学院实验室建设项目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管式反应器、流化床反应器、固定床反应器、场发射扫描电子显微镜、超高速液相（凝胶）色谱仪、傅里叶变换红外光谱仪。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负责人）委托授权书\身份证明：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p>
      <w:pPr>
        <w:pStyle w:val="null3"/>
      </w:pPr>
      <w:r>
        <w:rPr>
          <w:rFonts w:ascii="仿宋_GB2312" w:hAnsi="仿宋_GB2312" w:cs="仿宋_GB2312" w:eastAsia="仿宋_GB2312"/>
        </w:rPr>
        <w:t>2、信用记录查询结果：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p>
      <w:pPr>
        <w:pStyle w:val="null3"/>
      </w:pPr>
      <w:r>
        <w:rPr>
          <w:rFonts w:ascii="仿宋_GB2312" w:hAnsi="仿宋_GB2312" w:cs="仿宋_GB2312" w:eastAsia="仿宋_GB2312"/>
        </w:rPr>
        <w:t>3、非联合体投标声明：提交非联合体形式参加本项目投标的声明函。供应商需在项目电子化交易系统中按要求上传相应证明文件并进行电子签章。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西安市雁塔区科技六路1号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西安文理学院（本级）经办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18700079798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陕西省西安市曲江新区曲江池西路369号34幢10101室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范家骅、周波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029-85500589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采购包1：6,350,000.00元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招标代理服务收费管理暂行办法》和《关于招标代理服务收费有关问题的通知》的有关规定执行。中标/成交单位在领取中标/成交通知书前，须向采购代理机构一次性支付代理服务费。 户名：陕西中仪项目管理有限公司 开户行：中国银行股份有限公司西安雁展路支行 账号：102496214855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陕西中仪项目管理有限公司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符合现行的国家相关标准或国家行政部门颁发的相关法律法规、规章制度等。没有国家标准的，需符合相关行业标准要求。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联系人：范家骅、周波</w:t>
      </w:r>
    </w:p>
    <w:p>
      <w:pPr>
        <w:pStyle w:val="null3"/>
      </w:pPr>
      <w:r>
        <w:rPr>
          <w:rFonts w:ascii="仿宋_GB2312" w:hAnsi="仿宋_GB2312" w:cs="仿宋_GB2312" w:eastAsia="仿宋_GB2312"/>
        </w:rPr>
        <w:t>联系电话：029-85500589</w:t>
      </w:r>
    </w:p>
    <w:p>
      <w:pPr>
        <w:pStyle w:val="null3"/>
      </w:pPr>
      <w:r>
        <w:rPr>
          <w:rFonts w:ascii="仿宋_GB2312" w:hAnsi="仿宋_GB2312" w:cs="仿宋_GB2312" w:eastAsia="仿宋_GB2312"/>
        </w:rPr>
        <w:t>地址：陕西省西安市曲江新区曲江池西路369号34幢10101室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管式反应器、流化床反应器、固定床反应器、场发射扫描电子显微镜、超高速液相（凝胶）色谱仪、傅里叶变换红外光谱仪。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6,350,000.00</w:t>
      </w:r>
    </w:p>
    <w:p>
      <w:pPr>
        <w:pStyle w:val="null3"/>
      </w:pPr>
      <w:r>
        <w:rPr>
          <w:rFonts w:ascii="仿宋_GB2312" w:hAnsi="仿宋_GB2312" w:cs="仿宋_GB2312" w:eastAsia="仿宋_GB2312"/>
        </w:rPr>
        <w:t>采购包最高限价（元）: 6,350,000.00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西安文理学院化学工程学院实验室建设项目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6,350,000.00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标的名称：西安文理学院化学工程学院实验室建设项目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3"/>
              <w:gridCol w:w="368"/>
              <w:gridCol w:w="1630"/>
              <w:gridCol w:w="133"/>
              <w:gridCol w:w="133"/>
              <w:gridCol w:w="156"/>
            </w:tblGrid>
            <w:tr>
              <w:tc>
                <w:tcPr>
                  <w:tcW w:type="dxa" w:w="133"/>
                  <w:tcBorders>
                    <w:top w:val="single" w:color="000000" w:sz="4"/>
                    <w:left w:val="singl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序号</w:t>
                  </w:r>
                </w:p>
              </w:tc>
              <w:tc>
                <w:tcPr>
                  <w:tcW w:type="dxa" w:w="368"/>
                  <w:tcBorders>
                    <w:top w:val="singl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设备名称</w:t>
                  </w:r>
                </w:p>
              </w:tc>
              <w:tc>
                <w:tcPr>
                  <w:tcW w:type="dxa" w:w="1630"/>
                  <w:tcBorders>
                    <w:top w:val="singl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设备技术参数</w:t>
                  </w:r>
                </w:p>
              </w:tc>
              <w:tc>
                <w:tcPr>
                  <w:tcW w:type="dxa" w:w="133"/>
                  <w:tcBorders>
                    <w:top w:val="singl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单位</w:t>
                  </w:r>
                </w:p>
              </w:tc>
              <w:tc>
                <w:tcPr>
                  <w:tcW w:type="dxa" w:w="133"/>
                  <w:tcBorders>
                    <w:top w:val="singl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数量</w:t>
                  </w:r>
                </w:p>
              </w:tc>
              <w:tc>
                <w:tcPr>
                  <w:tcW w:type="dxa" w:w="156"/>
                  <w:tcBorders>
                    <w:top w:val="singl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备注</w:t>
                  </w:r>
                </w:p>
              </w:tc>
            </w:tr>
            <w:tr>
              <w:tc>
                <w:tcPr>
                  <w:tcW w:type="dxa" w:w="133"/>
                  <w:tcBorders>
                    <w:top w:val="none" w:color="000000" w:sz="4"/>
                    <w:left w:val="singl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1</w:t>
                  </w:r>
                </w:p>
              </w:tc>
              <w:tc>
                <w:tcPr>
                  <w:tcW w:type="dxa" w:w="368"/>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管式反应器、流化床反应器、固定床反应器</w:t>
                  </w:r>
                </w:p>
              </w:tc>
              <w:tc>
                <w:tcPr>
                  <w:tcW w:type="dxa" w:w="1630"/>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both"/>
                  </w:pPr>
                  <w:r>
                    <w:rPr>
                      <w:rFonts w:ascii="仿宋_GB2312" w:hAnsi="仿宋_GB2312" w:cs="仿宋_GB2312" w:eastAsia="仿宋_GB2312"/>
                    </w:rPr>
                    <w:t>一. 管式反应器实验装置</w:t>
                  </w:r>
                </w:p>
                <w:p>
                  <w:pPr>
                    <w:pStyle w:val="null3"/>
                    <w:spacing w:before="105" w:after="105"/>
                    <w:jc w:val="both"/>
                  </w:pPr>
                  <w:r>
                    <w:rPr>
                      <w:rFonts w:ascii="仿宋_GB2312" w:hAnsi="仿宋_GB2312" w:cs="仿宋_GB2312" w:eastAsia="仿宋_GB2312"/>
                    </w:rPr>
                    <w:t>主要配置与技术参数：</w:t>
                  </w:r>
                </w:p>
                <w:p>
                  <w:pPr>
                    <w:pStyle w:val="null3"/>
                    <w:spacing w:before="105" w:after="105"/>
                    <w:jc w:val="both"/>
                  </w:pPr>
                  <w:r>
                    <w:rPr>
                      <w:rFonts w:ascii="仿宋_GB2312" w:hAnsi="仿宋_GB2312" w:cs="仿宋_GB2312" w:eastAsia="仿宋_GB2312"/>
                    </w:rPr>
                    <w:t>1. 管式（固定床）反应器： 有机玻璃填料塔、不锈钢水槽、液体加料泵、转子流量计、电磁阀、单电导率仪、不锈钢控制柜、不锈钢支架等。</w:t>
                  </w:r>
                </w:p>
                <w:p>
                  <w:pPr>
                    <w:pStyle w:val="null3"/>
                    <w:spacing w:before="105" w:after="105"/>
                    <w:jc w:val="both"/>
                  </w:pPr>
                  <w:r>
                    <w:rPr>
                      <w:rFonts w:ascii="仿宋_GB2312" w:hAnsi="仿宋_GB2312" w:cs="仿宋_GB2312" w:eastAsia="仿宋_GB2312"/>
                    </w:rPr>
                    <w:t>2. 有机玻璃填料塔，内径90mm，高1.2m，BY250规整波纹填料。</w:t>
                  </w:r>
                </w:p>
                <w:p>
                  <w:pPr>
                    <w:pStyle w:val="null3"/>
                    <w:spacing w:before="105" w:after="105"/>
                    <w:jc w:val="both"/>
                  </w:pPr>
                  <w:r>
                    <w:rPr>
                      <w:rFonts w:ascii="仿宋_GB2312" w:hAnsi="仿宋_GB2312" w:cs="仿宋_GB2312" w:eastAsia="仿宋_GB2312"/>
                    </w:rPr>
                    <w:t>3. 液体加料泵，不锈钢离心泵：流量30L/min，扬程15m，功率不小于370W。</w:t>
                  </w:r>
                </w:p>
                <w:p>
                  <w:pPr>
                    <w:pStyle w:val="null3"/>
                    <w:spacing w:before="105" w:after="105"/>
                    <w:jc w:val="both"/>
                  </w:pPr>
                  <w:r>
                    <w:rPr>
                      <w:rFonts w:ascii="仿宋_GB2312" w:hAnsi="仿宋_GB2312" w:cs="仿宋_GB2312" w:eastAsia="仿宋_GB2312"/>
                    </w:rPr>
                    <w:t>4. 无油空压机：功率不小于550W，排气量36L/min，额定排气压力0.8MPa。</w:t>
                  </w:r>
                </w:p>
                <w:p>
                  <w:pPr>
                    <w:pStyle w:val="null3"/>
                    <w:spacing w:before="105" w:after="105"/>
                    <w:jc w:val="both"/>
                  </w:pPr>
                  <w:r>
                    <w:rPr>
                      <w:rFonts w:ascii="仿宋_GB2312" w:hAnsi="仿宋_GB2312" w:cs="仿宋_GB2312" w:eastAsia="仿宋_GB2312"/>
                    </w:rPr>
                    <w:t>5. 不锈钢水槽：容积60L，316L卫生级不锈钢材质。</w:t>
                  </w:r>
                </w:p>
                <w:p>
                  <w:pPr>
                    <w:pStyle w:val="null3"/>
                    <w:spacing w:before="105" w:after="105"/>
                    <w:jc w:val="both"/>
                  </w:pPr>
                  <w:r>
                    <w:rPr>
                      <w:rFonts w:ascii="仿宋_GB2312" w:hAnsi="仿宋_GB2312" w:cs="仿宋_GB2312" w:eastAsia="仿宋_GB2312"/>
                    </w:rPr>
                    <w:t>6. 水流量：60-600L/h，气体流量0.4-4m</w:t>
                  </w:r>
                  <w:r>
                    <w:rPr>
                      <w:rFonts w:ascii="仿宋_GB2312" w:hAnsi="仿宋_GB2312" w:cs="仿宋_GB2312" w:eastAsia="仿宋_GB2312"/>
                      <w:vertAlign w:val="superscript"/>
                    </w:rPr>
                    <w:t>3</w:t>
                  </w:r>
                  <w:r>
                    <w:rPr>
                      <w:rFonts w:ascii="仿宋_GB2312" w:hAnsi="仿宋_GB2312" w:cs="仿宋_GB2312" w:eastAsia="仿宋_GB2312"/>
                    </w:rPr>
                    <w:t>/h；观察、控制流量。</w:t>
                  </w:r>
                </w:p>
                <w:p>
                  <w:pPr>
                    <w:pStyle w:val="null3"/>
                    <w:spacing w:before="105" w:after="105"/>
                    <w:jc w:val="both"/>
                  </w:pPr>
                  <w:r>
                    <w:rPr>
                      <w:rFonts w:ascii="仿宋_GB2312" w:hAnsi="仿宋_GB2312" w:cs="仿宋_GB2312" w:eastAsia="仿宋_GB2312"/>
                    </w:rPr>
                    <w:t>7. 电导率仪：电导率仪数字显示，测定示踪剂的含量，485通讯接口转换，自动数据处理与屏幕显示实验曲线、数据。</w:t>
                  </w:r>
                </w:p>
                <w:p>
                  <w:pPr>
                    <w:pStyle w:val="null3"/>
                    <w:spacing w:before="105" w:after="105"/>
                    <w:jc w:val="both"/>
                  </w:pPr>
                  <w:r>
                    <w:rPr>
                      <w:rFonts w:ascii="仿宋_GB2312" w:hAnsi="仿宋_GB2312" w:cs="仿宋_GB2312" w:eastAsia="仿宋_GB2312"/>
                    </w:rPr>
                    <w:t>8. LWB电磁阀（24V）和三通阀控制切换示踪剂，数显计测器控制示踪剂加入量。</w:t>
                  </w:r>
                </w:p>
                <w:p>
                  <w:pPr>
                    <w:pStyle w:val="null3"/>
                    <w:spacing w:before="105" w:after="105"/>
                    <w:jc w:val="both"/>
                  </w:pPr>
                  <w:r>
                    <w:rPr>
                      <w:rFonts w:ascii="仿宋_GB2312" w:hAnsi="仿宋_GB2312" w:cs="仿宋_GB2312" w:eastAsia="仿宋_GB2312"/>
                    </w:rPr>
                    <w:t>9. 各项操作及显示、调节、控制全在控制屏面板进行。</w:t>
                  </w:r>
                </w:p>
                <w:p>
                  <w:pPr>
                    <w:pStyle w:val="null3"/>
                    <w:spacing w:before="105" w:after="105"/>
                    <w:jc w:val="both"/>
                  </w:pPr>
                  <w:r>
                    <w:rPr>
                      <w:rFonts w:ascii="仿宋_GB2312" w:hAnsi="仿宋_GB2312" w:cs="仿宋_GB2312" w:eastAsia="仿宋_GB2312"/>
                    </w:rPr>
                    <w:t>10. 框架为优于304不锈钢材质，结构紧凑，外形美观，流程简单，操作方便。</w:t>
                  </w:r>
                </w:p>
                <w:p>
                  <w:pPr>
                    <w:pStyle w:val="null3"/>
                    <w:spacing w:before="105" w:after="105"/>
                    <w:jc w:val="both"/>
                  </w:pPr>
                  <w:r>
                    <w:rPr>
                      <w:rFonts w:ascii="仿宋_GB2312" w:hAnsi="仿宋_GB2312" w:cs="仿宋_GB2312" w:eastAsia="仿宋_GB2312"/>
                    </w:rPr>
                    <w:t>11. 电器：接触器、开关、漏电保护空气开关；</w:t>
                  </w:r>
                </w:p>
                <w:p>
                  <w:pPr>
                    <w:pStyle w:val="null3"/>
                    <w:spacing w:before="105" w:after="105"/>
                    <w:jc w:val="both"/>
                  </w:pPr>
                  <w:r>
                    <w:rPr>
                      <w:rFonts w:ascii="仿宋_GB2312" w:hAnsi="仿宋_GB2312" w:cs="仿宋_GB2312" w:eastAsia="仿宋_GB2312"/>
                    </w:rPr>
                    <w:t>12. 设备管道表面光滑、焊缝符合化工设备验收规范；设备管道仪表管线布置符合工程规范。</w:t>
                  </w:r>
                </w:p>
                <w:p>
                  <w:pPr>
                    <w:pStyle w:val="null3"/>
                    <w:spacing w:before="105" w:after="105"/>
                    <w:jc w:val="both"/>
                  </w:pPr>
                  <w:r>
                    <w:rPr>
                      <w:rFonts w:ascii="仿宋_GB2312" w:hAnsi="仿宋_GB2312" w:cs="仿宋_GB2312" w:eastAsia="仿宋_GB2312"/>
                    </w:rPr>
                    <w:t>13. 304不锈钢框架结构（带脚轮及禁锢脚），不锈钢管路，管件及阀门不锈钢仪表柜。测控、电器设备在实验架上；</w:t>
                  </w:r>
                </w:p>
                <w:p>
                  <w:pPr>
                    <w:pStyle w:val="null3"/>
                    <w:spacing w:before="105" w:after="105"/>
                    <w:jc w:val="both"/>
                  </w:pPr>
                  <w:r>
                    <w:rPr>
                      <w:rFonts w:ascii="仿宋_GB2312" w:hAnsi="仿宋_GB2312" w:cs="仿宋_GB2312" w:eastAsia="仿宋_GB2312"/>
                    </w:rPr>
                    <w:t>14. 提供电子版实验指导书；提供数据计算处理软件及实验数据范本，方便使用及实验。</w:t>
                  </w:r>
                </w:p>
                <w:p>
                  <w:pPr>
                    <w:pStyle w:val="null3"/>
                    <w:spacing w:before="105" w:after="105"/>
                    <w:jc w:val="both"/>
                  </w:pPr>
                  <w:r>
                    <w:rPr>
                      <w:rFonts w:ascii="仿宋_GB2312" w:hAnsi="仿宋_GB2312" w:cs="仿宋_GB2312" w:eastAsia="仿宋_GB2312"/>
                    </w:rPr>
                    <w:t>15. 提供在线监控实验软件和数据处理软件1套；数字传感器和触摸屏，采集记录实验数据，自动计算和绘制实验曲线。</w:t>
                  </w:r>
                </w:p>
                <w:p>
                  <w:pPr>
                    <w:pStyle w:val="null3"/>
                    <w:spacing w:before="105" w:after="105"/>
                    <w:jc w:val="both"/>
                  </w:pPr>
                  <w:r>
                    <w:rPr>
                      <w:rFonts w:ascii="仿宋_GB2312" w:hAnsi="仿宋_GB2312" w:cs="仿宋_GB2312" w:eastAsia="仿宋_GB2312"/>
                    </w:rPr>
                    <w:t>16. 配有智能语音模块，讲解与提示实验操作流程。</w:t>
                  </w:r>
                </w:p>
                <w:p>
                  <w:pPr>
                    <w:pStyle w:val="null3"/>
                    <w:spacing w:before="105" w:after="105"/>
                    <w:jc w:val="both"/>
                  </w:pPr>
                  <w:r>
                    <w:rPr>
                      <w:rFonts w:ascii="仿宋_GB2312" w:hAnsi="仿宋_GB2312" w:cs="仿宋_GB2312" w:eastAsia="仿宋_GB2312"/>
                    </w:rPr>
                    <w:t>17. 配触摸屏、微机接口和远程控制接口。在线显示温度、压力、流量等实验数据。可自动控制实验流程，可设置实验参数，自动处理实验数据。</w:t>
                  </w:r>
                </w:p>
                <w:p>
                  <w:pPr>
                    <w:pStyle w:val="null3"/>
                    <w:spacing w:before="105" w:after="105"/>
                    <w:jc w:val="both"/>
                  </w:pPr>
                  <w:r>
                    <w:rPr>
                      <w:rFonts w:ascii="仿宋_GB2312" w:hAnsi="仿宋_GB2312" w:cs="仿宋_GB2312" w:eastAsia="仿宋_GB2312"/>
                    </w:rPr>
                    <w:t>18. 仪器控制系统一套（不低于如下配置：i5处理器、16G内存、256G固态+1T机械硬盘、25英寸2k分辨率显示器，专业级显卡4GB显存，机械键盘，配置A4幅面黑白网络打印复印扫描一体机一台）</w:t>
                  </w:r>
                </w:p>
                <w:p>
                  <w:pPr>
                    <w:pStyle w:val="null3"/>
                    <w:spacing w:before="105" w:after="105"/>
                    <w:jc w:val="both"/>
                  </w:pPr>
                  <w:r>
                    <w:rPr>
                      <w:rFonts w:ascii="仿宋_GB2312" w:hAnsi="仿宋_GB2312" w:cs="仿宋_GB2312" w:eastAsia="仿宋_GB2312"/>
                    </w:rPr>
                    <w:t>二. 流化床反应器实验装置</w:t>
                  </w:r>
                </w:p>
                <w:p>
                  <w:pPr>
                    <w:pStyle w:val="null3"/>
                    <w:spacing w:before="105" w:after="105"/>
                    <w:jc w:val="both"/>
                  </w:pPr>
                  <w:r>
                    <w:rPr>
                      <w:rFonts w:ascii="仿宋_GB2312" w:hAnsi="仿宋_GB2312" w:cs="仿宋_GB2312" w:eastAsia="仿宋_GB2312"/>
                    </w:rPr>
                    <w:t>主要配置与技术参数：</w:t>
                  </w:r>
                </w:p>
                <w:p>
                  <w:pPr>
                    <w:pStyle w:val="null3"/>
                    <w:spacing w:before="105" w:after="105"/>
                    <w:jc w:val="both"/>
                  </w:pPr>
                  <w:r>
                    <w:rPr>
                      <w:rFonts w:ascii="仿宋_GB2312" w:hAnsi="仿宋_GB2312" w:cs="仿宋_GB2312" w:eastAsia="仿宋_GB2312"/>
                    </w:rPr>
                    <w:t>1. 流化床反应器：材质不锈钢，常压，耐温不低于600℃，床层段内径30mm，高度400-500mm，扩大段内径30-68mm，高度200-250mm，流化床设置支撑板，反应器内设置床层温度检测，温度显示精度：±0.1℃。</w:t>
                  </w:r>
                </w:p>
                <w:p>
                  <w:pPr>
                    <w:pStyle w:val="null3"/>
                    <w:spacing w:before="105" w:after="105"/>
                    <w:jc w:val="both"/>
                  </w:pPr>
                  <w:r>
                    <w:rPr>
                      <w:rFonts w:ascii="仿宋_GB2312" w:hAnsi="仿宋_GB2312" w:cs="仿宋_GB2312" w:eastAsia="仿宋_GB2312"/>
                    </w:rPr>
                    <w:t>2. 反应器加热炉：ф300×600mm，开启式，加热功率(三段加热)各不小于1kW，加热形式：碳化硅炉管+金属内衬。内层为保温层，外层为网孔防护层。最高使用温度900℃。</w:t>
                  </w:r>
                </w:p>
                <w:p>
                  <w:pPr>
                    <w:pStyle w:val="null3"/>
                    <w:spacing w:before="105" w:after="105"/>
                    <w:jc w:val="both"/>
                  </w:pPr>
                  <w:r>
                    <w:rPr>
                      <w:rFonts w:ascii="仿宋_GB2312" w:hAnsi="仿宋_GB2312" w:cs="仿宋_GB2312" w:eastAsia="仿宋_GB2312"/>
                    </w:rPr>
                    <w:t>3. 预热器：不锈钢，内径φ10mm，长度250mm，内有防返混及防沟流装置；使用温度：室温-不低于400℃，使用压力：常压。加热功率（不低于）500W。</w:t>
                  </w:r>
                </w:p>
                <w:p>
                  <w:pPr>
                    <w:pStyle w:val="null3"/>
                    <w:spacing w:before="105" w:after="105"/>
                    <w:jc w:val="both"/>
                  </w:pPr>
                  <w:r>
                    <w:rPr>
                      <w:rFonts w:ascii="仿宋_GB2312" w:hAnsi="仿宋_GB2312" w:cs="仿宋_GB2312" w:eastAsia="仿宋_GB2312"/>
                    </w:rPr>
                    <w:t>4. 加料罐：体积500mL，材质：石英玻璃，数量1个。</w:t>
                  </w:r>
                </w:p>
                <w:p>
                  <w:pPr>
                    <w:pStyle w:val="null3"/>
                    <w:spacing w:before="105" w:after="105"/>
                    <w:jc w:val="both"/>
                  </w:pPr>
                  <w:r>
                    <w:rPr>
                      <w:rFonts w:ascii="仿宋_GB2312" w:hAnsi="仿宋_GB2312" w:cs="仿宋_GB2312" w:eastAsia="仿宋_GB2312"/>
                    </w:rPr>
                    <w:t>5. 液体混合器：50 mL，材质：不低于316L不锈钢，数量1个。</w:t>
                  </w:r>
                </w:p>
                <w:p>
                  <w:pPr>
                    <w:pStyle w:val="null3"/>
                    <w:spacing w:before="105" w:after="105"/>
                    <w:jc w:val="both"/>
                  </w:pPr>
                  <w:r>
                    <w:rPr>
                      <w:rFonts w:ascii="仿宋_GB2312" w:hAnsi="仿宋_GB2312" w:cs="仿宋_GB2312" w:eastAsia="仿宋_GB2312"/>
                    </w:rPr>
                    <w:t>6. 产品冷凝器：卫生级不锈钢，Φ76×200mm（内盘管）。</w:t>
                  </w:r>
                </w:p>
                <w:p>
                  <w:pPr>
                    <w:pStyle w:val="null3"/>
                    <w:spacing w:before="105" w:after="105"/>
                    <w:jc w:val="both"/>
                  </w:pPr>
                  <w:r>
                    <w:rPr>
                      <w:rFonts w:ascii="仿宋_GB2312" w:hAnsi="仿宋_GB2312" w:cs="仿宋_GB2312" w:eastAsia="仿宋_GB2312"/>
                    </w:rPr>
                    <w:t>7. 气液分离器：500mL，304卫生级不锈钢。</w:t>
                  </w:r>
                </w:p>
                <w:p>
                  <w:pPr>
                    <w:pStyle w:val="null3"/>
                    <w:spacing w:before="105" w:after="105"/>
                    <w:jc w:val="both"/>
                  </w:pPr>
                  <w:r>
                    <w:rPr>
                      <w:rFonts w:ascii="仿宋_GB2312" w:hAnsi="仿宋_GB2312" w:cs="仿宋_GB2312" w:eastAsia="仿宋_GB2312"/>
                    </w:rPr>
                    <w:t>8. 液体泵：蠕动泵，转速范围0.1～50rpm，流量：0.2-10mL/min，4～20mA远程输出控制，数量1台。</w:t>
                  </w:r>
                </w:p>
                <w:p>
                  <w:pPr>
                    <w:pStyle w:val="null3"/>
                    <w:spacing w:before="105" w:after="105"/>
                    <w:jc w:val="both"/>
                  </w:pPr>
                  <w:r>
                    <w:rPr>
                      <w:rFonts w:ascii="仿宋_GB2312" w:hAnsi="仿宋_GB2312" w:cs="仿宋_GB2312" w:eastAsia="仿宋_GB2312"/>
                    </w:rPr>
                    <w:t>9. 不锈钢防震指针压力表0-0.6MPa，数量3个。</w:t>
                  </w:r>
                </w:p>
                <w:p>
                  <w:pPr>
                    <w:pStyle w:val="null3"/>
                    <w:spacing w:before="105" w:after="105"/>
                    <w:jc w:val="both"/>
                  </w:pPr>
                  <w:r>
                    <w:rPr>
                      <w:rFonts w:ascii="仿宋_GB2312" w:hAnsi="仿宋_GB2312" w:cs="仿宋_GB2312" w:eastAsia="仿宋_GB2312"/>
                    </w:rPr>
                    <w:t>10. 温度测量：温度传感器，显示分度0.1℃，精度A级。</w:t>
                  </w:r>
                </w:p>
                <w:p>
                  <w:pPr>
                    <w:pStyle w:val="null3"/>
                    <w:spacing w:before="105" w:after="105"/>
                    <w:jc w:val="both"/>
                  </w:pPr>
                  <w:r>
                    <w:rPr>
                      <w:rFonts w:ascii="仿宋_GB2312" w:hAnsi="仿宋_GB2312" w:cs="仿宋_GB2312" w:eastAsia="仿宋_GB2312"/>
                    </w:rPr>
                    <w:t>11. 质量流量计1：流量计带温度补偿，介质氢气，常压-3MPa，6mm卡套接口，量程0～1000mL/min，带流量控制。</w:t>
                  </w:r>
                </w:p>
                <w:p>
                  <w:pPr>
                    <w:pStyle w:val="null3"/>
                    <w:spacing w:before="105" w:after="105"/>
                    <w:jc w:val="both"/>
                  </w:pPr>
                  <w:r>
                    <w:rPr>
                      <w:rFonts w:ascii="仿宋_GB2312" w:hAnsi="仿宋_GB2312" w:cs="仿宋_GB2312" w:eastAsia="仿宋_GB2312"/>
                    </w:rPr>
                    <w:t>12. 质量流量计2：流量计带温度补偿，介质氮气，常压-3MPa，6mm卡套接口，量程0-20L/min，带流量控制。</w:t>
                  </w:r>
                </w:p>
                <w:p>
                  <w:pPr>
                    <w:pStyle w:val="null3"/>
                    <w:spacing w:before="105" w:after="105"/>
                    <w:jc w:val="both"/>
                  </w:pPr>
                  <w:r>
                    <w:rPr>
                      <w:rFonts w:ascii="仿宋_GB2312" w:hAnsi="仿宋_GB2312" w:cs="仿宋_GB2312" w:eastAsia="仿宋_GB2312"/>
                    </w:rPr>
                    <w:t>13. 低温冷却液循环泵：容积≥5L。通过低温冷却液循环泵冷凝器供给制冷循环水，无需外接自来水。</w:t>
                  </w:r>
                </w:p>
                <w:p>
                  <w:pPr>
                    <w:pStyle w:val="null3"/>
                    <w:spacing w:before="105" w:after="105"/>
                    <w:jc w:val="both"/>
                  </w:pPr>
                  <w:r>
                    <w:rPr>
                      <w:rFonts w:ascii="仿宋_GB2312" w:hAnsi="仿宋_GB2312" w:cs="仿宋_GB2312" w:eastAsia="仿宋_GB2312"/>
                    </w:rPr>
                    <w:t>14. 电器：接触器、开关、漏电保护空气开关；</w:t>
                  </w:r>
                </w:p>
                <w:p>
                  <w:pPr>
                    <w:pStyle w:val="null3"/>
                    <w:spacing w:before="105" w:after="105"/>
                    <w:jc w:val="both"/>
                  </w:pPr>
                  <w:r>
                    <w:rPr>
                      <w:rFonts w:ascii="仿宋_GB2312" w:hAnsi="仿宋_GB2312" w:cs="仿宋_GB2312" w:eastAsia="仿宋_GB2312"/>
                    </w:rPr>
                    <w:t>15. 设备管道表面光滑、焊缝符合化工设备验收规范；设备管道仪表管线布置符合工程规范。</w:t>
                  </w:r>
                </w:p>
                <w:p>
                  <w:pPr>
                    <w:pStyle w:val="null3"/>
                    <w:spacing w:before="105" w:after="105"/>
                    <w:jc w:val="both"/>
                  </w:pPr>
                  <w:r>
                    <w:rPr>
                      <w:rFonts w:ascii="仿宋_GB2312" w:hAnsi="仿宋_GB2312" w:cs="仿宋_GB2312" w:eastAsia="仿宋_GB2312"/>
                    </w:rPr>
                    <w:t>16. 不锈钢（铝合金）框架结构（带脚轮及禁锢脚），不锈钢管路、管件及阀门不锈钢仪表柜。测控、电器设备在实验架上；</w:t>
                  </w:r>
                </w:p>
                <w:p>
                  <w:pPr>
                    <w:pStyle w:val="null3"/>
                    <w:spacing w:before="105" w:after="105"/>
                    <w:jc w:val="both"/>
                  </w:pPr>
                  <w:r>
                    <w:rPr>
                      <w:rFonts w:ascii="仿宋_GB2312" w:hAnsi="仿宋_GB2312" w:cs="仿宋_GB2312" w:eastAsia="仿宋_GB2312"/>
                    </w:rPr>
                    <w:t>17. 提供电子版实验指导书；提供数据计算处理软件及实验数据范本，方便使用及实验。</w:t>
                  </w:r>
                </w:p>
                <w:p>
                  <w:pPr>
                    <w:pStyle w:val="null3"/>
                    <w:spacing w:before="105" w:after="105"/>
                    <w:jc w:val="both"/>
                  </w:pPr>
                  <w:r>
                    <w:rPr>
                      <w:rFonts w:ascii="仿宋_GB2312" w:hAnsi="仿宋_GB2312" w:cs="仿宋_GB2312" w:eastAsia="仿宋_GB2312"/>
                    </w:rPr>
                    <w:t>18. 提供在线监控实验软件和数据处理软件1套；数字传感器和触摸屏，采集记录实验数据，自动计算和绘制实验曲线。</w:t>
                  </w:r>
                </w:p>
                <w:p>
                  <w:pPr>
                    <w:pStyle w:val="null3"/>
                    <w:spacing w:before="105" w:after="105"/>
                    <w:jc w:val="both"/>
                  </w:pPr>
                  <w:r>
                    <w:rPr>
                      <w:rFonts w:ascii="仿宋_GB2312" w:hAnsi="仿宋_GB2312" w:cs="仿宋_GB2312" w:eastAsia="仿宋_GB2312"/>
                    </w:rPr>
                    <w:t>19. 配有智能语音模块，讲解与提示实验操作流程。</w:t>
                  </w:r>
                </w:p>
                <w:p>
                  <w:pPr>
                    <w:pStyle w:val="null3"/>
                    <w:spacing w:before="105" w:after="105"/>
                    <w:jc w:val="both"/>
                  </w:pPr>
                  <w:r>
                    <w:rPr>
                      <w:rFonts w:ascii="仿宋_GB2312" w:hAnsi="仿宋_GB2312" w:cs="仿宋_GB2312" w:eastAsia="仿宋_GB2312"/>
                    </w:rPr>
                    <w:t>20. 配触摸屏、微机接口和远程控制接口。在线显示温度、压力、流量等实验数据。可自动控制实验流程，可设置实验参数，自动处理实验数据。</w:t>
                  </w:r>
                </w:p>
                <w:p>
                  <w:pPr>
                    <w:pStyle w:val="null3"/>
                    <w:spacing w:before="105" w:after="105"/>
                    <w:jc w:val="both"/>
                  </w:pPr>
                  <w:r>
                    <w:rPr>
                      <w:rFonts w:ascii="仿宋_GB2312" w:hAnsi="仿宋_GB2312" w:cs="仿宋_GB2312" w:eastAsia="仿宋_GB2312"/>
                    </w:rPr>
                    <w:t>21. 仪器控制系统一套（不低于如下配置：i5处理器、16G内存、256G固态+1T机械硬盘、25英寸2k分辨率显示器，专业级独立显卡4GB显存，机械键盘，配置A4幅面黑白网络打印复印扫描一体机一台）</w:t>
                  </w:r>
                </w:p>
                <w:p>
                  <w:pPr>
                    <w:pStyle w:val="null3"/>
                    <w:spacing w:before="105" w:after="105"/>
                    <w:jc w:val="both"/>
                  </w:pPr>
                  <w:r>
                    <w:rPr>
                      <w:rFonts w:ascii="仿宋_GB2312" w:hAnsi="仿宋_GB2312" w:cs="仿宋_GB2312" w:eastAsia="仿宋_GB2312"/>
                    </w:rPr>
                    <w:t>三. 固定床反应器实验装置</w:t>
                  </w:r>
                </w:p>
                <w:p>
                  <w:pPr>
                    <w:pStyle w:val="null3"/>
                    <w:spacing w:before="105" w:after="105"/>
                    <w:jc w:val="both"/>
                  </w:pPr>
                  <w:r>
                    <w:rPr>
                      <w:rFonts w:ascii="仿宋_GB2312" w:hAnsi="仿宋_GB2312" w:cs="仿宋_GB2312" w:eastAsia="仿宋_GB2312"/>
                    </w:rPr>
                    <w:t>主要配置与技术参数：</w:t>
                  </w:r>
                </w:p>
                <w:p>
                  <w:pPr>
                    <w:pStyle w:val="null3"/>
                    <w:spacing w:before="105" w:after="105"/>
                    <w:jc w:val="both"/>
                  </w:pPr>
                  <w:r>
                    <w:rPr>
                      <w:rFonts w:ascii="仿宋_GB2312" w:hAnsi="仿宋_GB2312" w:cs="仿宋_GB2312" w:eastAsia="仿宋_GB2312"/>
                    </w:rPr>
                    <w:t>1. 固定床反应器：耐高压柔性密封反应器，材质不锈钢，耐压≤1MPa，耐温≤600℃，反应器φ22x6mm，L≤500mm，反应器内设置床层温度检测，温度显示精度：±0.1℃。</w:t>
                  </w:r>
                </w:p>
                <w:p>
                  <w:pPr>
                    <w:pStyle w:val="null3"/>
                    <w:spacing w:before="105" w:after="105"/>
                    <w:jc w:val="both"/>
                  </w:pPr>
                  <w:r>
                    <w:rPr>
                      <w:rFonts w:ascii="仿宋_GB2312" w:hAnsi="仿宋_GB2312" w:cs="仿宋_GB2312" w:eastAsia="仿宋_GB2312"/>
                    </w:rPr>
                    <w:t>2. 反应器加热炉：ф280×550mm，开启式，加热功率(三段加热)各不低于1kW，加热形式：碳化硅炉管+金属内衬。内层为保温层，外层为网孔防护层。最高使用温度900℃。</w:t>
                  </w:r>
                </w:p>
                <w:p>
                  <w:pPr>
                    <w:pStyle w:val="null3"/>
                    <w:spacing w:before="105" w:after="105"/>
                    <w:jc w:val="both"/>
                  </w:pPr>
                  <w:r>
                    <w:rPr>
                      <w:rFonts w:ascii="仿宋_GB2312" w:hAnsi="仿宋_GB2312" w:cs="仿宋_GB2312" w:eastAsia="仿宋_GB2312"/>
                    </w:rPr>
                    <w:t>3. 预热器：不低于304不锈钢，内径φ10mm，长度250mm，内有防返混及防沟流装置；使用温度：室温-400℃，使用压力，常压。</w:t>
                  </w:r>
                </w:p>
                <w:p>
                  <w:pPr>
                    <w:pStyle w:val="null3"/>
                    <w:spacing w:before="105" w:after="105"/>
                    <w:jc w:val="both"/>
                  </w:pPr>
                  <w:r>
                    <w:rPr>
                      <w:rFonts w:ascii="仿宋_GB2312" w:hAnsi="仿宋_GB2312" w:cs="仿宋_GB2312" w:eastAsia="仿宋_GB2312"/>
                    </w:rPr>
                    <w:t>4. 液体泵：柱塞泵，耐压≥10MPa，流量可精确到0.001mL/min，最大流量不超过10mL/min。蠕动泵，转速0.1～200rpm，4-20mA（电流）信号远传，实现液体输送计量精准、稳定性高、安全无污染。</w:t>
                  </w:r>
                </w:p>
                <w:p>
                  <w:pPr>
                    <w:pStyle w:val="null3"/>
                    <w:spacing w:before="105" w:after="105"/>
                    <w:jc w:val="both"/>
                  </w:pPr>
                  <w:r>
                    <w:rPr>
                      <w:rFonts w:ascii="仿宋_GB2312" w:hAnsi="仿宋_GB2312" w:cs="仿宋_GB2312" w:eastAsia="仿宋_GB2312"/>
                    </w:rPr>
                    <w:t>5. 两路气体管路，气体质量流量控制器控制气体流量，流量规格：200mL/min，N</w:t>
                  </w:r>
                  <w:r>
                    <w:rPr>
                      <w:rFonts w:ascii="仿宋_GB2312" w:hAnsi="仿宋_GB2312" w:cs="仿宋_GB2312" w:eastAsia="仿宋_GB2312"/>
                      <w:vertAlign w:val="subscript"/>
                    </w:rPr>
                    <w:t>2</w:t>
                  </w:r>
                  <w:r>
                    <w:rPr>
                      <w:rFonts w:ascii="仿宋_GB2312" w:hAnsi="仿宋_GB2312" w:cs="仿宋_GB2312" w:eastAsia="仿宋_GB2312"/>
                    </w:rPr>
                    <w:t>标定，准确度：±1%F.S。</w:t>
                  </w:r>
                </w:p>
                <w:p>
                  <w:pPr>
                    <w:pStyle w:val="null3"/>
                    <w:spacing w:before="105" w:after="105"/>
                    <w:jc w:val="both"/>
                  </w:pPr>
                  <w:r>
                    <w:rPr>
                      <w:rFonts w:ascii="仿宋_GB2312" w:hAnsi="仿宋_GB2312" w:cs="仿宋_GB2312" w:eastAsia="仿宋_GB2312"/>
                    </w:rPr>
                    <w:t>6. 加料罐:体积500mL，材质：石英玻璃，数量1个。</w:t>
                  </w:r>
                </w:p>
                <w:p>
                  <w:pPr>
                    <w:pStyle w:val="null3"/>
                    <w:spacing w:before="105" w:after="105"/>
                    <w:jc w:val="both"/>
                  </w:pPr>
                  <w:r>
                    <w:rPr>
                      <w:rFonts w:ascii="仿宋_GB2312" w:hAnsi="仿宋_GB2312" w:cs="仿宋_GB2312" w:eastAsia="仿宋_GB2312"/>
                    </w:rPr>
                    <w:t>7. 液体混合器：50 mL，材质：316L不锈钢，数量1个。</w:t>
                  </w:r>
                </w:p>
                <w:p>
                  <w:pPr>
                    <w:pStyle w:val="null3"/>
                    <w:spacing w:before="105" w:after="105"/>
                    <w:jc w:val="both"/>
                  </w:pPr>
                  <w:r>
                    <w:rPr>
                      <w:rFonts w:ascii="仿宋_GB2312" w:hAnsi="仿宋_GB2312" w:cs="仿宋_GB2312" w:eastAsia="仿宋_GB2312"/>
                    </w:rPr>
                    <w:t>8. 产品冷凝器：卫生级不锈钢，Φ76×200mm（内盘管）。</w:t>
                  </w:r>
                </w:p>
                <w:p>
                  <w:pPr>
                    <w:pStyle w:val="null3"/>
                    <w:spacing w:before="105" w:after="105"/>
                    <w:jc w:val="both"/>
                  </w:pPr>
                  <w:r>
                    <w:rPr>
                      <w:rFonts w:ascii="仿宋_GB2312" w:hAnsi="仿宋_GB2312" w:cs="仿宋_GB2312" w:eastAsia="仿宋_GB2312"/>
                    </w:rPr>
                    <w:t>9. 气液分离器：500mL，卫生级不锈钢。</w:t>
                  </w:r>
                </w:p>
                <w:p>
                  <w:pPr>
                    <w:pStyle w:val="null3"/>
                    <w:spacing w:before="105" w:after="105"/>
                    <w:jc w:val="both"/>
                  </w:pPr>
                  <w:r>
                    <w:rPr>
                      <w:rFonts w:ascii="仿宋_GB2312" w:hAnsi="仿宋_GB2312" w:cs="仿宋_GB2312" w:eastAsia="仿宋_GB2312"/>
                    </w:rPr>
                    <w:t>10. 湿式气体流量计：额定流量：0.2m</w:t>
                  </w:r>
                  <w:r>
                    <w:rPr>
                      <w:rFonts w:ascii="仿宋_GB2312" w:hAnsi="仿宋_GB2312" w:cs="仿宋_GB2312" w:eastAsia="仿宋_GB2312"/>
                      <w:vertAlign w:val="superscript"/>
                    </w:rPr>
                    <w:t>3</w:t>
                  </w:r>
                  <w:r>
                    <w:rPr>
                      <w:rFonts w:ascii="仿宋_GB2312" w:hAnsi="仿宋_GB2312" w:cs="仿宋_GB2312" w:eastAsia="仿宋_GB2312"/>
                    </w:rPr>
                    <w:t>/h，容积：2L，精度：±1%。</w:t>
                  </w:r>
                </w:p>
                <w:p>
                  <w:pPr>
                    <w:pStyle w:val="null3"/>
                    <w:spacing w:before="105" w:after="105"/>
                    <w:jc w:val="both"/>
                  </w:pPr>
                  <w:r>
                    <w:rPr>
                      <w:rFonts w:ascii="仿宋_GB2312" w:hAnsi="仿宋_GB2312" w:cs="仿宋_GB2312" w:eastAsia="仿宋_GB2312"/>
                    </w:rPr>
                    <w:t>11. 不锈钢防震指针压力表0-0.25MPa，数量3个。</w:t>
                  </w:r>
                </w:p>
                <w:p>
                  <w:pPr>
                    <w:pStyle w:val="null3"/>
                    <w:spacing w:before="105" w:after="105"/>
                    <w:jc w:val="both"/>
                  </w:pPr>
                  <w:r>
                    <w:rPr>
                      <w:rFonts w:ascii="仿宋_GB2312" w:hAnsi="仿宋_GB2312" w:cs="仿宋_GB2312" w:eastAsia="仿宋_GB2312"/>
                    </w:rPr>
                    <w:t>12. 温度测量：温度传感器，显示分度0.1℃，精度A级。</w:t>
                  </w:r>
                </w:p>
                <w:p>
                  <w:pPr>
                    <w:pStyle w:val="null3"/>
                    <w:spacing w:before="105" w:after="105"/>
                    <w:jc w:val="both"/>
                  </w:pPr>
                  <w:r>
                    <w:rPr>
                      <w:rFonts w:ascii="仿宋_GB2312" w:hAnsi="仿宋_GB2312" w:cs="仿宋_GB2312" w:eastAsia="仿宋_GB2312"/>
                    </w:rPr>
                    <w:t>13. 低温冷却液循环泵：容积≥5L。通过低温冷却液循环泵冷凝器供给制冷循环水，无需外接自来水。</w:t>
                  </w:r>
                </w:p>
                <w:p>
                  <w:pPr>
                    <w:pStyle w:val="null3"/>
                    <w:spacing w:before="105" w:after="105"/>
                    <w:jc w:val="both"/>
                  </w:pPr>
                  <w:r>
                    <w:rPr>
                      <w:rFonts w:ascii="仿宋_GB2312" w:hAnsi="仿宋_GB2312" w:cs="仿宋_GB2312" w:eastAsia="仿宋_GB2312"/>
                    </w:rPr>
                    <w:t>14. 电器：接触器、开关、漏电保护空气开关；</w:t>
                  </w:r>
                </w:p>
                <w:p>
                  <w:pPr>
                    <w:pStyle w:val="null3"/>
                    <w:spacing w:before="105" w:after="105"/>
                    <w:jc w:val="both"/>
                  </w:pPr>
                  <w:r>
                    <w:rPr>
                      <w:rFonts w:ascii="仿宋_GB2312" w:hAnsi="仿宋_GB2312" w:cs="仿宋_GB2312" w:eastAsia="仿宋_GB2312"/>
                    </w:rPr>
                    <w:t>15. 设备管道表面光滑、焊缝符合化工设备验收规范；设备管道仪表管线布置符合工程规范。</w:t>
                  </w:r>
                </w:p>
                <w:p>
                  <w:pPr>
                    <w:pStyle w:val="null3"/>
                    <w:spacing w:before="105" w:after="105"/>
                    <w:jc w:val="both"/>
                  </w:pPr>
                  <w:r>
                    <w:rPr>
                      <w:rFonts w:ascii="仿宋_GB2312" w:hAnsi="仿宋_GB2312" w:cs="仿宋_GB2312" w:eastAsia="仿宋_GB2312"/>
                    </w:rPr>
                    <w:t>16. 不锈钢（铝合金）框架结构（带脚轮及禁锢脚），不锈钢管路、管件及阀门不锈钢仪表柜。测控、电器设备在实验架上；</w:t>
                  </w:r>
                </w:p>
                <w:p>
                  <w:pPr>
                    <w:pStyle w:val="null3"/>
                    <w:spacing w:before="105" w:after="105"/>
                    <w:jc w:val="both"/>
                  </w:pPr>
                  <w:r>
                    <w:rPr>
                      <w:rFonts w:ascii="仿宋_GB2312" w:hAnsi="仿宋_GB2312" w:cs="仿宋_GB2312" w:eastAsia="仿宋_GB2312"/>
                    </w:rPr>
                    <w:t>17. 提供电子版实验指导书；提供数据计算处理软件及实验数据范本，方便使用及实验。</w:t>
                  </w:r>
                </w:p>
                <w:p>
                  <w:pPr>
                    <w:pStyle w:val="null3"/>
                    <w:spacing w:before="105" w:after="105"/>
                    <w:jc w:val="both"/>
                  </w:pPr>
                  <w:r>
                    <w:rPr>
                      <w:rFonts w:ascii="仿宋_GB2312" w:hAnsi="仿宋_GB2312" w:cs="仿宋_GB2312" w:eastAsia="仿宋_GB2312"/>
                    </w:rPr>
                    <w:t>18. 提供在线监控实验软件和数据处理软件1套；数字传感器和触摸屏，采集记录实验数据，自动计算和绘制实验曲线。</w:t>
                  </w:r>
                </w:p>
                <w:p>
                  <w:pPr>
                    <w:pStyle w:val="null3"/>
                    <w:spacing w:before="105" w:after="105"/>
                    <w:jc w:val="both"/>
                  </w:pPr>
                  <w:r>
                    <w:rPr>
                      <w:rFonts w:ascii="仿宋_GB2312" w:hAnsi="仿宋_GB2312" w:cs="仿宋_GB2312" w:eastAsia="仿宋_GB2312"/>
                    </w:rPr>
                    <w:t>19. 配有智能语音模块，讲解与提示实验操作流程。</w:t>
                  </w:r>
                </w:p>
                <w:p>
                  <w:pPr>
                    <w:pStyle w:val="null3"/>
                    <w:spacing w:before="105" w:after="105"/>
                    <w:jc w:val="both"/>
                  </w:pPr>
                  <w:r>
                    <w:rPr>
                      <w:rFonts w:ascii="仿宋_GB2312" w:hAnsi="仿宋_GB2312" w:cs="仿宋_GB2312" w:eastAsia="仿宋_GB2312"/>
                    </w:rPr>
                    <w:t>20. 配触摸屏、微机接口和远程控制接口。在线显示温度、压力、流量等实验数据。可自动控制实验流程，可设置实验参数，自动处理实验数据。</w:t>
                  </w:r>
                </w:p>
                <w:p>
                  <w:pPr>
                    <w:pStyle w:val="null3"/>
                    <w:spacing w:before="105" w:after="105"/>
                    <w:jc w:val="both"/>
                  </w:pPr>
                  <w:r>
                    <w:rPr>
                      <w:rFonts w:ascii="仿宋_GB2312" w:hAnsi="仿宋_GB2312" w:cs="仿宋_GB2312" w:eastAsia="仿宋_GB2312"/>
                    </w:rPr>
                    <w:t>21. 仪器控制系统一套（不低于如下配置：i5处理器、16G内存、256G固态+1T机械硬盘、25英寸2k分辨率显示器，专业级独立显卡4GB显存，机械键盘，配置A4幅面黑白网络打印复印扫描一体机一台）</w:t>
                  </w:r>
                </w:p>
              </w:tc>
              <w:tc>
                <w:tcPr>
                  <w:tcW w:type="dxa" w:w="133"/>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套</w:t>
                  </w:r>
                </w:p>
              </w:tc>
              <w:tc>
                <w:tcPr>
                  <w:tcW w:type="dxa" w:w="133"/>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1</w:t>
                  </w:r>
                </w:p>
              </w:tc>
              <w:tc>
                <w:tcPr>
                  <w:tcW w:type="dxa" w:w="156"/>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 xml:space="preserve"> </w:t>
                  </w:r>
                </w:p>
              </w:tc>
            </w:tr>
            <w:tr>
              <w:tc>
                <w:tcPr>
                  <w:tcW w:type="dxa" w:w="133"/>
                  <w:tcBorders>
                    <w:top w:val="none" w:color="000000" w:sz="4"/>
                    <w:left w:val="singl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2</w:t>
                  </w:r>
                </w:p>
              </w:tc>
              <w:tc>
                <w:tcPr>
                  <w:tcW w:type="dxa" w:w="368"/>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场发射扫描电子显微镜</w:t>
                  </w:r>
                </w:p>
              </w:tc>
              <w:tc>
                <w:tcPr>
                  <w:tcW w:type="dxa" w:w="1630"/>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both"/>
                  </w:pPr>
                  <w:r>
                    <w:rPr>
                      <w:rFonts w:ascii="仿宋_GB2312" w:hAnsi="仿宋_GB2312" w:cs="仿宋_GB2312" w:eastAsia="仿宋_GB2312"/>
                    </w:rPr>
                    <w:t>1. 运行环境：</w:t>
                  </w:r>
                </w:p>
                <w:p>
                  <w:pPr>
                    <w:pStyle w:val="null3"/>
                    <w:spacing w:before="105" w:after="105"/>
                    <w:jc w:val="both"/>
                  </w:pPr>
                  <w:r>
                    <w:rPr>
                      <w:rFonts w:ascii="仿宋_GB2312" w:hAnsi="仿宋_GB2312" w:cs="仿宋_GB2312" w:eastAsia="仿宋_GB2312"/>
                    </w:rPr>
                    <w:t>1.1 房间温度：15 ~ 25℃；</w:t>
                  </w:r>
                </w:p>
                <w:p>
                  <w:pPr>
                    <w:pStyle w:val="null3"/>
                    <w:spacing w:before="105" w:after="105"/>
                    <w:jc w:val="both"/>
                  </w:pPr>
                  <w:r>
                    <w:rPr>
                      <w:rFonts w:ascii="仿宋_GB2312" w:hAnsi="仿宋_GB2312" w:cs="仿宋_GB2312" w:eastAsia="仿宋_GB2312"/>
                    </w:rPr>
                    <w:t>1.2 相对湿度：小于60%；</w:t>
                  </w:r>
                </w:p>
                <w:p>
                  <w:pPr>
                    <w:pStyle w:val="null3"/>
                    <w:spacing w:before="105" w:after="105"/>
                    <w:jc w:val="both"/>
                  </w:pPr>
                  <w:r>
                    <w:rPr>
                      <w:rFonts w:ascii="仿宋_GB2312" w:hAnsi="仿宋_GB2312" w:cs="仿宋_GB2312" w:eastAsia="仿宋_GB2312"/>
                    </w:rPr>
                    <w:t>1.3 适用电源：单相，220V±10%，50-60Hz（自适应），4kVA，要求连续供电；</w:t>
                  </w:r>
                </w:p>
                <w:p>
                  <w:pPr>
                    <w:pStyle w:val="null3"/>
                    <w:spacing w:before="105" w:after="105"/>
                    <w:jc w:val="both"/>
                  </w:pPr>
                  <w:r>
                    <w:rPr>
                      <w:rFonts w:ascii="仿宋_GB2312" w:hAnsi="仿宋_GB2312" w:cs="仿宋_GB2312" w:eastAsia="仿宋_GB2312"/>
                    </w:rPr>
                    <w:t>1.4 地线：接地电阻允许在100Ω以下即可，无需制作10Ω以下超低阻值地线。</w:t>
                  </w:r>
                </w:p>
                <w:p>
                  <w:pPr>
                    <w:pStyle w:val="null3"/>
                    <w:spacing w:before="105" w:after="105"/>
                    <w:jc w:val="both"/>
                  </w:pPr>
                  <w:r>
                    <w:rPr>
                      <w:rFonts w:ascii="仿宋_GB2312" w:hAnsi="仿宋_GB2312" w:cs="仿宋_GB2312" w:eastAsia="仿宋_GB2312"/>
                    </w:rPr>
                    <w:t>2. 电子学系统：</w:t>
                  </w:r>
                </w:p>
                <w:p>
                  <w:pPr>
                    <w:pStyle w:val="null3"/>
                    <w:spacing w:before="105" w:after="105"/>
                    <w:jc w:val="both"/>
                  </w:pPr>
                  <w:r>
                    <w:rPr>
                      <w:rFonts w:ascii="仿宋_GB2312" w:hAnsi="仿宋_GB2312" w:cs="仿宋_GB2312" w:eastAsia="仿宋_GB2312"/>
                    </w:rPr>
                    <w:t>2.1 分辨率：</w:t>
                  </w:r>
                </w:p>
                <w:p>
                  <w:pPr>
                    <w:pStyle w:val="null3"/>
                    <w:spacing w:before="105" w:after="105"/>
                    <w:jc w:val="both"/>
                  </w:pPr>
                  <w:r>
                    <w:rPr>
                      <w:rFonts w:ascii="仿宋_GB2312" w:hAnsi="仿宋_GB2312" w:cs="仿宋_GB2312" w:eastAsia="仿宋_GB2312"/>
                    </w:rPr>
                    <w:t>2.1.1 SE分辨率 15kV：≤0.6nm；</w:t>
                  </w:r>
                </w:p>
                <w:p>
                  <w:pPr>
                    <w:pStyle w:val="null3"/>
                    <w:spacing w:before="105" w:after="105"/>
                    <w:jc w:val="both"/>
                  </w:pPr>
                  <w:r>
                    <w:rPr>
                      <w:rFonts w:ascii="仿宋_GB2312" w:hAnsi="仿宋_GB2312" w:cs="仿宋_GB2312" w:eastAsia="仿宋_GB2312"/>
                    </w:rPr>
                    <w:t>★2.1.2 SE分辨率 1kV：≤0.7nm；</w:t>
                  </w:r>
                </w:p>
                <w:p>
                  <w:pPr>
                    <w:pStyle w:val="null3"/>
                    <w:spacing w:before="105" w:after="105"/>
                    <w:jc w:val="both"/>
                  </w:pPr>
                  <w:r>
                    <w:rPr>
                      <w:rFonts w:ascii="仿宋_GB2312" w:hAnsi="仿宋_GB2312" w:cs="仿宋_GB2312" w:eastAsia="仿宋_GB2312"/>
                    </w:rPr>
                    <w:t>▲2.2加速电压： 0.01~30kV（包含0.01kV最低电压成像），10V步进连续可调，从低压到高压无模式切换；</w:t>
                  </w:r>
                </w:p>
                <w:p>
                  <w:pPr>
                    <w:pStyle w:val="null3"/>
                    <w:spacing w:before="105" w:after="105"/>
                    <w:jc w:val="both"/>
                  </w:pPr>
                  <w:r>
                    <w:rPr>
                      <w:rFonts w:ascii="仿宋_GB2312" w:hAnsi="仿宋_GB2312" w:cs="仿宋_GB2312" w:eastAsia="仿宋_GB2312"/>
                    </w:rPr>
                    <w:t>2.3 减速模式：包括样品台减速及镜筒内电磁场加速方案；</w:t>
                  </w:r>
                </w:p>
                <w:p>
                  <w:pPr>
                    <w:pStyle w:val="null3"/>
                    <w:spacing w:before="105" w:after="105"/>
                    <w:jc w:val="both"/>
                  </w:pPr>
                  <w:r>
                    <w:rPr>
                      <w:rFonts w:ascii="仿宋_GB2312" w:hAnsi="仿宋_GB2312" w:cs="仿宋_GB2312" w:eastAsia="仿宋_GB2312"/>
                    </w:rPr>
                    <w:t>2.4 放大倍数：底片倍率：20～2,000,000倍，底片和显示器倍率可同时显示；</w:t>
                  </w:r>
                </w:p>
                <w:p>
                  <w:pPr>
                    <w:pStyle w:val="null3"/>
                    <w:spacing w:before="105" w:after="105"/>
                    <w:jc w:val="both"/>
                  </w:pPr>
                  <w:r>
                    <w:rPr>
                      <w:rFonts w:ascii="仿宋_GB2312" w:hAnsi="仿宋_GB2312" w:cs="仿宋_GB2312" w:eastAsia="仿宋_GB2312"/>
                    </w:rPr>
                    <w:t>▲2.5电子枪：超高分辨冷场发射电子枪。</w:t>
                  </w:r>
                </w:p>
                <w:p>
                  <w:pPr>
                    <w:pStyle w:val="null3"/>
                    <w:spacing w:before="105" w:after="105"/>
                    <w:jc w:val="both"/>
                  </w:pPr>
                  <w:r>
                    <w:rPr>
                      <w:rFonts w:ascii="仿宋_GB2312" w:hAnsi="仿宋_GB2312" w:cs="仿宋_GB2312" w:eastAsia="仿宋_GB2312"/>
                    </w:rPr>
                    <w:t>2.6电子枪寿命：电子枪可保证7年以上稳定使用优先，电子枪同时具有内部+外部烘烤功能，意外停电可直接启动；</w:t>
                  </w:r>
                </w:p>
                <w:p>
                  <w:pPr>
                    <w:pStyle w:val="null3"/>
                    <w:spacing w:before="105" w:after="105"/>
                    <w:jc w:val="both"/>
                  </w:pPr>
                  <w:r>
                    <w:rPr>
                      <w:rFonts w:ascii="仿宋_GB2312" w:hAnsi="仿宋_GB2312" w:cs="仿宋_GB2312" w:eastAsia="仿宋_GB2312"/>
                    </w:rPr>
                    <w:t>★2.7电子枪特征：亮度优于10</w:t>
                  </w:r>
                  <w:r>
                    <w:rPr>
                      <w:rFonts w:ascii="仿宋_GB2312" w:hAnsi="仿宋_GB2312" w:cs="仿宋_GB2312" w:eastAsia="仿宋_GB2312"/>
                      <w:vertAlign w:val="superscript"/>
                    </w:rPr>
                    <w:t>8~9</w:t>
                  </w:r>
                  <w:r>
                    <w:rPr>
                      <w:rFonts w:ascii="仿宋_GB2312" w:hAnsi="仿宋_GB2312" w:cs="仿宋_GB2312" w:eastAsia="仿宋_GB2312"/>
                    </w:rPr>
                    <w:t>A/cm</w:t>
                  </w:r>
                  <w:r>
                    <w:rPr>
                      <w:rFonts w:ascii="仿宋_GB2312" w:hAnsi="仿宋_GB2312" w:cs="仿宋_GB2312" w:eastAsia="仿宋_GB2312"/>
                      <w:vertAlign w:val="superscript"/>
                    </w:rPr>
                    <w:t>2</w:t>
                  </w:r>
                  <w:r>
                    <w:rPr>
                      <w:rFonts w:ascii="仿宋_GB2312" w:hAnsi="仿宋_GB2312" w:cs="仿宋_GB2312" w:eastAsia="仿宋_GB2312"/>
                    </w:rPr>
                    <w:t>/sr，能量色散范围低于0.2~0.3eV。</w:t>
                  </w:r>
                </w:p>
                <w:p>
                  <w:pPr>
                    <w:pStyle w:val="null3"/>
                    <w:spacing w:before="105" w:after="105"/>
                    <w:jc w:val="both"/>
                  </w:pPr>
                  <w:r>
                    <w:rPr>
                      <w:rFonts w:ascii="仿宋_GB2312" w:hAnsi="仿宋_GB2312" w:cs="仿宋_GB2312" w:eastAsia="仿宋_GB2312"/>
                    </w:rPr>
                    <w:t>▲2.8电子束流：≤20nA。</w:t>
                  </w:r>
                </w:p>
                <w:p>
                  <w:pPr>
                    <w:pStyle w:val="null3"/>
                    <w:spacing w:before="105" w:after="105"/>
                    <w:jc w:val="both"/>
                  </w:pPr>
                  <w:r>
                    <w:rPr>
                      <w:rFonts w:ascii="仿宋_GB2312" w:hAnsi="仿宋_GB2312" w:cs="仿宋_GB2312" w:eastAsia="仿宋_GB2312"/>
                    </w:rPr>
                    <w:t>2.9对中：具有自动对中功能。</w:t>
                  </w:r>
                </w:p>
                <w:p>
                  <w:pPr>
                    <w:pStyle w:val="null3"/>
                    <w:spacing w:before="105" w:after="105"/>
                    <w:jc w:val="both"/>
                  </w:pPr>
                  <w:r>
                    <w:rPr>
                      <w:rFonts w:ascii="仿宋_GB2312" w:hAnsi="仿宋_GB2312" w:cs="仿宋_GB2312" w:eastAsia="仿宋_GB2312"/>
                    </w:rPr>
                    <w:t>2.10聚焦：自动聚焦，带有手动聚焦调节。</w:t>
                  </w:r>
                </w:p>
                <w:p>
                  <w:pPr>
                    <w:pStyle w:val="null3"/>
                    <w:spacing w:before="105" w:after="105"/>
                    <w:jc w:val="both"/>
                  </w:pPr>
                  <w:r>
                    <w:rPr>
                      <w:rFonts w:ascii="仿宋_GB2312" w:hAnsi="仿宋_GB2312" w:cs="仿宋_GB2312" w:eastAsia="仿宋_GB2312"/>
                    </w:rPr>
                    <w:t>2.11像散：自动消像散，带有手动控制调节。</w:t>
                  </w:r>
                </w:p>
                <w:p>
                  <w:pPr>
                    <w:pStyle w:val="null3"/>
                    <w:spacing w:before="105" w:after="105"/>
                    <w:jc w:val="both"/>
                  </w:pPr>
                  <w:r>
                    <w:rPr>
                      <w:rFonts w:ascii="仿宋_GB2312" w:hAnsi="仿宋_GB2312" w:cs="仿宋_GB2312" w:eastAsia="仿宋_GB2312"/>
                    </w:rPr>
                    <w:t>2.12透镜 ：三级电磁透镜系统，保证极高分辨率，并有ExB技术支撑，保证低电压优异成像。</w:t>
                  </w:r>
                </w:p>
                <w:p>
                  <w:pPr>
                    <w:pStyle w:val="null3"/>
                    <w:spacing w:before="105" w:after="105"/>
                    <w:jc w:val="both"/>
                  </w:pPr>
                  <w:r>
                    <w:rPr>
                      <w:rFonts w:ascii="仿宋_GB2312" w:hAnsi="仿宋_GB2312" w:cs="仿宋_GB2312" w:eastAsia="仿宋_GB2312"/>
                    </w:rPr>
                    <w:t>▲2.13物镜光阑：不少于四孔，可移动物镜光阑，具备自加热清洁功能可有效防止污染，保证10年内无需更换。</w:t>
                  </w:r>
                </w:p>
                <w:p>
                  <w:pPr>
                    <w:pStyle w:val="null3"/>
                    <w:spacing w:before="105" w:after="105"/>
                    <w:jc w:val="both"/>
                  </w:pPr>
                  <w:r>
                    <w:rPr>
                      <w:rFonts w:ascii="仿宋_GB2312" w:hAnsi="仿宋_GB2312" w:cs="仿宋_GB2312" w:eastAsia="仿宋_GB2312"/>
                    </w:rPr>
                    <w:t>★2.14能谱最佳工作距离：≤6mm。</w:t>
                  </w:r>
                </w:p>
                <w:p>
                  <w:pPr>
                    <w:pStyle w:val="null3"/>
                    <w:spacing w:before="105" w:after="105"/>
                    <w:jc w:val="both"/>
                  </w:pPr>
                  <w:r>
                    <w:rPr>
                      <w:rFonts w:ascii="仿宋_GB2312" w:hAnsi="仿宋_GB2312" w:cs="仿宋_GB2312" w:eastAsia="仿宋_GB2312"/>
                    </w:rPr>
                    <w:t>2.15电镜具有直接观察不导电样品的能力，可以提供10V超低压成像。</w:t>
                  </w:r>
                </w:p>
                <w:p>
                  <w:pPr>
                    <w:pStyle w:val="null3"/>
                    <w:spacing w:before="105" w:after="105"/>
                    <w:jc w:val="both"/>
                  </w:pPr>
                  <w:r>
                    <w:rPr>
                      <w:rFonts w:ascii="仿宋_GB2312" w:hAnsi="仿宋_GB2312" w:cs="仿宋_GB2312" w:eastAsia="仿宋_GB2312"/>
                    </w:rPr>
                    <w:t>▲2.16提供可保障电镜光学系统正常使用10年所需之耗材（冷场电子枪、光阑）并包含无限更换服务；热场需随货提供10根电子枪包含更换费用。</w:t>
                  </w:r>
                </w:p>
                <w:p>
                  <w:pPr>
                    <w:pStyle w:val="null3"/>
                    <w:spacing w:before="105" w:after="105"/>
                    <w:jc w:val="both"/>
                  </w:pPr>
                  <w:r>
                    <w:rPr>
                      <w:rFonts w:ascii="仿宋_GB2312" w:hAnsi="仿宋_GB2312" w:cs="仿宋_GB2312" w:eastAsia="仿宋_GB2312"/>
                    </w:rPr>
                    <w:t>3. 样品室：</w:t>
                  </w:r>
                </w:p>
                <w:p>
                  <w:pPr>
                    <w:pStyle w:val="null3"/>
                    <w:spacing w:before="105" w:after="105"/>
                    <w:jc w:val="both"/>
                  </w:pPr>
                  <w:r>
                    <w:rPr>
                      <w:rFonts w:ascii="仿宋_GB2312" w:hAnsi="仿宋_GB2312" w:cs="仿宋_GB2312" w:eastAsia="仿宋_GB2312"/>
                    </w:rPr>
                    <w:t>3.1样品台：5轴优中心自动样品台；</w:t>
                  </w:r>
                </w:p>
                <w:p>
                  <w:pPr>
                    <w:pStyle w:val="null3"/>
                    <w:spacing w:before="105" w:after="105"/>
                    <w:jc w:val="both"/>
                  </w:pPr>
                  <w:r>
                    <w:rPr>
                      <w:rFonts w:ascii="仿宋_GB2312" w:hAnsi="仿宋_GB2312" w:cs="仿宋_GB2312" w:eastAsia="仿宋_GB2312"/>
                    </w:rPr>
                    <w:t>▲3.2样品移动： X：0-110mm，Y：0-110mm，Z：1.5-40mm，R：360°，T：-5°～70°。</w:t>
                  </w:r>
                </w:p>
                <w:p>
                  <w:pPr>
                    <w:pStyle w:val="null3"/>
                    <w:spacing w:before="105" w:after="105"/>
                    <w:jc w:val="both"/>
                  </w:pPr>
                  <w:r>
                    <w:rPr>
                      <w:rFonts w:ascii="仿宋_GB2312" w:hAnsi="仿宋_GB2312" w:cs="仿宋_GB2312" w:eastAsia="仿宋_GB2312"/>
                    </w:rPr>
                    <w:t>3.3样品防撞警报装置：非接触式碰撞保护功能。</w:t>
                  </w:r>
                </w:p>
                <w:p>
                  <w:pPr>
                    <w:pStyle w:val="null3"/>
                    <w:spacing w:before="105" w:after="105"/>
                    <w:jc w:val="both"/>
                  </w:pPr>
                  <w:r>
                    <w:rPr>
                      <w:rFonts w:ascii="仿宋_GB2312" w:hAnsi="仿宋_GB2312" w:cs="仿宋_GB2312" w:eastAsia="仿宋_GB2312"/>
                    </w:rPr>
                    <w:t>3.4样品最大尺寸：不小于150mm直径。</w:t>
                  </w:r>
                </w:p>
                <w:p>
                  <w:pPr>
                    <w:pStyle w:val="null3"/>
                    <w:spacing w:before="105" w:after="105"/>
                    <w:jc w:val="both"/>
                  </w:pPr>
                  <w:r>
                    <w:rPr>
                      <w:rFonts w:ascii="仿宋_GB2312" w:hAnsi="仿宋_GB2312" w:cs="仿宋_GB2312" w:eastAsia="仿宋_GB2312"/>
                    </w:rPr>
                    <w:t>★3.5样品仓设计：配备样品交换预抽室，供不小于6英寸（直径150mm）样品通过，预抽室端面透明可观察，含安装到位及按键指示设计。</w:t>
                  </w:r>
                </w:p>
                <w:p>
                  <w:pPr>
                    <w:pStyle w:val="null3"/>
                    <w:spacing w:before="105" w:after="105"/>
                    <w:jc w:val="both"/>
                  </w:pPr>
                  <w:r>
                    <w:rPr>
                      <w:rFonts w:ascii="仿宋_GB2312" w:hAnsi="仿宋_GB2312" w:cs="仿宋_GB2312" w:eastAsia="仿宋_GB2312"/>
                    </w:rPr>
                    <w:t>3.6样品室接口：12个以上，保证后期扩展附件供应。</w:t>
                  </w:r>
                </w:p>
                <w:p>
                  <w:pPr>
                    <w:pStyle w:val="null3"/>
                    <w:spacing w:before="105" w:after="105"/>
                    <w:jc w:val="both"/>
                  </w:pPr>
                  <w:r>
                    <w:rPr>
                      <w:rFonts w:ascii="仿宋_GB2312" w:hAnsi="仿宋_GB2312" w:cs="仿宋_GB2312" w:eastAsia="仿宋_GB2312"/>
                    </w:rPr>
                    <w:t>4. 检测器：同时具有低位和高位探测器。</w:t>
                  </w:r>
                </w:p>
                <w:p>
                  <w:pPr>
                    <w:pStyle w:val="null3"/>
                    <w:spacing w:before="105" w:after="105"/>
                    <w:jc w:val="both"/>
                  </w:pPr>
                  <w:r>
                    <w:rPr>
                      <w:rFonts w:ascii="仿宋_GB2312" w:hAnsi="仿宋_GB2312" w:cs="仿宋_GB2312" w:eastAsia="仿宋_GB2312"/>
                    </w:rPr>
                    <w:t>可以接收SE（二次电子）、HA-BSE（高角度背散射）、LA-BSE（低角度背散射）</w:t>
                  </w:r>
                </w:p>
                <w:p>
                  <w:pPr>
                    <w:pStyle w:val="null3"/>
                    <w:spacing w:before="105" w:after="105"/>
                    <w:jc w:val="both"/>
                  </w:pPr>
                  <w:r>
                    <w:rPr>
                      <w:rFonts w:ascii="仿宋_GB2312" w:hAnsi="仿宋_GB2312" w:cs="仿宋_GB2312" w:eastAsia="仿宋_GB2312"/>
                    </w:rPr>
                    <w:t>可以按比例选择接收SE和BSE信号，并可以在1kV以下对BSE成像。</w:t>
                  </w:r>
                </w:p>
                <w:p>
                  <w:pPr>
                    <w:pStyle w:val="null3"/>
                    <w:spacing w:before="105" w:after="105"/>
                    <w:jc w:val="both"/>
                  </w:pPr>
                  <w:r>
                    <w:rPr>
                      <w:rFonts w:ascii="仿宋_GB2312" w:hAnsi="仿宋_GB2312" w:cs="仿宋_GB2312" w:eastAsia="仿宋_GB2312"/>
                    </w:rPr>
                    <w:t>5. 数字图像记录系统</w:t>
                  </w:r>
                </w:p>
                <w:p>
                  <w:pPr>
                    <w:pStyle w:val="null3"/>
                    <w:spacing w:before="105" w:after="105"/>
                    <w:jc w:val="both"/>
                  </w:pPr>
                  <w:r>
                    <w:rPr>
                      <w:rFonts w:ascii="仿宋_GB2312" w:hAnsi="仿宋_GB2312" w:cs="仿宋_GB2312" w:eastAsia="仿宋_GB2312"/>
                    </w:rPr>
                    <w:t>5.1图像处理软件：可以进行图像的处理、测量和编排实验报告；</w:t>
                  </w:r>
                </w:p>
                <w:p>
                  <w:pPr>
                    <w:pStyle w:val="null3"/>
                    <w:spacing w:before="105" w:after="105"/>
                    <w:jc w:val="both"/>
                  </w:pPr>
                  <w:r>
                    <w:rPr>
                      <w:rFonts w:ascii="仿宋_GB2312" w:hAnsi="仿宋_GB2312" w:cs="仿宋_GB2312" w:eastAsia="仿宋_GB2312"/>
                    </w:rPr>
                    <w:t>5.2数据记录：照片包括编号，加速电压，标尺，放大倍率，日期，时间，工作距离等；</w:t>
                  </w:r>
                </w:p>
                <w:p>
                  <w:pPr>
                    <w:pStyle w:val="null3"/>
                    <w:spacing w:before="105" w:after="105"/>
                    <w:jc w:val="both"/>
                  </w:pPr>
                  <w:r>
                    <w:rPr>
                      <w:rFonts w:ascii="仿宋_GB2312" w:hAnsi="仿宋_GB2312" w:cs="仿宋_GB2312" w:eastAsia="仿宋_GB2312"/>
                    </w:rPr>
                    <w:t>5.3扫描速度：具备多种扫描模式，如Rapid扫描、Fast扫描、Slow扫描、CSS 扫描、Reduce 扫描、Custom扫描等；</w:t>
                  </w:r>
                </w:p>
                <w:p>
                  <w:pPr>
                    <w:pStyle w:val="null3"/>
                    <w:spacing w:before="105" w:after="105"/>
                    <w:jc w:val="both"/>
                  </w:pPr>
                  <w:r>
                    <w:rPr>
                      <w:rFonts w:ascii="仿宋_GB2312" w:hAnsi="仿宋_GB2312" w:cs="仿宋_GB2312" w:eastAsia="仿宋_GB2312"/>
                    </w:rPr>
                    <w:t>▲5.4图像显示：支持双显示器双大画面显示，支持6通道图像实时显示（提供软件界面截图）</w:t>
                  </w:r>
                </w:p>
                <w:p>
                  <w:pPr>
                    <w:pStyle w:val="null3"/>
                    <w:spacing w:before="105" w:after="105"/>
                    <w:jc w:val="both"/>
                  </w:pPr>
                  <w:r>
                    <w:rPr>
                      <w:rFonts w:ascii="仿宋_GB2312" w:hAnsi="仿宋_GB2312" w:cs="仿宋_GB2312" w:eastAsia="仿宋_GB2312"/>
                    </w:rPr>
                    <w:t>5.5图像储存：640×480，1280×960，2560×1920，5120×3840，10240×7680等像素，照片包括编号，加速电压，标尺，放大倍率，日期，时间，工作距离等信息。</w:t>
                  </w:r>
                </w:p>
                <w:p>
                  <w:pPr>
                    <w:pStyle w:val="null3"/>
                    <w:spacing w:before="105" w:after="105"/>
                    <w:jc w:val="both"/>
                  </w:pPr>
                  <w:r>
                    <w:rPr>
                      <w:rFonts w:ascii="仿宋_GB2312" w:hAnsi="仿宋_GB2312" w:cs="仿宋_GB2312" w:eastAsia="仿宋_GB2312"/>
                    </w:rPr>
                    <w:t>5.6图像类型： TIFF， BMP或JPEG。</w:t>
                  </w:r>
                </w:p>
                <w:p>
                  <w:pPr>
                    <w:pStyle w:val="null3"/>
                    <w:spacing w:before="105" w:after="105"/>
                    <w:jc w:val="both"/>
                  </w:pPr>
                  <w:r>
                    <w:rPr>
                      <w:rFonts w:ascii="仿宋_GB2312" w:hAnsi="仿宋_GB2312" w:cs="仿宋_GB2312" w:eastAsia="仿宋_GB2312"/>
                    </w:rPr>
                    <w:t>5.7保存图像处理：可以进行图像的处理、测量和编排实验报告，捕捉的图片可存储在临时图片栏内，可选择单张存储或批量存储，可自动连续命名。</w:t>
                  </w:r>
                </w:p>
                <w:p>
                  <w:pPr>
                    <w:pStyle w:val="null3"/>
                    <w:spacing w:before="105" w:after="105"/>
                    <w:jc w:val="both"/>
                  </w:pPr>
                  <w:r>
                    <w:rPr>
                      <w:rFonts w:ascii="仿宋_GB2312" w:hAnsi="仿宋_GB2312" w:cs="仿宋_GB2312" w:eastAsia="仿宋_GB2312"/>
                    </w:rPr>
                    <w:t>5.8实时图像伽马处理（Live Gamma）。</w:t>
                  </w:r>
                </w:p>
                <w:p>
                  <w:pPr>
                    <w:pStyle w:val="null3"/>
                    <w:spacing w:before="105" w:after="105"/>
                    <w:jc w:val="both"/>
                  </w:pPr>
                  <w:r>
                    <w:rPr>
                      <w:rFonts w:ascii="仿宋_GB2312" w:hAnsi="仿宋_GB2312" w:cs="仿宋_GB2312" w:eastAsia="仿宋_GB2312"/>
                    </w:rPr>
                    <w:t>6. 控制系统：</w:t>
                  </w:r>
                </w:p>
                <w:p>
                  <w:pPr>
                    <w:pStyle w:val="null3"/>
                    <w:spacing w:before="105" w:after="105"/>
                    <w:jc w:val="both"/>
                  </w:pPr>
                  <w:r>
                    <w:rPr>
                      <w:rFonts w:ascii="仿宋_GB2312" w:hAnsi="仿宋_GB2312" w:cs="仿宋_GB2312" w:eastAsia="仿宋_GB2312"/>
                    </w:rPr>
                    <w:t>6.1不低于Windows 10 Pro 64位，CPU3.3Ghz，内存32GB，机械硬盘1TB，专业级独立显卡4GB显存，24英寸显示器以上（1920×1200像素），配置A4幅面黑白网络打印复印扫描一体机一台。</w:t>
                  </w:r>
                </w:p>
                <w:p>
                  <w:pPr>
                    <w:pStyle w:val="null3"/>
                    <w:spacing w:before="105" w:after="105"/>
                    <w:jc w:val="both"/>
                  </w:pPr>
                  <w:r>
                    <w:rPr>
                      <w:rFonts w:ascii="仿宋_GB2312" w:hAnsi="仿宋_GB2312" w:cs="仿宋_GB2312" w:eastAsia="仿宋_GB2312"/>
                    </w:rPr>
                    <w:t>7. 真空系统：</w:t>
                  </w:r>
                </w:p>
                <w:p>
                  <w:pPr>
                    <w:pStyle w:val="null3"/>
                    <w:spacing w:before="105" w:after="105"/>
                    <w:jc w:val="both"/>
                  </w:pPr>
                  <w:r>
                    <w:rPr>
                      <w:rFonts w:ascii="仿宋_GB2312" w:hAnsi="仿宋_GB2312" w:cs="仿宋_GB2312" w:eastAsia="仿宋_GB2312"/>
                    </w:rPr>
                    <w:t>★7.1真空泵：分子泵1套，抽速不低于260L/s；机械泵1套；离子泵及化学吸附泵不少于3套。</w:t>
                  </w:r>
                </w:p>
                <w:p>
                  <w:pPr>
                    <w:pStyle w:val="null3"/>
                    <w:spacing w:before="105" w:after="105"/>
                    <w:jc w:val="both"/>
                  </w:pPr>
                  <w:r>
                    <w:rPr>
                      <w:rFonts w:ascii="仿宋_GB2312" w:hAnsi="仿宋_GB2312" w:cs="仿宋_GB2312" w:eastAsia="仿宋_GB2312"/>
                    </w:rPr>
                    <w:t>▲7.2真空度：电子枪部分≤10</w:t>
                  </w:r>
                  <w:r>
                    <w:rPr>
                      <w:rFonts w:ascii="仿宋_GB2312" w:hAnsi="仿宋_GB2312" w:cs="仿宋_GB2312" w:eastAsia="仿宋_GB2312"/>
                      <w:vertAlign w:val="superscript"/>
                    </w:rPr>
                    <w:t>-8</w:t>
                  </w:r>
                  <w:r>
                    <w:rPr>
                      <w:rFonts w:ascii="仿宋_GB2312" w:hAnsi="仿宋_GB2312" w:cs="仿宋_GB2312" w:eastAsia="仿宋_GB2312"/>
                    </w:rPr>
                    <w:t>Pa；</w:t>
                  </w:r>
                </w:p>
                <w:p>
                  <w:pPr>
                    <w:pStyle w:val="null3"/>
                    <w:spacing w:before="105" w:after="105"/>
                    <w:ind w:firstLine="1260"/>
                    <w:jc w:val="both"/>
                  </w:pPr>
                  <w:r>
                    <w:rPr>
                      <w:rFonts w:ascii="仿宋_GB2312" w:hAnsi="仿宋_GB2312" w:cs="仿宋_GB2312" w:eastAsia="仿宋_GB2312"/>
                    </w:rPr>
                    <w:t>样品室部分≤10</w:t>
                  </w:r>
                  <w:r>
                    <w:rPr>
                      <w:rFonts w:ascii="仿宋_GB2312" w:hAnsi="仿宋_GB2312" w:cs="仿宋_GB2312" w:eastAsia="仿宋_GB2312"/>
                      <w:vertAlign w:val="superscript"/>
                    </w:rPr>
                    <w:t>-4</w:t>
                  </w:r>
                  <w:r>
                    <w:rPr>
                      <w:rFonts w:ascii="仿宋_GB2312" w:hAnsi="仿宋_GB2312" w:cs="仿宋_GB2312" w:eastAsia="仿宋_GB2312"/>
                    </w:rPr>
                    <w:t>Pa</w:t>
                  </w:r>
                </w:p>
                <w:p>
                  <w:pPr>
                    <w:pStyle w:val="null3"/>
                    <w:spacing w:before="105" w:after="105"/>
                    <w:jc w:val="both"/>
                  </w:pPr>
                  <w:r>
                    <w:rPr>
                      <w:rFonts w:ascii="仿宋_GB2312" w:hAnsi="仿宋_GB2312" w:cs="仿宋_GB2312" w:eastAsia="仿宋_GB2312"/>
                    </w:rPr>
                    <w:t xml:space="preserve">7.3样品更换抽真空时间：≤1分钟   </w:t>
                  </w:r>
                </w:p>
                <w:p>
                  <w:pPr>
                    <w:pStyle w:val="null3"/>
                    <w:spacing w:before="105" w:after="105"/>
                    <w:jc w:val="both"/>
                  </w:pPr>
                  <w:r>
                    <w:rPr>
                      <w:rFonts w:ascii="仿宋_GB2312" w:hAnsi="仿宋_GB2312" w:cs="仿宋_GB2312" w:eastAsia="仿宋_GB2312"/>
                    </w:rPr>
                    <w:t>7.4配置整机UPS，不小于10kVA功率，持续时间不低于1小时。</w:t>
                  </w:r>
                </w:p>
                <w:p>
                  <w:pPr>
                    <w:pStyle w:val="null3"/>
                    <w:spacing w:before="105" w:after="105"/>
                    <w:jc w:val="both"/>
                  </w:pPr>
                  <w:r>
                    <w:rPr>
                      <w:rFonts w:ascii="仿宋_GB2312" w:hAnsi="仿宋_GB2312" w:cs="仿宋_GB2312" w:eastAsia="仿宋_GB2312"/>
                    </w:rPr>
                    <w:t>7.5无需任何惰性气体即可稳定运行，保证设备及环境安全。</w:t>
                  </w:r>
                </w:p>
                <w:p>
                  <w:pPr>
                    <w:pStyle w:val="null3"/>
                    <w:spacing w:before="105" w:after="105"/>
                    <w:jc w:val="both"/>
                  </w:pPr>
                  <w:r>
                    <w:rPr>
                      <w:rFonts w:ascii="仿宋_GB2312" w:hAnsi="仿宋_GB2312" w:cs="仿宋_GB2312" w:eastAsia="仿宋_GB2312"/>
                    </w:rPr>
                    <w:t>8．配置超短工作距离（≤6mm）X射线能谱仪，提升能谱空间分辨。</w:t>
                  </w:r>
                </w:p>
                <w:p>
                  <w:pPr>
                    <w:pStyle w:val="null3"/>
                    <w:spacing w:before="105" w:after="105"/>
                    <w:jc w:val="both"/>
                  </w:pPr>
                  <w:r>
                    <w:rPr>
                      <w:rFonts w:ascii="仿宋_GB2312" w:hAnsi="仿宋_GB2312" w:cs="仿宋_GB2312" w:eastAsia="仿宋_GB2312"/>
                    </w:rPr>
                    <w:t>8.1探测器：硅漂移（SDD）电制冷探测器，采用场效应管（FET）一体化集成设计的高速SDD芯片，芯片活区面积≥60mm</w:t>
                  </w:r>
                  <w:r>
                    <w:rPr>
                      <w:rFonts w:ascii="仿宋_GB2312" w:hAnsi="仿宋_GB2312" w:cs="仿宋_GB2312" w:eastAsia="仿宋_GB2312"/>
                      <w:vertAlign w:val="superscript"/>
                    </w:rPr>
                    <w:t>2</w:t>
                  </w:r>
                  <w:r>
                    <w:rPr>
                      <w:rFonts w:ascii="仿宋_GB2312" w:hAnsi="仿宋_GB2312" w:cs="仿宋_GB2312" w:eastAsia="仿宋_GB2312"/>
                    </w:rPr>
                    <w:t>，超薄窗设计，独立真空；</w:t>
                  </w:r>
                </w:p>
                <w:p>
                  <w:pPr>
                    <w:pStyle w:val="null3"/>
                    <w:spacing w:before="105" w:after="105"/>
                    <w:jc w:val="both"/>
                  </w:pPr>
                  <w:r>
                    <w:rPr>
                      <w:rFonts w:ascii="仿宋_GB2312" w:hAnsi="仿宋_GB2312" w:cs="仿宋_GB2312" w:eastAsia="仿宋_GB2312"/>
                    </w:rPr>
                    <w:t>▲8.2采用纤细化等技术提高固体角，探测器探指直径≤22mm，改善系统分析效率；</w:t>
                  </w:r>
                </w:p>
                <w:p>
                  <w:pPr>
                    <w:pStyle w:val="null3"/>
                    <w:spacing w:before="105" w:after="105"/>
                    <w:jc w:val="both"/>
                  </w:pPr>
                  <w:r>
                    <w:rPr>
                      <w:rFonts w:ascii="仿宋_GB2312" w:hAnsi="仿宋_GB2312" w:cs="仿宋_GB2312" w:eastAsia="仿宋_GB2312"/>
                    </w:rPr>
                    <w:t>8.3能量分辨率：在130,000CPS条件下Mn-Ka保证优于129eV，轻元素分辨率C-K/57eV, F-K/67eV；</w:t>
                  </w:r>
                </w:p>
                <w:p>
                  <w:pPr>
                    <w:pStyle w:val="null3"/>
                    <w:spacing w:before="105" w:after="105"/>
                    <w:jc w:val="both"/>
                  </w:pPr>
                  <w:r>
                    <w:rPr>
                      <w:rFonts w:ascii="仿宋_GB2312" w:hAnsi="仿宋_GB2312" w:cs="仿宋_GB2312" w:eastAsia="仿宋_GB2312"/>
                    </w:rPr>
                    <w:t>8.4元素分析范围: Be4～Cf98；</w:t>
                  </w:r>
                </w:p>
                <w:p>
                  <w:pPr>
                    <w:pStyle w:val="null3"/>
                    <w:spacing w:before="105" w:after="105"/>
                    <w:jc w:val="both"/>
                  </w:pPr>
                  <w:r>
                    <w:rPr>
                      <w:rFonts w:ascii="仿宋_GB2312" w:hAnsi="仿宋_GB2312" w:cs="仿宋_GB2312" w:eastAsia="仿宋_GB2312"/>
                    </w:rPr>
                    <w:t>8.5谱峰稳定性：1,000cps到100,000cps，Mn Ka峰谱峰漂移小于1eV，48小时内峰位漂移小于1.5eV；</w:t>
                  </w:r>
                </w:p>
                <w:p>
                  <w:pPr>
                    <w:pStyle w:val="null3"/>
                    <w:spacing w:before="105" w:after="105"/>
                    <w:jc w:val="both"/>
                  </w:pPr>
                  <w:r>
                    <w:rPr>
                      <w:rFonts w:ascii="仿宋_GB2312" w:hAnsi="仿宋_GB2312" w:cs="仿宋_GB2312" w:eastAsia="仿宋_GB2312"/>
                    </w:rPr>
                    <w:t>8.6具备零峰修正功能，可以快速稳定谱峰，开机后无需重新修正峰位。</w:t>
                  </w:r>
                </w:p>
                <w:p>
                  <w:pPr>
                    <w:pStyle w:val="null3"/>
                    <w:spacing w:before="105" w:after="105"/>
                    <w:jc w:val="both"/>
                  </w:pPr>
                  <w:r>
                    <w:rPr>
                      <w:rFonts w:ascii="仿宋_GB2312" w:hAnsi="仿宋_GB2312" w:cs="仿宋_GB2312" w:eastAsia="仿宋_GB2312"/>
                    </w:rPr>
                    <w:t>8.7处理单元与计算机采用分立式设计，系统最大输出计数率≥600,000cps。</w:t>
                  </w:r>
                </w:p>
                <w:p>
                  <w:pPr>
                    <w:pStyle w:val="null3"/>
                    <w:spacing w:before="105" w:after="105"/>
                    <w:jc w:val="both"/>
                  </w:pPr>
                  <w:r>
                    <w:rPr>
                      <w:rFonts w:ascii="仿宋_GB2312" w:hAnsi="仿宋_GB2312" w:cs="仿宋_GB2312" w:eastAsia="仿宋_GB2312"/>
                    </w:rPr>
                    <w:t>8.8谱定性分析：可自动标识谱峰，可设定自动标定的元素范围；可自动扣除背底，并支持用户手动调整；可进行谱重构，对重叠峰进行可视化谱峰剥离。</w:t>
                  </w:r>
                </w:p>
                <w:p>
                  <w:pPr>
                    <w:pStyle w:val="null3"/>
                    <w:spacing w:before="105" w:after="105"/>
                    <w:jc w:val="both"/>
                  </w:pPr>
                  <w:r>
                    <w:rPr>
                      <w:rFonts w:ascii="仿宋_GB2312" w:hAnsi="仿宋_GB2312" w:cs="仿宋_GB2312" w:eastAsia="仿宋_GB2312"/>
                    </w:rPr>
                    <w:t>8.9配备完善而精准的原子数据库，包含所有的分析线系(K, L, M 和 N线系)，实现1-30kV精确定量。</w:t>
                  </w:r>
                </w:p>
                <w:p>
                  <w:pPr>
                    <w:pStyle w:val="null3"/>
                    <w:spacing w:before="105" w:after="105"/>
                    <w:jc w:val="both"/>
                  </w:pPr>
                  <w:r>
                    <w:rPr>
                      <w:rFonts w:ascii="仿宋_GB2312" w:hAnsi="仿宋_GB2312" w:cs="仿宋_GB2312" w:eastAsia="仿宋_GB2312"/>
                    </w:rPr>
                    <w:t>8.10定量分析：提供两种定量方法，并可对抛光表面或粗糙表面定量分析。采用定量修正技术，可对倾斜样品进行修正，并增强对轻元素的修正；可以得到归一化和非归一化定量结果，可以用化学配位法得到非归一化结果。</w:t>
                  </w:r>
                </w:p>
                <w:p>
                  <w:pPr>
                    <w:pStyle w:val="null3"/>
                    <w:spacing w:before="105" w:after="105"/>
                    <w:jc w:val="both"/>
                  </w:pPr>
                  <w:r>
                    <w:rPr>
                      <w:rFonts w:ascii="仿宋_GB2312" w:hAnsi="仿宋_GB2312" w:cs="仿宋_GB2312" w:eastAsia="仿宋_GB2312"/>
                    </w:rPr>
                    <w:t>8.11所有部件模块化设计，可现场更换所有部件。</w:t>
                  </w:r>
                </w:p>
                <w:p>
                  <w:pPr>
                    <w:pStyle w:val="null3"/>
                    <w:spacing w:before="105" w:after="105"/>
                    <w:jc w:val="both"/>
                  </w:pPr>
                  <w:r>
                    <w:rPr>
                      <w:rFonts w:ascii="仿宋_GB2312" w:hAnsi="仿宋_GB2312" w:cs="仿宋_GB2312" w:eastAsia="仿宋_GB2312"/>
                    </w:rPr>
                    <w:t>9. 离子溅射仪</w:t>
                  </w:r>
                </w:p>
                <w:p>
                  <w:pPr>
                    <w:pStyle w:val="null3"/>
                    <w:spacing w:before="105" w:after="105"/>
                    <w:jc w:val="both"/>
                  </w:pPr>
                  <w:r>
                    <w:rPr>
                      <w:rFonts w:ascii="仿宋_GB2312" w:hAnsi="仿宋_GB2312" w:cs="仿宋_GB2312" w:eastAsia="仿宋_GB2312"/>
                    </w:rPr>
                    <w:t>9.1不小于7英寸触摸操作液晶显示屏，分辨率800×480；</w:t>
                  </w:r>
                </w:p>
                <w:p>
                  <w:pPr>
                    <w:pStyle w:val="null3"/>
                    <w:spacing w:before="105" w:after="105"/>
                    <w:jc w:val="both"/>
                  </w:pPr>
                  <w:r>
                    <w:rPr>
                      <w:rFonts w:ascii="仿宋_GB2312" w:hAnsi="仿宋_GB2312" w:cs="仿宋_GB2312" w:eastAsia="仿宋_GB2312"/>
                    </w:rPr>
                    <w:t>9.2溅射电流：2-30mA连续可调，最小步长为1mA；</w:t>
                  </w:r>
                </w:p>
                <w:p>
                  <w:pPr>
                    <w:pStyle w:val="null3"/>
                    <w:spacing w:before="105" w:after="105"/>
                    <w:jc w:val="both"/>
                  </w:pPr>
                  <w:r>
                    <w:rPr>
                      <w:rFonts w:ascii="仿宋_GB2312" w:hAnsi="仿宋_GB2312" w:cs="仿宋_GB2312" w:eastAsia="仿宋_GB2312"/>
                    </w:rPr>
                    <w:t>9.3溅射时长：1-999s连续可调，最小步长为1s；</w:t>
                  </w:r>
                </w:p>
                <w:p>
                  <w:pPr>
                    <w:pStyle w:val="null3"/>
                    <w:spacing w:before="105" w:after="105"/>
                    <w:jc w:val="both"/>
                  </w:pPr>
                  <w:r>
                    <w:rPr>
                      <w:rFonts w:ascii="仿宋_GB2312" w:hAnsi="仿宋_GB2312" w:cs="仿宋_GB2312" w:eastAsia="仿宋_GB2312"/>
                    </w:rPr>
                    <w:t>9.4工作真空：实时显示当前工作真空度，精度为0.1Pa；</w:t>
                  </w:r>
                </w:p>
                <w:p>
                  <w:pPr>
                    <w:pStyle w:val="null3"/>
                    <w:spacing w:before="105" w:after="105"/>
                    <w:jc w:val="both"/>
                  </w:pPr>
                  <w:r>
                    <w:rPr>
                      <w:rFonts w:ascii="仿宋_GB2312" w:hAnsi="仿宋_GB2312" w:cs="仿宋_GB2312" w:eastAsia="仿宋_GB2312"/>
                    </w:rPr>
                    <w:t>9.5溅射靶材：高纯金靶，规格优于φ55×0.12mm；</w:t>
                  </w:r>
                </w:p>
                <w:p>
                  <w:pPr>
                    <w:pStyle w:val="null3"/>
                    <w:spacing w:before="105" w:after="105"/>
                    <w:jc w:val="both"/>
                  </w:pPr>
                  <w:r>
                    <w:rPr>
                      <w:rFonts w:ascii="仿宋_GB2312" w:hAnsi="仿宋_GB2312" w:cs="仿宋_GB2312" w:eastAsia="仿宋_GB2312"/>
                    </w:rPr>
                    <w:t>9.6真空室：高透光高硅硼玻璃，尺寸不小于φ130×125mm；</w:t>
                  </w:r>
                </w:p>
                <w:p>
                  <w:pPr>
                    <w:pStyle w:val="null3"/>
                    <w:spacing w:before="105" w:after="105"/>
                    <w:jc w:val="both"/>
                  </w:pPr>
                  <w:r>
                    <w:rPr>
                      <w:rFonts w:ascii="仿宋_GB2312" w:hAnsi="仿宋_GB2312" w:cs="仿宋_GB2312" w:eastAsia="仿宋_GB2312"/>
                    </w:rPr>
                    <w:t>9.7样品台：可容纳最大样品台尺寸为φ90mm。</w:t>
                  </w:r>
                </w:p>
                <w:p>
                  <w:pPr>
                    <w:pStyle w:val="null3"/>
                    <w:spacing w:before="105" w:after="105"/>
                    <w:jc w:val="both"/>
                  </w:pPr>
                  <w:r>
                    <w:rPr>
                      <w:rFonts w:ascii="仿宋_GB2312" w:hAnsi="仿宋_GB2312" w:cs="仿宋_GB2312" w:eastAsia="仿宋_GB2312"/>
                    </w:rPr>
                    <w:t>10. 技术服务：</w:t>
                  </w:r>
                </w:p>
                <w:p>
                  <w:pPr>
                    <w:pStyle w:val="null3"/>
                    <w:spacing w:before="105" w:after="105"/>
                    <w:jc w:val="both"/>
                  </w:pPr>
                  <w:r>
                    <w:rPr>
                      <w:rFonts w:ascii="仿宋_GB2312" w:hAnsi="仿宋_GB2312" w:cs="仿宋_GB2312" w:eastAsia="仿宋_GB2312"/>
                    </w:rPr>
                    <w:t>10.1由生产厂家提供设备安装、调试和验收；</w:t>
                  </w:r>
                </w:p>
                <w:p>
                  <w:pPr>
                    <w:pStyle w:val="null3"/>
                    <w:spacing w:before="105" w:after="105"/>
                    <w:jc w:val="both"/>
                  </w:pPr>
                  <w:r>
                    <w:rPr>
                      <w:rFonts w:ascii="仿宋_GB2312" w:hAnsi="仿宋_GB2312" w:cs="仿宋_GB2312" w:eastAsia="仿宋_GB2312"/>
                    </w:rPr>
                    <w:t>10.2卖方应在合同生效后的1个月内向用户提供详细的安装要求并提供技术咨询；</w:t>
                  </w:r>
                </w:p>
                <w:p>
                  <w:pPr>
                    <w:pStyle w:val="null3"/>
                    <w:spacing w:before="105" w:after="105"/>
                    <w:jc w:val="both"/>
                  </w:pPr>
                  <w:r>
                    <w:rPr>
                      <w:rFonts w:ascii="仿宋_GB2312" w:hAnsi="仿宋_GB2312" w:cs="仿宋_GB2312" w:eastAsia="仿宋_GB2312"/>
                    </w:rPr>
                    <w:t>10.3仪器到达用户所在地，在接到用户通知后一周内进行安装调试，直至通过验收；</w:t>
                  </w:r>
                </w:p>
                <w:p>
                  <w:pPr>
                    <w:pStyle w:val="null3"/>
                    <w:spacing w:before="105" w:after="105"/>
                    <w:jc w:val="both"/>
                  </w:pPr>
                  <w:r>
                    <w:rPr>
                      <w:rFonts w:ascii="仿宋_GB2312" w:hAnsi="仿宋_GB2312" w:cs="仿宋_GB2312" w:eastAsia="仿宋_GB2312"/>
                    </w:rPr>
                    <w:t>10.4技术培训：在用户所在地对用户进行为期1周的培训。培训内容包括仪器的技术原理、操作、数据处理、基本维护等。验收后半年内组织用户相关人员2人参加举办的相关应用培训班；</w:t>
                  </w:r>
                </w:p>
                <w:p>
                  <w:pPr>
                    <w:pStyle w:val="null3"/>
                    <w:spacing w:before="105" w:after="105"/>
                    <w:jc w:val="both"/>
                  </w:pPr>
                  <w:r>
                    <w:rPr>
                      <w:rFonts w:ascii="仿宋_GB2312" w:hAnsi="仿宋_GB2312" w:cs="仿宋_GB2312" w:eastAsia="仿宋_GB2312"/>
                    </w:rPr>
                    <w:t>10.5安装及保修：卖方提供全套设备安装与调试，如场地水电气等环境受限，全部由卖方负责解决。卖方提供3年免费保修，保修期自仪器验收签字之日起计算。保修期间维修及零件更换费用由供应商负担；</w:t>
                  </w:r>
                </w:p>
                <w:p>
                  <w:pPr>
                    <w:pStyle w:val="null3"/>
                    <w:spacing w:before="105" w:after="105"/>
                    <w:jc w:val="both"/>
                  </w:pPr>
                  <w:r>
                    <w:rPr>
                      <w:rFonts w:ascii="仿宋_GB2312" w:hAnsi="仿宋_GB2312" w:cs="仿宋_GB2312" w:eastAsia="仿宋_GB2312"/>
                    </w:rPr>
                    <w:t>10.6 维修响应时间：卖方应在24小时内对用户的服务要求作出响应，维修服务包括电话指导和现场维修；</w:t>
                  </w:r>
                </w:p>
                <w:p>
                  <w:pPr>
                    <w:pStyle w:val="null3"/>
                    <w:spacing w:before="105" w:after="105"/>
                    <w:jc w:val="both"/>
                  </w:pPr>
                  <w:r>
                    <w:rPr>
                      <w:rFonts w:ascii="仿宋_GB2312" w:hAnsi="仿宋_GB2312" w:cs="仿宋_GB2312" w:eastAsia="仿宋_GB2312"/>
                    </w:rPr>
                    <w:t>10.7供应商在项目实施所在地具有相应的技术支持及售后服务能力并配有专业维修工程师，保证提供及时优质的售后服务。</w:t>
                  </w:r>
                </w:p>
                <w:p>
                  <w:pPr>
                    <w:pStyle w:val="null3"/>
                    <w:spacing w:before="105" w:after="105"/>
                    <w:jc w:val="both"/>
                  </w:pPr>
                  <w:r>
                    <w:rPr>
                      <w:rFonts w:ascii="仿宋_GB2312" w:hAnsi="仿宋_GB2312" w:cs="仿宋_GB2312" w:eastAsia="仿宋_GB2312"/>
                    </w:rPr>
                    <w:t>11. 仪器配置、附件及工具：</w:t>
                  </w:r>
                </w:p>
                <w:p>
                  <w:pPr>
                    <w:pStyle w:val="null3"/>
                    <w:spacing w:before="105" w:after="105"/>
                    <w:jc w:val="both"/>
                  </w:pPr>
                  <w:r>
                    <w:rPr>
                      <w:rFonts w:ascii="仿宋_GB2312" w:hAnsi="仿宋_GB2312" w:cs="仿宋_GB2312" w:eastAsia="仿宋_GB2312"/>
                    </w:rPr>
                    <w:t>11.1配置要求</w:t>
                  </w:r>
                </w:p>
                <w:p>
                  <w:pPr>
                    <w:pStyle w:val="null3"/>
                    <w:spacing w:before="105" w:after="105"/>
                    <w:jc w:val="both"/>
                  </w:pPr>
                  <w:r>
                    <w:rPr>
                      <w:rFonts w:ascii="仿宋_GB2312" w:hAnsi="仿宋_GB2312" w:cs="仿宋_GB2312" w:eastAsia="仿宋_GB2312"/>
                    </w:rPr>
                    <w:t>特高分辨场发射扫描电镜主机1套</w:t>
                  </w:r>
                </w:p>
                <w:p>
                  <w:pPr>
                    <w:pStyle w:val="null3"/>
                    <w:spacing w:before="105" w:after="105"/>
                    <w:jc w:val="both"/>
                  </w:pPr>
                  <w:r>
                    <w:rPr>
                      <w:rFonts w:ascii="仿宋_GB2312" w:hAnsi="仿宋_GB2312" w:cs="仿宋_GB2312" w:eastAsia="仿宋_GB2312"/>
                    </w:rPr>
                    <w:t>短工作距离X射线能谱仪1部</w:t>
                  </w:r>
                </w:p>
                <w:p>
                  <w:pPr>
                    <w:pStyle w:val="null3"/>
                    <w:spacing w:before="105" w:after="105"/>
                    <w:jc w:val="both"/>
                  </w:pPr>
                  <w:r>
                    <w:rPr>
                      <w:rFonts w:ascii="仿宋_GB2312" w:hAnsi="仿宋_GB2312" w:cs="仿宋_GB2312" w:eastAsia="仿宋_GB2312"/>
                    </w:rPr>
                    <w:t>10年超长寿命灯丝及光阑1套</w:t>
                  </w:r>
                </w:p>
                <w:p>
                  <w:pPr>
                    <w:pStyle w:val="null3"/>
                    <w:spacing w:before="105" w:after="105"/>
                    <w:jc w:val="both"/>
                  </w:pPr>
                  <w:r>
                    <w:rPr>
                      <w:rFonts w:ascii="仿宋_GB2312" w:hAnsi="仿宋_GB2312" w:cs="仿宋_GB2312" w:eastAsia="仿宋_GB2312"/>
                    </w:rPr>
                    <w:t>自动变压器1台</w:t>
                  </w:r>
                </w:p>
                <w:p>
                  <w:pPr>
                    <w:pStyle w:val="null3"/>
                    <w:spacing w:before="105" w:after="105"/>
                    <w:jc w:val="both"/>
                  </w:pPr>
                  <w:r>
                    <w:rPr>
                      <w:rFonts w:ascii="仿宋_GB2312" w:hAnsi="仿宋_GB2312" w:cs="仿宋_GB2312" w:eastAsia="仿宋_GB2312"/>
                    </w:rPr>
                    <w:t>机械泵1台</w:t>
                  </w:r>
                </w:p>
                <w:p>
                  <w:pPr>
                    <w:pStyle w:val="null3"/>
                    <w:spacing w:before="105" w:after="105"/>
                    <w:jc w:val="both"/>
                  </w:pPr>
                  <w:r>
                    <w:rPr>
                      <w:rFonts w:ascii="仿宋_GB2312" w:hAnsi="仿宋_GB2312" w:cs="仿宋_GB2312" w:eastAsia="仿宋_GB2312"/>
                    </w:rPr>
                    <w:t>空压机1台</w:t>
                  </w:r>
                </w:p>
                <w:p>
                  <w:pPr>
                    <w:pStyle w:val="null3"/>
                    <w:spacing w:before="105" w:after="105"/>
                    <w:jc w:val="both"/>
                  </w:pPr>
                  <w:r>
                    <w:rPr>
                      <w:rFonts w:ascii="仿宋_GB2312" w:hAnsi="仿宋_GB2312" w:cs="仿宋_GB2312" w:eastAsia="仿宋_GB2312"/>
                    </w:rPr>
                    <w:t>冷却循环水系统1套</w:t>
                  </w:r>
                </w:p>
                <w:p>
                  <w:pPr>
                    <w:pStyle w:val="null3"/>
                    <w:spacing w:before="105" w:after="105"/>
                    <w:jc w:val="both"/>
                  </w:pPr>
                  <w:r>
                    <w:rPr>
                      <w:rFonts w:ascii="仿宋_GB2312" w:hAnsi="仿宋_GB2312" w:cs="仿宋_GB2312" w:eastAsia="仿宋_GB2312"/>
                    </w:rPr>
                    <w:t>多功能旋钮版、轨迹球1套</w:t>
                  </w:r>
                </w:p>
                <w:p>
                  <w:pPr>
                    <w:pStyle w:val="null3"/>
                    <w:spacing w:before="105" w:after="105"/>
                    <w:jc w:val="both"/>
                  </w:pPr>
                  <w:r>
                    <w:rPr>
                      <w:rFonts w:ascii="仿宋_GB2312" w:hAnsi="仿宋_GB2312" w:cs="仿宋_GB2312" w:eastAsia="仿宋_GB2312"/>
                    </w:rPr>
                    <w:t>标准随机附件及工具1套</w:t>
                  </w:r>
                </w:p>
                <w:p>
                  <w:pPr>
                    <w:pStyle w:val="null3"/>
                    <w:spacing w:before="105" w:after="105"/>
                    <w:jc w:val="both"/>
                  </w:pPr>
                  <w:r>
                    <w:rPr>
                      <w:rFonts w:ascii="仿宋_GB2312" w:hAnsi="仿宋_GB2312" w:cs="仿宋_GB2312" w:eastAsia="仿宋_GB2312"/>
                    </w:rPr>
                    <w:t>工作站2套</w:t>
                  </w:r>
                </w:p>
                <w:p>
                  <w:pPr>
                    <w:pStyle w:val="null3"/>
                    <w:spacing w:before="105" w:after="105"/>
                    <w:jc w:val="both"/>
                  </w:pPr>
                  <w:r>
                    <w:rPr>
                      <w:rFonts w:ascii="仿宋_GB2312" w:hAnsi="仿宋_GB2312" w:cs="仿宋_GB2312" w:eastAsia="仿宋_GB2312"/>
                    </w:rPr>
                    <w:t>显示器3台</w:t>
                  </w:r>
                </w:p>
                <w:p>
                  <w:pPr>
                    <w:pStyle w:val="null3"/>
                    <w:spacing w:before="105" w:after="105"/>
                    <w:jc w:val="both"/>
                  </w:pPr>
                  <w:r>
                    <w:rPr>
                      <w:rFonts w:ascii="仿宋_GB2312" w:hAnsi="仿宋_GB2312" w:cs="仿宋_GB2312" w:eastAsia="仿宋_GB2312"/>
                    </w:rPr>
                    <w:t>各种规格样品台25个</w:t>
                  </w:r>
                </w:p>
                <w:p>
                  <w:pPr>
                    <w:pStyle w:val="null3"/>
                    <w:spacing w:before="105" w:after="105"/>
                    <w:jc w:val="both"/>
                  </w:pPr>
                  <w:r>
                    <w:rPr>
                      <w:rFonts w:ascii="仿宋_GB2312" w:hAnsi="仿宋_GB2312" w:cs="仿宋_GB2312" w:eastAsia="仿宋_GB2312"/>
                    </w:rPr>
                    <w:t>必要的其他相关功能组件1套</w:t>
                  </w:r>
                </w:p>
                <w:p>
                  <w:pPr>
                    <w:pStyle w:val="null3"/>
                    <w:spacing w:before="105" w:after="105"/>
                    <w:jc w:val="both"/>
                  </w:pPr>
                  <w:r>
                    <w:rPr>
                      <w:rFonts w:ascii="仿宋_GB2312" w:hAnsi="仿宋_GB2312" w:cs="仿宋_GB2312" w:eastAsia="仿宋_GB2312"/>
                    </w:rPr>
                    <w:t>离子溅射仪1部</w:t>
                  </w:r>
                </w:p>
                <w:p>
                  <w:pPr>
                    <w:pStyle w:val="null3"/>
                    <w:spacing w:before="105" w:after="105"/>
                    <w:jc w:val="both"/>
                  </w:pPr>
                  <w:r>
                    <w:rPr>
                      <w:rFonts w:ascii="仿宋_GB2312" w:hAnsi="仿宋_GB2312" w:cs="仿宋_GB2312" w:eastAsia="仿宋_GB2312"/>
                    </w:rPr>
                    <w:t>UPS延时电源（1小时）1套</w:t>
                  </w:r>
                </w:p>
                <w:p>
                  <w:pPr>
                    <w:pStyle w:val="null3"/>
                    <w:spacing w:before="105" w:after="105"/>
                    <w:jc w:val="both"/>
                  </w:pPr>
                  <w:r>
                    <w:rPr>
                      <w:rFonts w:ascii="仿宋_GB2312" w:hAnsi="仿宋_GB2312" w:cs="仿宋_GB2312" w:eastAsia="仿宋_GB2312"/>
                    </w:rPr>
                    <w:t>房间温湿度控制器（天花板型，不小于5匹，380V三相电源）1套</w:t>
                  </w:r>
                </w:p>
              </w:tc>
              <w:tc>
                <w:tcPr>
                  <w:tcW w:type="dxa" w:w="133"/>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台</w:t>
                  </w:r>
                </w:p>
              </w:tc>
              <w:tc>
                <w:tcPr>
                  <w:tcW w:type="dxa" w:w="133"/>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1</w:t>
                  </w:r>
                </w:p>
              </w:tc>
              <w:tc>
                <w:tcPr>
                  <w:tcW w:type="dxa" w:w="156"/>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核心产品</w:t>
                  </w:r>
                </w:p>
              </w:tc>
            </w:tr>
            <w:tr>
              <w:tc>
                <w:tcPr>
                  <w:tcW w:type="dxa" w:w="133"/>
                  <w:tcBorders>
                    <w:top w:val="none" w:color="000000" w:sz="4"/>
                    <w:left w:val="singl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3</w:t>
                  </w:r>
                </w:p>
              </w:tc>
              <w:tc>
                <w:tcPr>
                  <w:tcW w:type="dxa" w:w="368"/>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超高速液相（凝胶）色谱仪</w:t>
                  </w:r>
                </w:p>
              </w:tc>
              <w:tc>
                <w:tcPr>
                  <w:tcW w:type="dxa" w:w="1630"/>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both"/>
                  </w:pPr>
                  <w:r>
                    <w:rPr>
                      <w:rFonts w:ascii="仿宋_GB2312" w:hAnsi="仿宋_GB2312" w:cs="仿宋_GB2312" w:eastAsia="仿宋_GB2312"/>
                    </w:rPr>
                    <w:t>1、技术指标：</w:t>
                  </w:r>
                </w:p>
                <w:p>
                  <w:pPr>
                    <w:pStyle w:val="null3"/>
                    <w:spacing w:before="105" w:after="105"/>
                    <w:jc w:val="both"/>
                  </w:pPr>
                  <w:r>
                    <w:rPr>
                      <w:rFonts w:ascii="仿宋_GB2312" w:hAnsi="仿宋_GB2312" w:cs="仿宋_GB2312" w:eastAsia="仿宋_GB2312"/>
                    </w:rPr>
                    <w:t>1.1 梯度泵</w:t>
                  </w:r>
                </w:p>
                <w:p>
                  <w:pPr>
                    <w:pStyle w:val="null3"/>
                    <w:spacing w:before="105" w:after="105"/>
                    <w:jc w:val="both"/>
                  </w:pPr>
                  <w:r>
                    <w:rPr>
                      <w:rFonts w:ascii="仿宋_GB2312" w:hAnsi="仿宋_GB2312" w:cs="仿宋_GB2312" w:eastAsia="仿宋_GB2312"/>
                    </w:rPr>
                    <w:t>1.1.1 流动相数目≥4种；</w:t>
                  </w:r>
                </w:p>
                <w:p>
                  <w:pPr>
                    <w:pStyle w:val="null3"/>
                    <w:spacing w:before="105" w:after="105"/>
                    <w:jc w:val="both"/>
                  </w:pPr>
                  <w:r>
                    <w:rPr>
                      <w:rFonts w:ascii="仿宋_GB2312" w:hAnsi="仿宋_GB2312" w:cs="仿宋_GB2312" w:eastAsia="仿宋_GB2312"/>
                    </w:rPr>
                    <w:t>1.1.2 输液原理：串联式双柱塞往复泵，自动脉冲抑制；</w:t>
                  </w:r>
                </w:p>
                <w:p>
                  <w:pPr>
                    <w:pStyle w:val="null3"/>
                    <w:spacing w:before="105" w:after="105"/>
                    <w:jc w:val="both"/>
                  </w:pPr>
                  <w:r>
                    <w:rPr>
                      <w:rFonts w:ascii="仿宋_GB2312" w:hAnsi="仿宋_GB2312" w:cs="仿宋_GB2312" w:eastAsia="仿宋_GB2312"/>
                    </w:rPr>
                    <w:t>★1.1.3 压力脉动抑制模式：通过先进的压力传感器控制模式，高速反馈实时抑制压力脉动，不使用阻尼器（提供泵内部结构图佐证）；</w:t>
                  </w:r>
                </w:p>
                <w:p>
                  <w:pPr>
                    <w:pStyle w:val="null3"/>
                    <w:spacing w:before="105" w:after="105"/>
                    <w:jc w:val="both"/>
                  </w:pPr>
                  <w:r>
                    <w:rPr>
                      <w:rFonts w:ascii="仿宋_GB2312" w:hAnsi="仿宋_GB2312" w:cs="仿宋_GB2312" w:eastAsia="仿宋_GB2312"/>
                    </w:rPr>
                    <w:t>1.1.4 梯度模式：独特低压梯度模式HFM，无混合器条件下可实现优越梯度重现性；</w:t>
                  </w:r>
                </w:p>
                <w:p>
                  <w:pPr>
                    <w:pStyle w:val="null3"/>
                    <w:spacing w:before="105" w:after="105"/>
                    <w:jc w:val="both"/>
                  </w:pPr>
                  <w:r>
                    <w:rPr>
                      <w:rFonts w:ascii="仿宋_GB2312" w:hAnsi="仿宋_GB2312" w:cs="仿宋_GB2312" w:eastAsia="仿宋_GB2312"/>
                    </w:rPr>
                    <w:t>1.1.5 流速范围≥0.001-5.000mL/min，增量0.001mL/min；</w:t>
                  </w:r>
                </w:p>
                <w:p>
                  <w:pPr>
                    <w:pStyle w:val="null3"/>
                    <w:spacing w:before="105" w:after="105"/>
                    <w:jc w:val="both"/>
                  </w:pPr>
                  <w:r>
                    <w:rPr>
                      <w:rFonts w:ascii="仿宋_GB2312" w:hAnsi="仿宋_GB2312" w:cs="仿宋_GB2312" w:eastAsia="仿宋_GB2312"/>
                    </w:rPr>
                    <w:t>★1.1.6 流速精密度≤0.05%RSD；</w:t>
                  </w:r>
                </w:p>
                <w:p>
                  <w:pPr>
                    <w:pStyle w:val="null3"/>
                    <w:spacing w:before="105" w:after="105"/>
                    <w:jc w:val="both"/>
                  </w:pPr>
                  <w:r>
                    <w:rPr>
                      <w:rFonts w:ascii="仿宋_GB2312" w:hAnsi="仿宋_GB2312" w:cs="仿宋_GB2312" w:eastAsia="仿宋_GB2312"/>
                    </w:rPr>
                    <w:t>1.1.7 流量准确度≤±1%或±2.0L/min；</w:t>
                  </w:r>
                </w:p>
                <w:p>
                  <w:pPr>
                    <w:pStyle w:val="null3"/>
                    <w:spacing w:before="105" w:after="105"/>
                    <w:jc w:val="both"/>
                  </w:pPr>
                  <w:r>
                    <w:rPr>
                      <w:rFonts w:ascii="仿宋_GB2312" w:hAnsi="仿宋_GB2312" w:cs="仿宋_GB2312" w:eastAsia="仿宋_GB2312"/>
                    </w:rPr>
                    <w:t>1.1.8 输液压力≥90MPa；</w:t>
                  </w:r>
                </w:p>
                <w:p>
                  <w:pPr>
                    <w:pStyle w:val="null3"/>
                    <w:spacing w:before="105" w:after="105"/>
                    <w:jc w:val="both"/>
                  </w:pPr>
                  <w:r>
                    <w:rPr>
                      <w:rFonts w:ascii="仿宋_GB2312" w:hAnsi="仿宋_GB2312" w:cs="仿宋_GB2312" w:eastAsia="仿宋_GB2312"/>
                    </w:rPr>
                    <w:t>★1.1.9系统延迟体积≤800L；</w:t>
                  </w:r>
                </w:p>
                <w:p>
                  <w:pPr>
                    <w:pStyle w:val="null3"/>
                    <w:spacing w:before="105" w:after="105"/>
                    <w:jc w:val="both"/>
                  </w:pPr>
                  <w:r>
                    <w:rPr>
                      <w:rFonts w:ascii="仿宋_GB2312" w:hAnsi="仿宋_GB2312" w:cs="仿宋_GB2312" w:eastAsia="仿宋_GB2312"/>
                    </w:rPr>
                    <w:t>1.1.10 泵腔容量：主泵腔容量不小于100uL;副泵腔容量不小于50uL；</w:t>
                  </w:r>
                </w:p>
                <w:p>
                  <w:pPr>
                    <w:pStyle w:val="null3"/>
                    <w:spacing w:before="105" w:after="105"/>
                    <w:jc w:val="both"/>
                  </w:pPr>
                  <w:r>
                    <w:rPr>
                      <w:rFonts w:ascii="仿宋_GB2312" w:hAnsi="仿宋_GB2312" w:cs="仿宋_GB2312" w:eastAsia="仿宋_GB2312"/>
                    </w:rPr>
                    <w:t>★1.1.11 梯度精密度≤0.15%RSD；</w:t>
                  </w:r>
                </w:p>
                <w:p>
                  <w:pPr>
                    <w:pStyle w:val="null3"/>
                    <w:spacing w:before="105" w:after="105"/>
                    <w:jc w:val="both"/>
                  </w:pPr>
                  <w:r>
                    <w:rPr>
                      <w:rFonts w:ascii="仿宋_GB2312" w:hAnsi="仿宋_GB2312" w:cs="仿宋_GB2312" w:eastAsia="仿宋_GB2312"/>
                    </w:rPr>
                    <w:t>1.1.12 梯度准确度≤±0.5%（5-95%）；</w:t>
                  </w:r>
                </w:p>
                <w:p>
                  <w:pPr>
                    <w:pStyle w:val="null3"/>
                    <w:spacing w:before="105" w:after="105"/>
                    <w:jc w:val="both"/>
                  </w:pPr>
                  <w:r>
                    <w:rPr>
                      <w:rFonts w:ascii="仿宋_GB2312" w:hAnsi="仿宋_GB2312" w:cs="仿宋_GB2312" w:eastAsia="仿宋_GB2312"/>
                    </w:rPr>
                    <w:t>1.1.13柱塞清洗:通过内置于主机中的蠕动泵实现柱塞清洗液的独立输送，柱塞清洗液不重复使用，可通过色谱软件设定柱塞清洗条件实现自动清洗功能；</w:t>
                  </w:r>
                </w:p>
                <w:p>
                  <w:pPr>
                    <w:pStyle w:val="null3"/>
                    <w:spacing w:before="105" w:after="105"/>
                    <w:jc w:val="both"/>
                  </w:pPr>
                  <w:r>
                    <w:rPr>
                      <w:rFonts w:ascii="仿宋_GB2312" w:hAnsi="仿宋_GB2312" w:cs="仿宋_GB2312" w:eastAsia="仿宋_GB2312"/>
                    </w:rPr>
                    <w:t>★1.1.14 配套多通道在线脱气装置至少可满足对4种流动相和1种自动进样器清洗液进行同时脱气的要求；</w:t>
                  </w:r>
                </w:p>
                <w:p>
                  <w:pPr>
                    <w:pStyle w:val="null3"/>
                    <w:spacing w:before="105" w:after="105"/>
                    <w:jc w:val="both"/>
                  </w:pPr>
                  <w:r>
                    <w:rPr>
                      <w:rFonts w:ascii="仿宋_GB2312" w:hAnsi="仿宋_GB2312" w:cs="仿宋_GB2312" w:eastAsia="仿宋_GB2312"/>
                    </w:rPr>
                    <w:t>1.1.15 单通道脱气机容量≤1.5mL，保证溶剂更换时快速置换；</w:t>
                  </w:r>
                </w:p>
                <w:p>
                  <w:pPr>
                    <w:pStyle w:val="null3"/>
                    <w:spacing w:before="105" w:after="105"/>
                    <w:jc w:val="both"/>
                  </w:pPr>
                  <w:r>
                    <w:rPr>
                      <w:rFonts w:ascii="仿宋_GB2312" w:hAnsi="仿宋_GB2312" w:cs="仿宋_GB2312" w:eastAsia="仿宋_GB2312"/>
                    </w:rPr>
                    <w:t>1.1.16 配置漏液传感器：探测到漏液后可以自动停止泵的运行。</w:t>
                  </w:r>
                </w:p>
                <w:p>
                  <w:pPr>
                    <w:pStyle w:val="null3"/>
                    <w:spacing w:before="105" w:after="105"/>
                    <w:jc w:val="both"/>
                  </w:pPr>
                  <w:r>
                    <w:rPr>
                      <w:rFonts w:ascii="仿宋_GB2312" w:hAnsi="仿宋_GB2312" w:cs="仿宋_GB2312" w:eastAsia="仿宋_GB2312"/>
                    </w:rPr>
                    <w:t>1.2 多功能自动进样器：</w:t>
                  </w:r>
                </w:p>
                <w:p>
                  <w:pPr>
                    <w:pStyle w:val="null3"/>
                    <w:spacing w:before="105" w:after="105"/>
                    <w:jc w:val="both"/>
                  </w:pPr>
                  <w:r>
                    <w:rPr>
                      <w:rFonts w:ascii="仿宋_GB2312" w:hAnsi="仿宋_GB2312" w:cs="仿宋_GB2312" w:eastAsia="仿宋_GB2312"/>
                    </w:rPr>
                    <w:t xml:space="preserve">  1.2.1 进样方法：循环进样方式（切割方式、全量进样方式、全循环方式）；</w:t>
                  </w:r>
                </w:p>
                <w:p>
                  <w:pPr>
                    <w:pStyle w:val="null3"/>
                    <w:spacing w:before="105" w:after="105"/>
                    <w:jc w:val="both"/>
                  </w:pPr>
                  <w:r>
                    <w:rPr>
                      <w:rFonts w:ascii="仿宋_GB2312" w:hAnsi="仿宋_GB2312" w:cs="仿宋_GB2312" w:eastAsia="仿宋_GB2312"/>
                    </w:rPr>
                    <w:t xml:space="preserve">  1.2.2 样品数≥120位（标准1.5mL样品瓶）；</w:t>
                  </w:r>
                </w:p>
                <w:p>
                  <w:pPr>
                    <w:pStyle w:val="null3"/>
                    <w:spacing w:before="105" w:after="105"/>
                    <w:jc w:val="both"/>
                  </w:pPr>
                  <w:r>
                    <w:rPr>
                      <w:rFonts w:ascii="仿宋_GB2312" w:hAnsi="仿宋_GB2312" w:cs="仿宋_GB2312" w:eastAsia="仿宋_GB2312"/>
                    </w:rPr>
                    <w:t xml:space="preserve">  1.2.3 扩展样品数：1mL×195，4mL×72，微孔板×2；</w:t>
                  </w:r>
                </w:p>
                <w:p>
                  <w:pPr>
                    <w:pStyle w:val="null3"/>
                    <w:spacing w:before="105" w:after="105"/>
                    <w:jc w:val="both"/>
                  </w:pPr>
                  <w:r>
                    <w:rPr>
                      <w:rFonts w:ascii="仿宋_GB2312" w:hAnsi="仿宋_GB2312" w:cs="仿宋_GB2312" w:eastAsia="仿宋_GB2312"/>
                    </w:rPr>
                    <w:t xml:space="preserve">  1.2.4 标准进样体积：0.1－100μL；</w:t>
                  </w:r>
                </w:p>
                <w:p>
                  <w:pPr>
                    <w:pStyle w:val="null3"/>
                    <w:spacing w:before="105" w:after="105"/>
                    <w:jc w:val="both"/>
                  </w:pPr>
                  <w:r>
                    <w:rPr>
                      <w:rFonts w:ascii="仿宋_GB2312" w:hAnsi="仿宋_GB2312" w:cs="仿宋_GB2312" w:eastAsia="仿宋_GB2312"/>
                    </w:rPr>
                    <w:t>★1.2.5 进样重复性≤0.2%RSD；</w:t>
                  </w:r>
                </w:p>
                <w:p>
                  <w:pPr>
                    <w:pStyle w:val="null3"/>
                    <w:spacing w:before="105" w:after="105"/>
                    <w:jc w:val="both"/>
                  </w:pPr>
                  <w:r>
                    <w:rPr>
                      <w:rFonts w:ascii="仿宋_GB2312" w:hAnsi="仿宋_GB2312" w:cs="仿宋_GB2312" w:eastAsia="仿宋_GB2312"/>
                    </w:rPr>
                    <w:t>★1.2.6 样品交叉污染≤0.003%，输液泵输送液体进行清洗针外侧；</w:t>
                  </w:r>
                </w:p>
                <w:p>
                  <w:pPr>
                    <w:pStyle w:val="null3"/>
                    <w:spacing w:before="105" w:after="105"/>
                    <w:jc w:val="both"/>
                  </w:pPr>
                  <w:r>
                    <w:rPr>
                      <w:rFonts w:ascii="仿宋_GB2312" w:hAnsi="仿宋_GB2312" w:cs="仿宋_GB2312" w:eastAsia="仿宋_GB2312"/>
                    </w:rPr>
                    <w:t>★1.2.7 进样准确度≤±0.8%；</w:t>
                  </w:r>
                </w:p>
                <w:p>
                  <w:pPr>
                    <w:pStyle w:val="null3"/>
                    <w:spacing w:before="105" w:after="105"/>
                    <w:jc w:val="both"/>
                  </w:pPr>
                  <w:r>
                    <w:rPr>
                      <w:rFonts w:ascii="仿宋_GB2312" w:hAnsi="仿宋_GB2312" w:cs="仿宋_GB2312" w:eastAsia="仿宋_GB2312"/>
                    </w:rPr>
                    <w:t xml:space="preserve">  1.2.8 自动进样器清洗：具备强极性清洗液和弱极性清洗液2路清洗功能，可以对进样针进行内壁和外壁流动式冲洗功能；</w:t>
                  </w:r>
                </w:p>
                <w:p>
                  <w:pPr>
                    <w:pStyle w:val="null3"/>
                    <w:spacing w:before="105" w:after="105"/>
                    <w:jc w:val="both"/>
                  </w:pPr>
                  <w:r>
                    <w:rPr>
                      <w:rFonts w:ascii="仿宋_GB2312" w:hAnsi="仿宋_GB2312" w:cs="仿宋_GB2312" w:eastAsia="仿宋_GB2312"/>
                    </w:rPr>
                    <w:t xml:space="preserve">  1.2.9 标准配置漏液传感器。</w:t>
                  </w:r>
                </w:p>
                <w:p>
                  <w:pPr>
                    <w:pStyle w:val="null3"/>
                    <w:spacing w:before="105" w:after="105"/>
                    <w:jc w:val="both"/>
                  </w:pPr>
                  <w:r>
                    <w:rPr>
                      <w:rFonts w:ascii="仿宋_GB2312" w:hAnsi="仿宋_GB2312" w:cs="仿宋_GB2312" w:eastAsia="仿宋_GB2312"/>
                    </w:rPr>
                    <w:t>1.3 智能化柱温箱：</w:t>
                  </w:r>
                </w:p>
                <w:p>
                  <w:pPr>
                    <w:pStyle w:val="null3"/>
                    <w:spacing w:before="105" w:after="105"/>
                    <w:jc w:val="both"/>
                  </w:pPr>
                  <w:r>
                    <w:rPr>
                      <w:rFonts w:ascii="仿宋_GB2312" w:hAnsi="仿宋_GB2312" w:cs="仿宋_GB2312" w:eastAsia="仿宋_GB2312"/>
                    </w:rPr>
                    <w:t>★1.3.1 控温方式：帕尔帖加热/冷却模块＋空气循环，有预热功能；</w:t>
                  </w:r>
                </w:p>
                <w:p>
                  <w:pPr>
                    <w:pStyle w:val="null3"/>
                    <w:spacing w:before="105" w:after="105"/>
                    <w:jc w:val="both"/>
                  </w:pPr>
                  <w:r>
                    <w:rPr>
                      <w:rFonts w:ascii="仿宋_GB2312" w:hAnsi="仿宋_GB2312" w:cs="仿宋_GB2312" w:eastAsia="仿宋_GB2312"/>
                    </w:rPr>
                    <w:t>★1.3.2 温度设置范围≥1-85℃（1℃步进）；</w:t>
                  </w:r>
                </w:p>
                <w:p>
                  <w:pPr>
                    <w:pStyle w:val="null3"/>
                    <w:spacing w:before="105" w:after="105"/>
                    <w:jc w:val="both"/>
                  </w:pPr>
                  <w:r>
                    <w:rPr>
                      <w:rFonts w:ascii="仿宋_GB2312" w:hAnsi="仿宋_GB2312" w:cs="仿宋_GB2312" w:eastAsia="仿宋_GB2312"/>
                    </w:rPr>
                    <w:t>★1.3.3 柱温控制：（室温-15℃）－（室温+60℃）；</w:t>
                  </w:r>
                </w:p>
                <w:p>
                  <w:pPr>
                    <w:pStyle w:val="null3"/>
                    <w:spacing w:before="105" w:after="105"/>
                    <w:jc w:val="both"/>
                  </w:pPr>
                  <w:r>
                    <w:rPr>
                      <w:rFonts w:ascii="仿宋_GB2312" w:hAnsi="仿宋_GB2312" w:cs="仿宋_GB2312" w:eastAsia="仿宋_GB2312"/>
                    </w:rPr>
                    <w:t xml:space="preserve">  1.3.4 温度准确度≤±0.5℃；</w:t>
                  </w:r>
                </w:p>
                <w:p>
                  <w:pPr>
                    <w:pStyle w:val="null3"/>
                    <w:spacing w:before="105" w:after="105"/>
                    <w:jc w:val="both"/>
                  </w:pPr>
                  <w:r>
                    <w:rPr>
                      <w:rFonts w:ascii="仿宋_GB2312" w:hAnsi="仿宋_GB2312" w:cs="仿宋_GB2312" w:eastAsia="仿宋_GB2312"/>
                    </w:rPr>
                    <w:t xml:space="preserve">  1.3.5 温度控制精度≤0.1℃；</w:t>
                  </w:r>
                </w:p>
                <w:p>
                  <w:pPr>
                    <w:pStyle w:val="null3"/>
                    <w:spacing w:before="105" w:after="105"/>
                    <w:jc w:val="both"/>
                  </w:pPr>
                  <w:r>
                    <w:rPr>
                      <w:rFonts w:ascii="仿宋_GB2312" w:hAnsi="仿宋_GB2312" w:cs="仿宋_GB2312" w:eastAsia="仿宋_GB2312"/>
                    </w:rPr>
                    <w:t xml:space="preserve">  1.3.6 色谱柱容量：不低于6根，10cm×6 或 5cm×3 + 10cm×3，常规30cm×3；</w:t>
                  </w:r>
                </w:p>
                <w:p>
                  <w:pPr>
                    <w:pStyle w:val="null3"/>
                    <w:spacing w:before="105" w:after="105"/>
                    <w:jc w:val="both"/>
                  </w:pPr>
                  <w:r>
                    <w:rPr>
                      <w:rFonts w:ascii="仿宋_GB2312" w:hAnsi="仿宋_GB2312" w:cs="仿宋_GB2312" w:eastAsia="仿宋_GB2312"/>
                    </w:rPr>
                    <w:t xml:space="preserve">  1.3.7 标准配置漏液传感器和气体传感器，气体传感器报警的阈值可以在软件界面设定。</w:t>
                  </w:r>
                </w:p>
                <w:p>
                  <w:pPr>
                    <w:pStyle w:val="null3"/>
                    <w:spacing w:before="105" w:after="105"/>
                    <w:jc w:val="both"/>
                  </w:pPr>
                  <w:r>
                    <w:rPr>
                      <w:rFonts w:ascii="仿宋_GB2312" w:hAnsi="仿宋_GB2312" w:cs="仿宋_GB2312" w:eastAsia="仿宋_GB2312"/>
                    </w:rPr>
                    <w:t>1.4 示差折光检测器：</w:t>
                  </w:r>
                </w:p>
                <w:p>
                  <w:pPr>
                    <w:pStyle w:val="null3"/>
                    <w:spacing w:before="105" w:after="105"/>
                    <w:jc w:val="both"/>
                  </w:pPr>
                  <w:r>
                    <w:rPr>
                      <w:rFonts w:ascii="仿宋_GB2312" w:hAnsi="仿宋_GB2312" w:cs="仿宋_GB2312" w:eastAsia="仿宋_GB2312"/>
                    </w:rPr>
                    <w:t xml:space="preserve">  1.4.1 光源：W灯；</w:t>
                  </w:r>
                </w:p>
                <w:p>
                  <w:pPr>
                    <w:pStyle w:val="null3"/>
                    <w:spacing w:before="105" w:after="105"/>
                    <w:jc w:val="both"/>
                  </w:pPr>
                  <w:r>
                    <w:rPr>
                      <w:rFonts w:ascii="仿宋_GB2312" w:hAnsi="仿宋_GB2312" w:cs="仿宋_GB2312" w:eastAsia="仿宋_GB2312"/>
                    </w:rPr>
                    <w:t xml:space="preserve">  1.4.2 折光率范围≥1.0～1.75 RIU；</w:t>
                  </w:r>
                </w:p>
                <w:p>
                  <w:pPr>
                    <w:pStyle w:val="null3"/>
                    <w:spacing w:before="105" w:after="105"/>
                    <w:jc w:val="both"/>
                  </w:pPr>
                  <w:r>
                    <w:rPr>
                      <w:rFonts w:ascii="仿宋_GB2312" w:hAnsi="仿宋_GB2312" w:cs="仿宋_GB2312" w:eastAsia="仿宋_GB2312"/>
                    </w:rPr>
                    <w:t xml:space="preserve">  1.4.3 测量范围≥0.25，0.5，1，2，4，8，16，32，64，128，256，512×10</w:t>
                  </w:r>
                  <w:r>
                    <w:rPr>
                      <w:rFonts w:ascii="仿宋_GB2312" w:hAnsi="仿宋_GB2312" w:cs="仿宋_GB2312" w:eastAsia="仿宋_GB2312"/>
                      <w:vertAlign w:val="superscript"/>
                    </w:rPr>
                    <w:t>-6</w:t>
                  </w:r>
                  <w:r>
                    <w:rPr>
                      <w:rFonts w:ascii="仿宋_GB2312" w:hAnsi="仿宋_GB2312" w:cs="仿宋_GB2312" w:eastAsia="仿宋_GB2312"/>
                    </w:rPr>
                    <w:t>RIU/10mv，12档可选；</w:t>
                  </w:r>
                </w:p>
                <w:p>
                  <w:pPr>
                    <w:pStyle w:val="null3"/>
                    <w:spacing w:before="105" w:after="105"/>
                    <w:jc w:val="both"/>
                  </w:pPr>
                  <w:r>
                    <w:rPr>
                      <w:rFonts w:ascii="仿宋_GB2312" w:hAnsi="仿宋_GB2312" w:cs="仿宋_GB2312" w:eastAsia="仿宋_GB2312"/>
                    </w:rPr>
                    <w:t>★1.4.4 噪音≤2.5×10</w:t>
                  </w:r>
                  <w:r>
                    <w:rPr>
                      <w:rFonts w:ascii="仿宋_GB2312" w:hAnsi="仿宋_GB2312" w:cs="仿宋_GB2312" w:eastAsia="仿宋_GB2312"/>
                      <w:vertAlign w:val="superscript"/>
                    </w:rPr>
                    <w:t>-9</w:t>
                  </w:r>
                  <w:r>
                    <w:rPr>
                      <w:rFonts w:ascii="仿宋_GB2312" w:hAnsi="仿宋_GB2312" w:cs="仿宋_GB2312" w:eastAsia="仿宋_GB2312"/>
                    </w:rPr>
                    <w:t>RIU；</w:t>
                  </w:r>
                </w:p>
                <w:p>
                  <w:pPr>
                    <w:pStyle w:val="null3"/>
                    <w:spacing w:before="105" w:after="105"/>
                    <w:jc w:val="both"/>
                  </w:pPr>
                  <w:r>
                    <w:rPr>
                      <w:rFonts w:ascii="仿宋_GB2312" w:hAnsi="仿宋_GB2312" w:cs="仿宋_GB2312" w:eastAsia="仿宋_GB2312"/>
                    </w:rPr>
                    <w:t>★1.4.5 漂移≤0.2×10</w:t>
                  </w:r>
                  <w:r>
                    <w:rPr>
                      <w:rFonts w:ascii="仿宋_GB2312" w:hAnsi="仿宋_GB2312" w:cs="仿宋_GB2312" w:eastAsia="仿宋_GB2312"/>
                      <w:vertAlign w:val="superscript"/>
                    </w:rPr>
                    <w:t>-6</w:t>
                  </w:r>
                  <w:r>
                    <w:rPr>
                      <w:rFonts w:ascii="仿宋_GB2312" w:hAnsi="仿宋_GB2312" w:cs="仿宋_GB2312" w:eastAsia="仿宋_GB2312"/>
                    </w:rPr>
                    <w:t>RIU/hr；</w:t>
                  </w:r>
                </w:p>
                <w:p>
                  <w:pPr>
                    <w:pStyle w:val="null3"/>
                    <w:spacing w:before="105" w:after="105"/>
                    <w:jc w:val="both"/>
                  </w:pPr>
                  <w:r>
                    <w:rPr>
                      <w:rFonts w:ascii="仿宋_GB2312" w:hAnsi="仿宋_GB2312" w:cs="仿宋_GB2312" w:eastAsia="仿宋_GB2312"/>
                    </w:rPr>
                    <w:t xml:space="preserve">  1.4.6 响应：0.1～6s八档可调；</w:t>
                  </w:r>
                </w:p>
                <w:p>
                  <w:pPr>
                    <w:pStyle w:val="null3"/>
                    <w:spacing w:before="105" w:after="105"/>
                    <w:jc w:val="both"/>
                  </w:pPr>
                  <w:r>
                    <w:rPr>
                      <w:rFonts w:ascii="仿宋_GB2312" w:hAnsi="仿宋_GB2312" w:cs="仿宋_GB2312" w:eastAsia="仿宋_GB2312"/>
                    </w:rPr>
                    <w:t xml:space="preserve">  1.4.7 流通池温度控制：30-50℃；</w:t>
                  </w:r>
                </w:p>
                <w:p>
                  <w:pPr>
                    <w:pStyle w:val="null3"/>
                    <w:spacing w:before="105" w:after="105"/>
                    <w:jc w:val="both"/>
                  </w:pPr>
                  <w:r>
                    <w:rPr>
                      <w:rFonts w:ascii="仿宋_GB2312" w:hAnsi="仿宋_GB2312" w:cs="仿宋_GB2312" w:eastAsia="仿宋_GB2312"/>
                    </w:rPr>
                    <w:t xml:space="preserve">  1.4.8 漏液传感器：标准配置。</w:t>
                  </w:r>
                </w:p>
                <w:p>
                  <w:pPr>
                    <w:pStyle w:val="null3"/>
                    <w:spacing w:before="105" w:after="105"/>
                    <w:jc w:val="both"/>
                  </w:pPr>
                  <w:r>
                    <w:rPr>
                      <w:rFonts w:ascii="仿宋_GB2312" w:hAnsi="仿宋_GB2312" w:cs="仿宋_GB2312" w:eastAsia="仿宋_GB2312"/>
                    </w:rPr>
                    <w:t>1.5 色谱工作站：</w:t>
                  </w:r>
                </w:p>
                <w:p>
                  <w:pPr>
                    <w:pStyle w:val="null3"/>
                    <w:spacing w:before="105" w:after="105"/>
                    <w:jc w:val="both"/>
                  </w:pPr>
                  <w:r>
                    <w:rPr>
                      <w:rFonts w:ascii="仿宋_GB2312" w:hAnsi="仿宋_GB2312" w:cs="仿宋_GB2312" w:eastAsia="仿宋_GB2312"/>
                    </w:rPr>
                    <w:t>1.5.1 基于Windows 10，全32位或64位色谱工作站软件，简体中文版操作界面，带中文在线帮助系统（按F1）和和中文说明书；</w:t>
                  </w:r>
                </w:p>
                <w:p>
                  <w:pPr>
                    <w:pStyle w:val="null3"/>
                    <w:spacing w:before="105" w:after="105"/>
                    <w:jc w:val="both"/>
                  </w:pPr>
                  <w:r>
                    <w:rPr>
                      <w:rFonts w:ascii="仿宋_GB2312" w:hAnsi="仿宋_GB2312" w:cs="仿宋_GB2312" w:eastAsia="仿宋_GB2312"/>
                    </w:rPr>
                    <w:t>1.5.2 可完全控制仪器各相关组件；</w:t>
                  </w:r>
                </w:p>
                <w:p>
                  <w:pPr>
                    <w:pStyle w:val="null3"/>
                    <w:spacing w:before="105" w:after="105"/>
                    <w:jc w:val="both"/>
                  </w:pPr>
                  <w:r>
                    <w:rPr>
                      <w:rFonts w:ascii="仿宋_GB2312" w:hAnsi="仿宋_GB2312" w:cs="仿宋_GB2312" w:eastAsia="仿宋_GB2312"/>
                    </w:rPr>
                    <w:t>1.5.3 可双通道采集数据，具备谱图处理功能和定量分析功能（包括归一化法、外标法、内标法等）；</w:t>
                  </w:r>
                </w:p>
                <w:p>
                  <w:pPr>
                    <w:pStyle w:val="null3"/>
                    <w:spacing w:before="105" w:after="105"/>
                    <w:jc w:val="both"/>
                  </w:pPr>
                  <w:r>
                    <w:rPr>
                      <w:rFonts w:ascii="仿宋_GB2312" w:hAnsi="仿宋_GB2312" w:cs="仿宋_GB2312" w:eastAsia="仿宋_GB2312"/>
                    </w:rPr>
                    <w:t>★1.5.4 配套GPC功能模块，完成GPC分析的完整过程，相对分子量计算，分子量分布等，可进行窄分布、宽分布和普适校正及各种曲线拟合；</w:t>
                  </w:r>
                </w:p>
                <w:p>
                  <w:pPr>
                    <w:pStyle w:val="null3"/>
                    <w:spacing w:before="105" w:after="105"/>
                    <w:jc w:val="both"/>
                  </w:pPr>
                  <w:r>
                    <w:rPr>
                      <w:rFonts w:ascii="仿宋_GB2312" w:hAnsi="仿宋_GB2312" w:cs="仿宋_GB2312" w:eastAsia="仿宋_GB2312"/>
                    </w:rPr>
                    <w:t>1.5.5 具有灵活的报告模板，可自由编辑和排版报告格式，可生成单个数据报告和系列报告，报告可以Excel和PDF格式导出。</w:t>
                  </w:r>
                </w:p>
                <w:p>
                  <w:pPr>
                    <w:pStyle w:val="null3"/>
                    <w:spacing w:before="105" w:after="105"/>
                    <w:jc w:val="both"/>
                  </w:pPr>
                  <w:r>
                    <w:rPr>
                      <w:rFonts w:ascii="仿宋_GB2312" w:hAnsi="仿宋_GB2312" w:cs="仿宋_GB2312" w:eastAsia="仿宋_GB2312"/>
                    </w:rPr>
                    <w:t>2 配置清单</w:t>
                  </w:r>
                </w:p>
                <w:p>
                  <w:pPr>
                    <w:pStyle w:val="null3"/>
                    <w:spacing w:before="105" w:after="105"/>
                    <w:jc w:val="both"/>
                  </w:pPr>
                  <w:r>
                    <w:rPr>
                      <w:rFonts w:ascii="仿宋_GB2312" w:hAnsi="仿宋_GB2312" w:cs="仿宋_GB2312" w:eastAsia="仿宋_GB2312"/>
                    </w:rPr>
                    <w:t>2.1 组织器（低压供电模块）1套</w:t>
                  </w:r>
                </w:p>
                <w:p>
                  <w:pPr>
                    <w:pStyle w:val="null3"/>
                    <w:spacing w:before="105" w:after="105"/>
                    <w:jc w:val="both"/>
                  </w:pPr>
                  <w:r>
                    <w:rPr>
                      <w:rFonts w:ascii="仿宋_GB2312" w:hAnsi="仿宋_GB2312" w:cs="仿宋_GB2312" w:eastAsia="仿宋_GB2312"/>
                    </w:rPr>
                    <w:t>2.2 四元梯度泵系统1套</w:t>
                  </w:r>
                </w:p>
                <w:p>
                  <w:pPr>
                    <w:pStyle w:val="null3"/>
                    <w:spacing w:before="105" w:after="105"/>
                    <w:jc w:val="both"/>
                  </w:pPr>
                  <w:r>
                    <w:rPr>
                      <w:rFonts w:ascii="仿宋_GB2312" w:hAnsi="仿宋_GB2312" w:cs="仿宋_GB2312" w:eastAsia="仿宋_GB2312"/>
                    </w:rPr>
                    <w:t>2.3 六通道在线脱气单元1套</w:t>
                  </w:r>
                </w:p>
                <w:p>
                  <w:pPr>
                    <w:pStyle w:val="null3"/>
                    <w:spacing w:before="105" w:after="105"/>
                    <w:jc w:val="both"/>
                  </w:pPr>
                  <w:r>
                    <w:rPr>
                      <w:rFonts w:ascii="仿宋_GB2312" w:hAnsi="仿宋_GB2312" w:cs="仿宋_GB2312" w:eastAsia="仿宋_GB2312"/>
                    </w:rPr>
                    <w:t>2.4 在线柱塞清洗附件1套</w:t>
                  </w:r>
                </w:p>
                <w:p>
                  <w:pPr>
                    <w:pStyle w:val="null3"/>
                    <w:spacing w:before="105" w:after="105"/>
                    <w:jc w:val="both"/>
                  </w:pPr>
                  <w:r>
                    <w:rPr>
                      <w:rFonts w:ascii="仿宋_GB2312" w:hAnsi="仿宋_GB2312" w:cs="仿宋_GB2312" w:eastAsia="仿宋_GB2312"/>
                    </w:rPr>
                    <w:t>2.5 多功能自动进样器1个</w:t>
                  </w:r>
                </w:p>
                <w:p>
                  <w:pPr>
                    <w:pStyle w:val="null3"/>
                    <w:spacing w:before="105" w:after="105"/>
                    <w:jc w:val="both"/>
                  </w:pPr>
                  <w:r>
                    <w:rPr>
                      <w:rFonts w:ascii="仿宋_GB2312" w:hAnsi="仿宋_GB2312" w:cs="仿宋_GB2312" w:eastAsia="仿宋_GB2312"/>
                    </w:rPr>
                    <w:t>2.6 智能化柱温箱1个</w:t>
                  </w:r>
                </w:p>
                <w:p>
                  <w:pPr>
                    <w:pStyle w:val="null3"/>
                    <w:spacing w:before="105" w:after="105"/>
                    <w:jc w:val="both"/>
                  </w:pPr>
                  <w:r>
                    <w:rPr>
                      <w:rFonts w:ascii="仿宋_GB2312" w:hAnsi="仿宋_GB2312" w:cs="仿宋_GB2312" w:eastAsia="仿宋_GB2312"/>
                    </w:rPr>
                    <w:t>2.7 示差折光检测器1个</w:t>
                  </w:r>
                </w:p>
                <w:p>
                  <w:pPr>
                    <w:pStyle w:val="null3"/>
                    <w:spacing w:before="105" w:after="105"/>
                    <w:jc w:val="both"/>
                  </w:pPr>
                  <w:r>
                    <w:rPr>
                      <w:rFonts w:ascii="仿宋_GB2312" w:hAnsi="仿宋_GB2312" w:cs="仿宋_GB2312" w:eastAsia="仿宋_GB2312"/>
                    </w:rPr>
                    <w:t>2.8 中文色谱工作站1套</w:t>
                  </w:r>
                </w:p>
                <w:p>
                  <w:pPr>
                    <w:pStyle w:val="null3"/>
                    <w:spacing w:before="105" w:after="105"/>
                    <w:jc w:val="both"/>
                  </w:pPr>
                  <w:r>
                    <w:rPr>
                      <w:rFonts w:ascii="仿宋_GB2312" w:hAnsi="仿宋_GB2312" w:cs="仿宋_GB2312" w:eastAsia="仿宋_GB2312"/>
                    </w:rPr>
                    <w:t>2.9凝胶色谱专用色谱柱2套</w:t>
                  </w:r>
                </w:p>
                <w:p>
                  <w:pPr>
                    <w:pStyle w:val="null3"/>
                    <w:spacing w:before="105" w:after="105"/>
                    <w:jc w:val="both"/>
                  </w:pPr>
                  <w:r>
                    <w:rPr>
                      <w:rFonts w:ascii="仿宋_GB2312" w:hAnsi="仿宋_GB2312" w:cs="仿宋_GB2312" w:eastAsia="仿宋_GB2312"/>
                    </w:rPr>
                    <w:t>2.10仪器控制系统一套（不低于如下配置：i5处理器、16G内存、256G固态+1T机械硬盘、25英寸显示器）</w:t>
                  </w:r>
                </w:p>
                <w:p>
                  <w:pPr>
                    <w:pStyle w:val="null3"/>
                    <w:spacing w:before="105" w:after="105"/>
                    <w:jc w:val="both"/>
                  </w:pPr>
                  <w:r>
                    <w:rPr>
                      <w:rFonts w:ascii="仿宋_GB2312" w:hAnsi="仿宋_GB2312" w:cs="仿宋_GB2312" w:eastAsia="仿宋_GB2312"/>
                    </w:rPr>
                    <w:t>2.11 房间温湿度调节器（不低于3匹）1套</w:t>
                  </w:r>
                </w:p>
              </w:tc>
              <w:tc>
                <w:tcPr>
                  <w:tcW w:type="dxa" w:w="133"/>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台</w:t>
                  </w:r>
                </w:p>
              </w:tc>
              <w:tc>
                <w:tcPr>
                  <w:tcW w:type="dxa" w:w="133"/>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1</w:t>
                  </w:r>
                </w:p>
              </w:tc>
              <w:tc>
                <w:tcPr>
                  <w:tcW w:type="dxa" w:w="156"/>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 xml:space="preserve"> </w:t>
                  </w:r>
                </w:p>
              </w:tc>
            </w:tr>
            <w:tr>
              <w:tc>
                <w:tcPr>
                  <w:tcW w:type="dxa" w:w="133"/>
                  <w:tcBorders>
                    <w:top w:val="none" w:color="000000" w:sz="4"/>
                    <w:left w:val="singl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4</w:t>
                  </w:r>
                </w:p>
              </w:tc>
              <w:tc>
                <w:tcPr>
                  <w:tcW w:type="dxa" w:w="368"/>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傅里叶变换红外光谱仪</w:t>
                  </w:r>
                </w:p>
              </w:tc>
              <w:tc>
                <w:tcPr>
                  <w:tcW w:type="dxa" w:w="1630"/>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both"/>
                  </w:pPr>
                  <w:r>
                    <w:rPr>
                      <w:rFonts w:ascii="仿宋_GB2312" w:hAnsi="仿宋_GB2312" w:cs="仿宋_GB2312" w:eastAsia="仿宋_GB2312"/>
                    </w:rPr>
                    <w:t>1.技术参数</w:t>
                  </w:r>
                </w:p>
                <w:p>
                  <w:pPr>
                    <w:pStyle w:val="null3"/>
                    <w:spacing w:before="105" w:after="105"/>
                    <w:jc w:val="both"/>
                  </w:pPr>
                  <w:r>
                    <w:rPr>
                      <w:rFonts w:ascii="仿宋_GB2312" w:hAnsi="仿宋_GB2312" w:cs="仿宋_GB2312" w:eastAsia="仿宋_GB2312"/>
                    </w:rPr>
                    <w:t>1.1 光谱范围：7800-350cm</w:t>
                  </w:r>
                  <w:r>
                    <w:rPr>
                      <w:rFonts w:ascii="仿宋_GB2312" w:hAnsi="仿宋_GB2312" w:cs="仿宋_GB2312" w:eastAsia="仿宋_GB2312"/>
                      <w:vertAlign w:val="superscript"/>
                    </w:rPr>
                    <w:t>-1</w:t>
                  </w:r>
                  <w:r>
                    <w:rPr>
                      <w:rFonts w:ascii="仿宋_GB2312" w:hAnsi="仿宋_GB2312" w:cs="仿宋_GB2312" w:eastAsia="仿宋_GB2312"/>
                    </w:rPr>
                    <w:t>；</w:t>
                  </w:r>
                </w:p>
                <w:p>
                  <w:pPr>
                    <w:pStyle w:val="null3"/>
                    <w:spacing w:before="105" w:after="105"/>
                    <w:jc w:val="both"/>
                  </w:pPr>
                  <w:r>
                    <w:rPr>
                      <w:rFonts w:ascii="仿宋_GB2312" w:hAnsi="仿宋_GB2312" w:cs="仿宋_GB2312" w:eastAsia="仿宋_GB2312"/>
                    </w:rPr>
                    <w:t>1.2 分辨率：优于1.0cm</w:t>
                  </w:r>
                  <w:r>
                    <w:rPr>
                      <w:rFonts w:ascii="仿宋_GB2312" w:hAnsi="仿宋_GB2312" w:cs="仿宋_GB2312" w:eastAsia="仿宋_GB2312"/>
                      <w:vertAlign w:val="superscript"/>
                    </w:rPr>
                    <w:t>-1</w:t>
                  </w:r>
                  <w:r>
                    <w:rPr>
                      <w:rFonts w:ascii="仿宋_GB2312" w:hAnsi="仿宋_GB2312" w:cs="仿宋_GB2312" w:eastAsia="仿宋_GB2312"/>
                    </w:rPr>
                    <w:t>实测可达0.85 cm</w:t>
                  </w:r>
                  <w:r>
                    <w:rPr>
                      <w:rFonts w:ascii="仿宋_GB2312" w:hAnsi="仿宋_GB2312" w:cs="仿宋_GB2312" w:eastAsia="仿宋_GB2312"/>
                      <w:vertAlign w:val="superscript"/>
                    </w:rPr>
                    <w:t>-1</w:t>
                  </w:r>
                  <w:r>
                    <w:rPr>
                      <w:rFonts w:ascii="仿宋_GB2312" w:hAnsi="仿宋_GB2312" w:cs="仿宋_GB2312" w:eastAsia="仿宋_GB2312"/>
                    </w:rPr>
                    <w:t>；</w:t>
                  </w:r>
                </w:p>
                <w:p>
                  <w:pPr>
                    <w:pStyle w:val="null3"/>
                    <w:spacing w:before="105" w:after="105"/>
                    <w:jc w:val="both"/>
                  </w:pPr>
                  <w:r>
                    <w:rPr>
                      <w:rFonts w:ascii="仿宋_GB2312" w:hAnsi="仿宋_GB2312" w:cs="仿宋_GB2312" w:eastAsia="仿宋_GB2312"/>
                    </w:rPr>
                    <w:t>1.3 性噪比：30000：1(P-P值，4cm</w:t>
                  </w:r>
                  <w:r>
                    <w:rPr>
                      <w:rFonts w:ascii="仿宋_GB2312" w:hAnsi="仿宋_GB2312" w:cs="仿宋_GB2312" w:eastAsia="仿宋_GB2312"/>
                      <w:vertAlign w:val="superscript"/>
                    </w:rPr>
                    <w:t>-1</w:t>
                  </w:r>
                  <w:r>
                    <w:rPr>
                      <w:rFonts w:ascii="仿宋_GB2312" w:hAnsi="仿宋_GB2312" w:cs="仿宋_GB2312" w:eastAsia="仿宋_GB2312"/>
                    </w:rPr>
                    <w:t>，1分钟背景及样品扫描，2100cm</w:t>
                  </w:r>
                  <w:r>
                    <w:rPr>
                      <w:rFonts w:ascii="仿宋_GB2312" w:hAnsi="仿宋_GB2312" w:cs="仿宋_GB2312" w:eastAsia="仿宋_GB2312"/>
                      <w:vertAlign w:val="superscript"/>
                    </w:rPr>
                    <w:t>-1</w:t>
                  </w:r>
                  <w:r>
                    <w:rPr>
                      <w:rFonts w:ascii="仿宋_GB2312" w:hAnsi="仿宋_GB2312" w:cs="仿宋_GB2312" w:eastAsia="仿宋_GB2312"/>
                    </w:rPr>
                    <w:t>处) RMS值：优于150000:1；</w:t>
                  </w:r>
                </w:p>
                <w:p>
                  <w:pPr>
                    <w:pStyle w:val="null3"/>
                    <w:spacing w:before="105" w:after="105"/>
                    <w:jc w:val="both"/>
                  </w:pPr>
                  <w:r>
                    <w:rPr>
                      <w:rFonts w:ascii="仿宋_GB2312" w:hAnsi="仿宋_GB2312" w:cs="仿宋_GB2312" w:eastAsia="仿宋_GB2312"/>
                    </w:rPr>
                    <w:t>1.4 检测器：高灵敏度检测器，具备测试数据准确度高，重复性好，维护便捷，不易损坏特点；</w:t>
                  </w:r>
                </w:p>
                <w:p>
                  <w:pPr>
                    <w:pStyle w:val="null3"/>
                    <w:spacing w:before="105" w:after="105"/>
                    <w:jc w:val="both"/>
                  </w:pPr>
                  <w:r>
                    <w:rPr>
                      <w:rFonts w:ascii="仿宋_GB2312" w:hAnsi="仿宋_GB2312" w:cs="仿宋_GB2312" w:eastAsia="仿宋_GB2312"/>
                    </w:rPr>
                    <w:t>1.5 分束器：长寿命多层镀膜溴化钾；</w:t>
                  </w:r>
                </w:p>
                <w:p>
                  <w:pPr>
                    <w:pStyle w:val="null3"/>
                    <w:spacing w:before="105" w:after="105"/>
                    <w:jc w:val="both"/>
                  </w:pPr>
                  <w:r>
                    <w:rPr>
                      <w:rFonts w:ascii="仿宋_GB2312" w:hAnsi="仿宋_GB2312" w:cs="仿宋_GB2312" w:eastAsia="仿宋_GB2312"/>
                    </w:rPr>
                    <w:t>1.6 扫描速度：微机控制和选择不同的扫描速度，档次连续可调，图谱自动比对；</w:t>
                  </w:r>
                </w:p>
                <w:p>
                  <w:pPr>
                    <w:pStyle w:val="null3"/>
                    <w:spacing w:before="105" w:after="105"/>
                    <w:jc w:val="both"/>
                  </w:pPr>
                  <w:r>
                    <w:rPr>
                      <w:rFonts w:ascii="仿宋_GB2312" w:hAnsi="仿宋_GB2312" w:cs="仿宋_GB2312" w:eastAsia="仿宋_GB2312"/>
                    </w:rPr>
                    <w:t>1.7 光源：长寿命高强度空冷红外光源；</w:t>
                  </w:r>
                </w:p>
                <w:p>
                  <w:pPr>
                    <w:pStyle w:val="null3"/>
                    <w:spacing w:before="105" w:after="105"/>
                    <w:jc w:val="both"/>
                  </w:pPr>
                  <w:r>
                    <w:rPr>
                      <w:rFonts w:ascii="仿宋_GB2312" w:hAnsi="仿宋_GB2312" w:cs="仿宋_GB2312" w:eastAsia="仿宋_GB2312"/>
                    </w:rPr>
                    <w:t>1.8 波数精度：0.01cm</w:t>
                  </w:r>
                  <w:r>
                    <w:rPr>
                      <w:rFonts w:ascii="仿宋_GB2312" w:hAnsi="仿宋_GB2312" w:cs="仿宋_GB2312" w:eastAsia="仿宋_GB2312"/>
                      <w:vertAlign w:val="superscript"/>
                    </w:rPr>
                    <w:t>-1</w:t>
                  </w:r>
                  <w:r>
                    <w:rPr>
                      <w:rFonts w:ascii="仿宋_GB2312" w:hAnsi="仿宋_GB2312" w:cs="仿宋_GB2312" w:eastAsia="仿宋_GB2312"/>
                    </w:rPr>
                    <w:t>；</w:t>
                  </w:r>
                </w:p>
                <w:p>
                  <w:pPr>
                    <w:pStyle w:val="null3"/>
                    <w:spacing w:before="105" w:after="105"/>
                    <w:jc w:val="both"/>
                  </w:pPr>
                  <w:r>
                    <w:rPr>
                      <w:rFonts w:ascii="仿宋_GB2312" w:hAnsi="仿宋_GB2312" w:cs="仿宋_GB2312" w:eastAsia="仿宋_GB2312"/>
                    </w:rPr>
                    <w:t>1.9 软件工作站：随机附赠。</w:t>
                  </w:r>
                </w:p>
                <w:p>
                  <w:pPr>
                    <w:pStyle w:val="null3"/>
                    <w:spacing w:before="105" w:after="105"/>
                    <w:jc w:val="both"/>
                  </w:pPr>
                  <w:r>
                    <w:rPr>
                      <w:rFonts w:ascii="仿宋_GB2312" w:hAnsi="仿宋_GB2312" w:cs="仿宋_GB2312" w:eastAsia="仿宋_GB2312"/>
                    </w:rPr>
                    <w:t>1.10噪音值：噪音：＜4.3*10</w:t>
                  </w:r>
                  <w:r>
                    <w:rPr>
                      <w:rFonts w:ascii="仿宋_GB2312" w:hAnsi="仿宋_GB2312" w:cs="仿宋_GB2312" w:eastAsia="仿宋_GB2312"/>
                      <w:vertAlign w:val="superscript"/>
                    </w:rPr>
                    <w:t>-5</w:t>
                  </w:r>
                  <w:r>
                    <w:rPr>
                      <w:rFonts w:ascii="仿宋_GB2312" w:hAnsi="仿宋_GB2312" w:cs="仿宋_GB2312" w:eastAsia="仿宋_GB2312"/>
                    </w:rPr>
                    <w:t>A。</w:t>
                  </w:r>
                </w:p>
                <w:p>
                  <w:pPr>
                    <w:pStyle w:val="null3"/>
                    <w:spacing w:before="105" w:after="105"/>
                    <w:jc w:val="both"/>
                  </w:pPr>
                  <w:r>
                    <w:rPr>
                      <w:rFonts w:ascii="仿宋_GB2312" w:hAnsi="仿宋_GB2312" w:cs="仿宋_GB2312" w:eastAsia="仿宋_GB2312"/>
                    </w:rPr>
                    <w:t>1.11稳压电源：AC220V，50Hz。</w:t>
                  </w:r>
                </w:p>
                <w:p>
                  <w:pPr>
                    <w:pStyle w:val="null3"/>
                    <w:spacing w:before="105" w:after="105"/>
                    <w:jc w:val="both"/>
                  </w:pPr>
                  <w:r>
                    <w:rPr>
                      <w:rFonts w:ascii="仿宋_GB2312" w:hAnsi="仿宋_GB2312" w:cs="仿宋_GB2312" w:eastAsia="仿宋_GB2312"/>
                    </w:rPr>
                    <w:t>1.12数据传输接口：不低于高速USB 2.0。</w:t>
                  </w:r>
                </w:p>
                <w:p>
                  <w:pPr>
                    <w:pStyle w:val="null3"/>
                    <w:spacing w:before="105" w:after="105"/>
                    <w:jc w:val="both"/>
                  </w:pPr>
                  <w:r>
                    <w:rPr>
                      <w:rFonts w:ascii="仿宋_GB2312" w:hAnsi="仿宋_GB2312" w:cs="仿宋_GB2312" w:eastAsia="仿宋_GB2312"/>
                    </w:rPr>
                    <w:t>1.13适配操作系统：windows XP/vista/win7/win10。</w:t>
                  </w:r>
                </w:p>
                <w:p>
                  <w:pPr>
                    <w:pStyle w:val="null3"/>
                    <w:spacing w:before="105" w:after="105"/>
                    <w:jc w:val="both"/>
                  </w:pPr>
                  <w:r>
                    <w:rPr>
                      <w:rFonts w:ascii="仿宋_GB2312" w:hAnsi="仿宋_GB2312" w:cs="仿宋_GB2312" w:eastAsia="仿宋_GB2312"/>
                    </w:rPr>
                    <w:t>2．扩展仪器，功能：具备紫外-可见-近红外分光光度测试功能，主要技术指标要求如下：</w:t>
                  </w:r>
                </w:p>
                <w:p>
                  <w:pPr>
                    <w:pStyle w:val="null3"/>
                    <w:spacing w:before="105" w:after="105"/>
                    <w:jc w:val="both"/>
                  </w:pPr>
                  <w:r>
                    <w:rPr>
                      <w:rFonts w:ascii="仿宋_GB2312" w:hAnsi="仿宋_GB2312" w:cs="仿宋_GB2312" w:eastAsia="仿宋_GB2312"/>
                    </w:rPr>
                    <w:t>2.1波长范围：190～3300nm；</w:t>
                  </w:r>
                </w:p>
                <w:p>
                  <w:pPr>
                    <w:pStyle w:val="null3"/>
                    <w:spacing w:before="105" w:after="105"/>
                    <w:jc w:val="both"/>
                  </w:pPr>
                  <w:r>
                    <w:rPr>
                      <w:rFonts w:ascii="仿宋_GB2312" w:hAnsi="仿宋_GB2312" w:cs="仿宋_GB2312" w:eastAsia="仿宋_GB2312"/>
                    </w:rPr>
                    <w:t>2.2检测器：高灵敏度光电倍增管（UV-VIS），冷的PbS（NIR）；</w:t>
                  </w:r>
                </w:p>
                <w:p>
                  <w:pPr>
                    <w:pStyle w:val="null3"/>
                    <w:spacing w:before="105" w:after="105"/>
                    <w:jc w:val="both"/>
                  </w:pPr>
                  <w:r>
                    <w:rPr>
                      <w:rFonts w:ascii="仿宋_GB2312" w:hAnsi="仿宋_GB2312" w:cs="仿宋_GB2312" w:eastAsia="仿宋_GB2312"/>
                    </w:rPr>
                    <w:t>2.3积分球检测器：波长检测范围为240~2600 nm；</w:t>
                  </w:r>
                </w:p>
                <w:p>
                  <w:pPr>
                    <w:pStyle w:val="null3"/>
                    <w:spacing w:before="105" w:after="105"/>
                    <w:jc w:val="both"/>
                  </w:pPr>
                  <w:r>
                    <w:rPr>
                      <w:rFonts w:ascii="仿宋_GB2312" w:hAnsi="仿宋_GB2312" w:cs="仿宋_GB2312" w:eastAsia="仿宋_GB2312"/>
                    </w:rPr>
                    <w:t>▲2.4光谱带宽： UV-Vis：0.1 nm、0.2 nm、0.5 nm、1 nm、2 nm、5 nm、10 nm；</w:t>
                  </w:r>
                </w:p>
                <w:p>
                  <w:pPr>
                    <w:pStyle w:val="null3"/>
                    <w:spacing w:before="105" w:after="105"/>
                    <w:jc w:val="both"/>
                  </w:pPr>
                  <w:r>
                    <w:rPr>
                      <w:rFonts w:ascii="仿宋_GB2312" w:hAnsi="仿宋_GB2312" w:cs="仿宋_GB2312" w:eastAsia="仿宋_GB2312"/>
                    </w:rPr>
                    <w:t>NIR：0.25nm、0.5nm；1～36 nm (自动控制)；。</w:t>
                  </w:r>
                </w:p>
                <w:p>
                  <w:pPr>
                    <w:pStyle w:val="null3"/>
                    <w:spacing w:before="105" w:after="105"/>
                    <w:jc w:val="both"/>
                  </w:pPr>
                  <w:r>
                    <w:rPr>
                      <w:rFonts w:ascii="仿宋_GB2312" w:hAnsi="仿宋_GB2312" w:cs="仿宋_GB2312" w:eastAsia="仿宋_GB2312"/>
                    </w:rPr>
                    <w:t>2.5分辨率：小于0.1nm；</w:t>
                  </w:r>
                </w:p>
                <w:p>
                  <w:pPr>
                    <w:pStyle w:val="null3"/>
                    <w:spacing w:before="105" w:after="105"/>
                    <w:jc w:val="both"/>
                  </w:pPr>
                  <w:r>
                    <w:rPr>
                      <w:rFonts w:ascii="仿宋_GB2312" w:hAnsi="仿宋_GB2312" w:cs="仿宋_GB2312" w:eastAsia="仿宋_GB2312"/>
                    </w:rPr>
                    <w:t>2.6波长重复性：UV-Vis：±0.05nm，NIR：±0.2nm；</w:t>
                  </w:r>
                </w:p>
                <w:p>
                  <w:pPr>
                    <w:pStyle w:val="null3"/>
                    <w:spacing w:before="105" w:after="105"/>
                    <w:jc w:val="both"/>
                  </w:pPr>
                  <w:r>
                    <w:rPr>
                      <w:rFonts w:ascii="仿宋_GB2312" w:hAnsi="仿宋_GB2312" w:cs="仿宋_GB2312" w:eastAsia="仿宋_GB2312"/>
                    </w:rPr>
                    <w:t>▲2.7波长扫描速度：0.3至5000 nm/min；</w:t>
                  </w:r>
                </w:p>
                <w:p>
                  <w:pPr>
                    <w:pStyle w:val="null3"/>
                    <w:spacing w:before="105" w:after="105"/>
                    <w:jc w:val="both"/>
                  </w:pPr>
                  <w:r>
                    <w:rPr>
                      <w:rFonts w:ascii="仿宋_GB2312" w:hAnsi="仿宋_GB2312" w:cs="仿宋_GB2312" w:eastAsia="仿宋_GB2312"/>
                    </w:rPr>
                    <w:t xml:space="preserve">2.8光度计准确度：±0.002 Abs (0至0.5 Abs), ±0.003 Abs(0.5至1.0 Abs),  </w:t>
                  </w:r>
                </w:p>
                <w:p>
                  <w:pPr>
                    <w:pStyle w:val="null3"/>
                    <w:spacing w:before="105" w:after="105"/>
                    <w:jc w:val="both"/>
                  </w:pPr>
                  <w:r>
                    <w:rPr>
                      <w:rFonts w:ascii="仿宋_GB2312" w:hAnsi="仿宋_GB2312" w:cs="仿宋_GB2312" w:eastAsia="仿宋_GB2312"/>
                    </w:rPr>
                    <w:t>±0.006 Abs (1.0至2.0 Abs), ±0.3%T；遵循NIST SRM 930方法；</w:t>
                  </w:r>
                </w:p>
                <w:p>
                  <w:pPr>
                    <w:pStyle w:val="null3"/>
                    <w:spacing w:before="105" w:after="105"/>
                    <w:jc w:val="both"/>
                  </w:pPr>
                  <w:r>
                    <w:rPr>
                      <w:rFonts w:ascii="仿宋_GB2312" w:hAnsi="仿宋_GB2312" w:cs="仿宋_GB2312" w:eastAsia="仿宋_GB2312"/>
                    </w:rPr>
                    <w:t>▲2.9噪音水平：&lt;0.00003 Abs(RMS) (500nm，带宽2nm)；</w:t>
                  </w:r>
                </w:p>
                <w:p>
                  <w:pPr>
                    <w:pStyle w:val="null3"/>
                    <w:spacing w:before="105" w:after="105"/>
                    <w:jc w:val="both"/>
                  </w:pPr>
                  <w:r>
                    <w:rPr>
                      <w:rFonts w:ascii="仿宋_GB2312" w:hAnsi="仿宋_GB2312" w:cs="仿宋_GB2312" w:eastAsia="仿宋_GB2312"/>
                    </w:rPr>
                    <w:t>&lt;0.00003 Abs(RMS) (1500nm，自动带宽)；</w:t>
                  </w:r>
                </w:p>
                <w:p>
                  <w:pPr>
                    <w:pStyle w:val="null3"/>
                    <w:spacing w:before="105" w:after="105"/>
                    <w:jc w:val="both"/>
                  </w:pPr>
                  <w:r>
                    <w:rPr>
                      <w:rFonts w:ascii="仿宋_GB2312" w:hAnsi="仿宋_GB2312" w:cs="仿宋_GB2312" w:eastAsia="仿宋_GB2312"/>
                    </w:rPr>
                    <w:t>★2.10基线记忆：具有三个通道（系统：一个通道，用户：两个通道），满足多个用户同时测量使用，确保P光和S光来自样品的同一点，保证数据的可靠性；</w:t>
                  </w:r>
                </w:p>
                <w:p>
                  <w:pPr>
                    <w:pStyle w:val="null3"/>
                    <w:spacing w:before="105" w:after="105"/>
                    <w:jc w:val="both"/>
                  </w:pPr>
                  <w:r>
                    <w:rPr>
                      <w:rFonts w:ascii="仿宋_GB2312" w:hAnsi="仿宋_GB2312" w:cs="仿宋_GB2312" w:eastAsia="仿宋_GB2312"/>
                    </w:rPr>
                    <w:t>2.11基线平直度：&lt;±0.0002Abs (200至2500nm)</w:t>
                  </w:r>
                </w:p>
                <w:p>
                  <w:pPr>
                    <w:pStyle w:val="null3"/>
                    <w:spacing w:before="105" w:after="105"/>
                    <w:jc w:val="both"/>
                  </w:pPr>
                  <w:r>
                    <w:rPr>
                      <w:rFonts w:ascii="仿宋_GB2312" w:hAnsi="仿宋_GB2312" w:cs="仿宋_GB2312" w:eastAsia="仿宋_GB2312"/>
                    </w:rPr>
                    <w:t>&lt;±0.002Abs (2500至3300nm)；</w:t>
                  </w:r>
                </w:p>
                <w:p>
                  <w:pPr>
                    <w:pStyle w:val="null3"/>
                    <w:spacing w:before="105" w:after="105"/>
                    <w:jc w:val="both"/>
                  </w:pPr>
                  <w:r>
                    <w:rPr>
                      <w:rFonts w:ascii="仿宋_GB2312" w:hAnsi="仿宋_GB2312" w:cs="仿宋_GB2312" w:eastAsia="仿宋_GB2312"/>
                    </w:rPr>
                    <w:t>2.12基线稳定性：&lt;0.0002Abs/h (500nm)，开机2小时后；</w:t>
                  </w:r>
                </w:p>
                <w:p>
                  <w:pPr>
                    <w:pStyle w:val="null3"/>
                    <w:spacing w:before="105" w:after="105"/>
                    <w:jc w:val="both"/>
                  </w:pPr>
                  <w:r>
                    <w:rPr>
                      <w:rFonts w:ascii="仿宋_GB2312" w:hAnsi="仿宋_GB2312" w:cs="仿宋_GB2312" w:eastAsia="仿宋_GB2312"/>
                    </w:rPr>
                    <w:t>▲2.13光谱吸光度测定范围：-5～+5.0 Abs；</w:t>
                  </w:r>
                </w:p>
                <w:p>
                  <w:pPr>
                    <w:pStyle w:val="null3"/>
                    <w:spacing w:before="105" w:after="105"/>
                    <w:jc w:val="both"/>
                  </w:pPr>
                  <w:r>
                    <w:rPr>
                      <w:rFonts w:ascii="仿宋_GB2312" w:hAnsi="仿宋_GB2312" w:cs="仿宋_GB2312" w:eastAsia="仿宋_GB2312"/>
                    </w:rPr>
                    <w:t>2.14光源：氘灯；钨灯；包含光轴自动调整机构；</w:t>
                  </w:r>
                </w:p>
                <w:p>
                  <w:pPr>
                    <w:pStyle w:val="null3"/>
                    <w:spacing w:before="105" w:after="105"/>
                    <w:jc w:val="both"/>
                  </w:pPr>
                  <w:r>
                    <w:rPr>
                      <w:rFonts w:ascii="仿宋_GB2312" w:hAnsi="仿宋_GB2312" w:cs="仿宋_GB2312" w:eastAsia="仿宋_GB2312"/>
                    </w:rPr>
                    <w:t>★2.15积分球检测器：波长范围：220-2600 nm；球内面涂层材料为硫酸钡，自增益型PMT检测器，制冷型PbS检测器；</w:t>
                  </w:r>
                </w:p>
                <w:p>
                  <w:pPr>
                    <w:pStyle w:val="null3"/>
                    <w:spacing w:before="105" w:after="105"/>
                    <w:jc w:val="both"/>
                  </w:pPr>
                  <w:r>
                    <w:rPr>
                      <w:rFonts w:ascii="仿宋_GB2312" w:hAnsi="仿宋_GB2312" w:cs="仿宋_GB2312" w:eastAsia="仿宋_GB2312"/>
                    </w:rPr>
                    <w:t>★2.16积分球检测器可测量样品尺寸，透射：10、20、30、40 mm长光程，反射：可以设置一组板状样品。样品尺寸：30×30 ~ 80×80 mm (厚度：10mm以下)；</w:t>
                  </w:r>
                </w:p>
                <w:p>
                  <w:pPr>
                    <w:pStyle w:val="null3"/>
                    <w:spacing w:before="105" w:after="105"/>
                    <w:jc w:val="both"/>
                  </w:pPr>
                  <w:r>
                    <w:rPr>
                      <w:rFonts w:ascii="仿宋_GB2312" w:hAnsi="仿宋_GB2312" w:cs="仿宋_GB2312" w:eastAsia="仿宋_GB2312"/>
                    </w:rPr>
                    <w:t>2.17分析控制软件</w:t>
                  </w:r>
                </w:p>
                <w:p>
                  <w:pPr>
                    <w:pStyle w:val="null3"/>
                    <w:spacing w:before="105" w:after="105"/>
                    <w:jc w:val="both"/>
                  </w:pPr>
                  <w:r>
                    <w:rPr>
                      <w:rFonts w:ascii="仿宋_GB2312" w:hAnsi="仿宋_GB2312" w:cs="仿宋_GB2312" w:eastAsia="仿宋_GB2312"/>
                    </w:rPr>
                    <w:t>2.17.1具备以表格形式显示多个样品之间的指定波长数据和面积计算数据、半峰宽计 算数据等功能，便于样品之间的数据比较；</w:t>
                  </w:r>
                </w:p>
                <w:p>
                  <w:pPr>
                    <w:pStyle w:val="null3"/>
                    <w:spacing w:before="105" w:after="105"/>
                    <w:jc w:val="both"/>
                  </w:pPr>
                  <w:r>
                    <w:rPr>
                      <w:rFonts w:ascii="仿宋_GB2312" w:hAnsi="仿宋_GB2312" w:cs="仿宋_GB2312" w:eastAsia="仿宋_GB2312"/>
                    </w:rPr>
                    <w:t>2.17.2具有波长准确度、噪声水平、基线平坦度等的性能确认功能；</w:t>
                  </w:r>
                </w:p>
                <w:p>
                  <w:pPr>
                    <w:pStyle w:val="null3"/>
                    <w:spacing w:before="105" w:after="105"/>
                    <w:jc w:val="both"/>
                  </w:pPr>
                  <w:r>
                    <w:rPr>
                      <w:rFonts w:ascii="仿宋_GB2312" w:hAnsi="仿宋_GB2312" w:cs="仿宋_GB2312" w:eastAsia="仿宋_GB2312"/>
                    </w:rPr>
                    <w:t>2.17.3可自定义的报告书模板功能。</w:t>
                  </w:r>
                </w:p>
                <w:p>
                  <w:pPr>
                    <w:pStyle w:val="null3"/>
                    <w:spacing w:before="105" w:after="105"/>
                    <w:jc w:val="both"/>
                  </w:pPr>
                  <w:r>
                    <w:rPr>
                      <w:rFonts w:ascii="仿宋_GB2312" w:hAnsi="仿宋_GB2312" w:cs="仿宋_GB2312" w:eastAsia="仿宋_GB2312"/>
                    </w:rPr>
                    <w:t>3. 配置说明</w:t>
                  </w:r>
                </w:p>
                <w:p>
                  <w:pPr>
                    <w:pStyle w:val="null3"/>
                    <w:spacing w:before="105" w:after="105"/>
                    <w:jc w:val="both"/>
                  </w:pPr>
                  <w:r>
                    <w:rPr>
                      <w:rFonts w:ascii="仿宋_GB2312" w:hAnsi="仿宋_GB2312" w:cs="仿宋_GB2312" w:eastAsia="仿宋_GB2312"/>
                    </w:rPr>
                    <w:t>3.1傅里叶变换红外光谱仪主机及紫外可见近红外分光光度计主机各1套；</w:t>
                  </w:r>
                </w:p>
                <w:p>
                  <w:pPr>
                    <w:pStyle w:val="null3"/>
                    <w:spacing w:before="105" w:after="105"/>
                    <w:jc w:val="both"/>
                  </w:pPr>
                  <w:r>
                    <w:rPr>
                      <w:rFonts w:ascii="仿宋_GB2312" w:hAnsi="仿宋_GB2312" w:cs="仿宋_GB2312" w:eastAsia="仿宋_GB2312"/>
                    </w:rPr>
                    <w:t>3.2 积分球检测器及长光程透射支架1套；</w:t>
                  </w:r>
                </w:p>
                <w:p>
                  <w:pPr>
                    <w:pStyle w:val="null3"/>
                    <w:spacing w:before="105" w:after="105"/>
                    <w:jc w:val="both"/>
                  </w:pPr>
                  <w:r>
                    <w:rPr>
                      <w:rFonts w:ascii="仿宋_GB2312" w:hAnsi="仿宋_GB2312" w:cs="仿宋_GB2312" w:eastAsia="仿宋_GB2312"/>
                    </w:rPr>
                    <w:t>3.3 紧贴式透过支架1套；</w:t>
                  </w:r>
                </w:p>
                <w:p>
                  <w:pPr>
                    <w:pStyle w:val="null3"/>
                    <w:spacing w:before="105" w:after="105"/>
                    <w:jc w:val="both"/>
                  </w:pPr>
                  <w:r>
                    <w:rPr>
                      <w:rFonts w:ascii="仿宋_GB2312" w:hAnsi="仿宋_GB2312" w:cs="仿宋_GB2312" w:eastAsia="仿宋_GB2312"/>
                    </w:rPr>
                    <w:t>3.4 玻璃滤光片支架1套；</w:t>
                  </w:r>
                </w:p>
                <w:p>
                  <w:pPr>
                    <w:pStyle w:val="null3"/>
                    <w:spacing w:before="105" w:after="105"/>
                    <w:jc w:val="both"/>
                  </w:pPr>
                  <w:r>
                    <w:rPr>
                      <w:rFonts w:ascii="仿宋_GB2312" w:hAnsi="仿宋_GB2312" w:cs="仿宋_GB2312" w:eastAsia="仿宋_GB2312"/>
                    </w:rPr>
                    <w:t>3.5 石英比色皿2支；</w:t>
                  </w:r>
                </w:p>
                <w:p>
                  <w:pPr>
                    <w:pStyle w:val="null3"/>
                    <w:spacing w:before="105" w:after="105"/>
                    <w:jc w:val="both"/>
                  </w:pPr>
                  <w:r>
                    <w:rPr>
                      <w:rFonts w:ascii="仿宋_GB2312" w:hAnsi="仿宋_GB2312" w:cs="仿宋_GB2312" w:eastAsia="仿宋_GB2312"/>
                    </w:rPr>
                    <w:t>3.6 仪器控制系统2套 （不低于如下配置：i5处理器、16G内存、256G固态+1T机械硬盘、25寸显示器）；</w:t>
                  </w:r>
                </w:p>
                <w:p>
                  <w:pPr>
                    <w:pStyle w:val="null3"/>
                    <w:spacing w:before="105" w:after="105"/>
                    <w:jc w:val="both"/>
                  </w:pPr>
                  <w:r>
                    <w:rPr>
                      <w:rFonts w:ascii="仿宋_GB2312" w:hAnsi="仿宋_GB2312" w:cs="仿宋_GB2312" w:eastAsia="仿宋_GB2312"/>
                    </w:rPr>
                    <w:t>3.7 房间温湿度调节器（不低于2匹）1套。</w:t>
                  </w:r>
                </w:p>
              </w:tc>
              <w:tc>
                <w:tcPr>
                  <w:tcW w:type="dxa" w:w="133"/>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台</w:t>
                  </w:r>
                </w:p>
              </w:tc>
              <w:tc>
                <w:tcPr>
                  <w:tcW w:type="dxa" w:w="133"/>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1</w:t>
                  </w:r>
                </w:p>
              </w:tc>
              <w:tc>
                <w:tcPr>
                  <w:tcW w:type="dxa" w:w="156"/>
                  <w:tcBorders>
                    <w:top w:val="none" w:color="000000" w:sz="4"/>
                    <w:left w:val="none" w:color="000000" w:sz="4"/>
                    <w:bottom w:val="single" w:color="000000" w:sz="4"/>
                    <w:right w:val="single" w:color="000000" w:sz="4"/>
                  </w:tcBorders>
                  <w:shd w:fill="FFFFFF"/>
                  <w:tcMar>
                    <w:top w:type="dxa" w:w="120"/>
                    <w:left w:type="dxa" w:w="120"/>
                    <w:bottom w:type="dxa" w:w="120"/>
                    <w:right w:type="dxa" w:w="120"/>
                  </w:tcMar>
                  <w:vAlign w:val="top"/>
                </w:tcPr>
                <w:p>
                  <w:pPr>
                    <w:pStyle w:val="null3"/>
                    <w:spacing w:before="105" w:after="105"/>
                    <w:jc w:val="center"/>
                  </w:pPr>
                  <w:r>
                    <w:rPr>
                      <w:rFonts w:ascii="仿宋_GB2312" w:hAnsi="仿宋_GB2312" w:cs="仿宋_GB2312" w:eastAsia="仿宋_GB2312"/>
                    </w:rPr>
                    <w:t xml:space="preserve"> </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合同签订后80个工作日内供货安装验收完毕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剩余财政资金下一年到位后支付</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符合现行的国家相关标准或国家行政部门颁发的相关法律法规、规章制度等。没有国家标准的，需符合相关行业标准要求。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1.质量保修范围：本项目全部内容； 2.质量保修期：验收合格之日起 3 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具体详见买卖合同相应条款。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（一）本采购包采购标的为：①管式反应器、流化床反应器、固定床反应器；②场发射扫描电子显微镜；③超高速液相（凝胶）色谱仪；④傅里叶变换红外光谱仪。 （二）本项目所属行业为：工业。根据《工业和信息化部、国家统计局、国家发展和改革委员会、财政部关于印发中小企业划型标准规定的通知》《工信部联企业(2011)300 号)规定的划分标准, 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（三）供应商所报的价格应考虑到可能发生的所有与完成本项目相关服务及履行合同义务有关的一切费用（含税），任何有选择的报价将不予接受，按无效投标处理。 （四）所投产品属于节能产品政府采购品目清单中应强制采购的产品范围，供应商应当提供国家确定的认证机构出具的、处于有效期之内的节能产品认证证书复印件，否则作无效投标处理。所投产品属于节能产品政府采购品目清单中应优先采购的产品范围，所投产品属于环境标志产品政府采购品目清单中应优先采购的产品范围，评审得分相同的，按供应商提供的优先采购产品认证证书复印件数量由多到少顺序排列。 （五）凡属于《中华人民共和国实施强制性产品认证的产品目录》的产品，投标人须在投标文件中提供该产品的"中国强制性产品认证"（CCC认证）证书复印件（加盖投标人公章），否则视为未实质性响应招标文件要求，按无效投标处理。 （六）、根据《国务院办公厅关于在政府采购中实施本国产品标准及相关政策的通知》（国办发〔2025〕34号）、《财政部 工业和信息化部关于贯彻落实〈通知〉的意见》（财库〔2025〕30号）以及陕西省财政厅《关于在政府采购活动中实施本国产品标准及相关政策的通知》（陕财办采〔2026〕2号）规定，政府采购活动中既有本国产品又有非本国产品（含进口产品）参与竞争的，对本国产品的报价给予20%的价格扣除，用扣除后的价格参与评审。 （七）、中标供应商在领取中标通知书前，需向采购代理机构提交加盖公章的纸质版投标文件三套，中标供应商应保持投标文件纸质版内容与系统上传内容完全一致，否则将承担一切法律责任。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 2.供应商可提供2024年或2025年具有财务审计资质单位出具的完整财务报告（审计报告应当经过注册会计师行业统一监管平台备案赋码）；或提供投标文件截止时间前六个月内其基本账户开户银行出具的资信证明（附基本存款账户信息）；或提供财政部门认可的政府采购专业担保机构出具的投标担保函；以上三种形式的材料提供任何一种即可；供应商注册时间截至投标文件提交截止日不足一年的，可提供成立后任意时段的资产负债表。供应商需在项目电子化交易系统中按要求上传相应证明文件并进行电子签章。 3.社保资金缴纳证明：提交社保资金所属日期在递交投标文件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 4.税收缴纳证明：提交税款所属日期在递交投标文件截止时间前一年内任意一个月的纳税证明或完税证明，纳税证明或完税证明上应有代收机构或税务机关的公章或业务专用章。供应商需在项目电子化交易系统中按要求上传相应证明文件并进行电子签章。 5.无重大违法记录声明：参加政府采购活动前3年内在经营活动中没有重大违法记录的书面声明。供应商需在项目电子化交易系统中按要求填写《投标函》完成承诺并进行电子签章。 6.履约能力承诺：提交具有履行合同所必需的设备和专业技术能力的承诺函。供应商需在项目电子化交易系统中按要求填写《投标函》完成承诺并进行电子签章。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信用记录查询结果</w:t>
            </w:r>
          </w:p>
        </w:tc>
        <w:tc>
          <w:tcPr>
            <w:tcW w:type="dxa" w:w="3322"/>
          </w:tcPr>
          <w:p>
            <w:pPr>
              <w:pStyle w:val="null3"/>
            </w:pPr>
            <w:r>
              <w:rPr>
                <w:rFonts w:ascii="仿宋_GB2312" w:hAnsi="仿宋_GB2312" w:cs="仿宋_GB2312" w:eastAsia="仿宋_GB2312"/>
              </w:rPr>
              <w:t>供应商不得为信用中国”网站（www.creditchina.gov.cn）中重大税收违法失信主体名单的供应商，不得为“信用中国”网站（www.creditchina.gov.cn）中列入失信被执行人的供应商，不得为“中国政府采购网”网站（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提交非联合体形式参加本项目投标的声明函。供应商需在项目电子化交易系统中按要求上传相应证明文件并进行电子签章。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1.在评审过程中，出现下列情形之一的，评标委员会应当启动异常低价投标（响应）审查程序：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④评标委员会会基于专业判断，认为供应商报价过低，有可能影响产品质量或者不能诚信履约的其他情形。 2.评标委员会启动异常低价投标（响应）审查后，属于前述情形之一的，应当要求相关供应商在评审现场30分钟内通过项目电子化交易系统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评标委员会依据专业经验，参考同类项目中标（成交）价格、类似产品市场价格水平、行业人工费用标准、国家有关部门指导行业协会发布的行业平均成本等情况，对报价合理性进行判断。投标（响应）供应商提供的书面说明、证明材料应当加盖供应商（法定名称）电子印章。投标（响应）供应商不能提供书面说明、证明材料，或者提供的书面说明、证明材料不能证明其报价合理性的，评标委员会应当将其作为无效投标（响应）处理。 4.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供应商投标有效期自提交投标文件截止之日起不少于90天。供应商需在项目电子化交易系统中按要求填写《投标函》完成承诺并进行电子签章。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投标文件内容应全面响应招标文件要求，且无未实质性响应及无效标的情形</w:t>
            </w:r>
          </w:p>
        </w:tc>
        <w:tc>
          <w:tcPr>
            <w:tcW w:type="dxa" w:w="1661"/>
          </w:tcPr>
          <w:p>
            <w:pPr>
              <w:pStyle w:val="null3"/>
            </w:pPr>
            <w:r>
              <w:rPr>
                <w:rFonts w:ascii="仿宋_GB2312" w:hAnsi="仿宋_GB2312" w:cs="仿宋_GB2312" w:eastAsia="仿宋_GB2312"/>
              </w:rPr>
              <w:t>商务响应偏离表 节能、环保产品明细表 陕西省政府采购供应商拒绝政府采购领域商业贿赂承诺书 合同条款响应偏离表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只能有一个有效报价，且不得高于本项目采购预算及招标最高限价。</w:t>
            </w:r>
          </w:p>
        </w:tc>
        <w:tc>
          <w:tcPr>
            <w:tcW w:type="dxa" w:w="1661"/>
          </w:tcPr>
          <w:p>
            <w:pPr>
              <w:pStyle w:val="null3"/>
            </w:pPr>
            <w:r>
              <w:rPr>
                <w:rFonts w:ascii="仿宋_GB2312" w:hAnsi="仿宋_GB2312" w:cs="仿宋_GB2312" w:eastAsia="仿宋_GB2312"/>
              </w:rPr>
              <w:t>开标一览表 报价明细表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供应商需在项目电子化交易系统中按要求填写《开标一览表》并进行电子签章。</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供应商需在项目电子化交易系统中按要求编制投标文件并进行电子签章。</w:t>
            </w:r>
          </w:p>
        </w:tc>
        <w:tc>
          <w:tcPr>
            <w:tcW w:type="dxa" w:w="1661"/>
          </w:tcPr>
          <w:p>
            <w:pPr>
              <w:pStyle w:val="null3"/>
            </w:pPr>
            <w:r>
              <w:rPr>
                <w:rFonts w:ascii="仿宋_GB2312" w:hAnsi="仿宋_GB2312" w:cs="仿宋_GB2312" w:eastAsia="仿宋_GB2312"/>
              </w:rPr>
              <w:t>商务响应偏离表 开标一览表 中小企业声明函 资格证明材料 合同条款响应偏离表 技术方案说明书 技术参数偏离表 节能、环保产品明细表 其他资料 投标函 报价明细表 残疾人福利性单位声明函 标的清单 陕西省政府采购供应商拒绝政府采购领域商业贿赂承诺书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供应商根据本项目实际需求及特点，制定总体实施方案，内容包括： ①货物质量保证措施 ②供货进度计划 ③安装调试及验收方案 ④物力调配及保障措施 1. ①货物质量保证措施 内容科学全面、可行性强，相关管理制度完善、保障措施完备，质量把控能力强，完全满足采购需求，得1分； ②供货进度计划 安排完善、科学合理，各环节衔接紧凑，保障措施可执行性强，完全满足采购需求，得1分； ③安装调试及验收方案 清晰完整、合理，服务标准规范，针对性及可操作性强，与采购人实际需求满足程度高，得1分； ④物力调配及保障措施 完整详细、科学合理、所含内容全面，针对性及可行性强，贴合项目需求，得1分。 2. 以上①-④各项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0.5分，扣完为止； 3.未提供得0分。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供应商需提供售后服务方案，内容包括： ①售后服务计划 ②服务响应及相对应的保障措施 ③售后技术支持及维护 ④培训方案。 1. ①售后服务计划 内容科学、严密、合理，描述详细且具有针对性，得1分； ②服务响应及相对应的保障措施 响应时间短，快捷、迅速保障措施有力，得1分； ③售后技术支持及维护 在项目实施所在地具有相应的技术支持及售后服务能力，备品备件及耗材库存充足，得1分； ④培训方案 安排完善、科学合理，针对性及可行性强，贴合项目需求，得1分。 2. 以上①-④各项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0.5分，扣完为止； 3.未提供得0分。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w:t>
            </w:r>
          </w:p>
          <w:p>
            <w:pPr>
              <w:pStyle w:val="null3"/>
            </w:pPr>
            <w:r>
              <w:rPr>
                <w:rFonts w:ascii="仿宋_GB2312" w:hAnsi="仿宋_GB2312" w:cs="仿宋_GB2312" w:eastAsia="仿宋_GB2312"/>
              </w:rPr>
              <w:t>技术方案说明书</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供应商针对本项目提供完善合理的应急保障方案，包括但不限于进度延误、出现质量问题时的补救措施等。 1.供应商提供的应急方案，内容详尽、描述清晰、且应急保障方案与该项目要求贴合度高得3分； 2.每有一处缺陷（缺陷是指：存在不适用项目实际情况的情形、凭空编造、笼统描述、内容缺失、前后不一致、内容无法连贯、前后逻辑错误、涉及的规范及标准错误、地点区域错误、直接套用其他项目方案、与项目实施特点不匹配、不符合或不满足采购需求实际等任意一种不利于项目实施情况）扣1分，扣完为止； 3.未提供得0分。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其他资料</w:t>
            </w:r>
          </w:p>
          <w:p>
            <w:pPr>
              <w:pStyle w:val="null3"/>
            </w:pPr>
            <w:r>
              <w:rPr>
                <w:rFonts w:ascii="仿宋_GB2312" w:hAnsi="仿宋_GB2312" w:cs="仿宋_GB2312" w:eastAsia="仿宋_GB2312"/>
              </w:rPr>
              <w:t>技术方案说明书</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根据本项目实际情况配备服务团队人员。 1.人员配备科学合理、数量充足，完全满足采购需求，针对性及可实施性强，得3分； 2.人员配备较合理、数量满足采购需求，具有可实施性，得2分； 3.人员配备少，基本满足采购需求，得1分； 4.未提供得0分。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1.招标文件技术参数中带★参数为实质性条款，不得负偏离，否则视为无效投标。 除按要求在技术参数偏离表上应答外，还须提供相应的佐证材料并采用明显标识（比如方框）进行标记。招标文件中该条技术参数有明确要求的，按要求提供；未明确要求的，可提供不限于所投产品技术参数的公开印刷的详细说明书或制造商公开发布的彩页或产品宣传册或国家认可的检测机构出具的检测(检验)报告或官方网站发布的技术资料截图等，并在技术参数偏离表“说明”栏中标明佐证材料的页码。 2.招标文件技术参数中带▲参数为重要技术参数。 除按要求在技术参数偏离表上应答外，还须提供相应的佐证材料并采用明显标识（比如方框）进行标记。招标文件中该条技术参数有明确要求的，按要求提供；未明确要求的，可提供不限于所投产品技术参数的公开印刷的详细说明书或制造商公开发布的彩页或产品宣传册或国家认可的检测机构出具的检测(检验)报告或官方网站发布的技术资料截图等，并在技术参数偏离表“说明”栏中标明佐证材料的页码。 3.未标注★或▲的参数为一般技术参数。 招标文件中该条技术参数明确要求提供佐证材料的，按要求提供；未明确要求的应按照所投产品技术参数逐条如实填写技术参数偏离表，如有不实承担提供虚假材料谋取中标的法律责任。 4.投标产品全部满足招标文件重要技术参数（带▲参数共13项）要求的，得39分。每出现一项负偏离，扣3分，扣完为止。 5.投标产品全部满足招标文件一般技术参数（未标注★或▲参数）要求的，得11分。不满足1-3项，扣1分；不满足4-6项，扣3分；不满足7-9项，扣6分；不满足大于10项,扣11分；（即一般技术参数部分得0分）。 6. 供应商在技术参数偏离表上应答时，应如实描述所报产品的技术参数，不得完全复制粘贴采购文件中技术参数描述。若所有技术参数完全复制粘贴，本技术参数响应部分得0分。 7. 若投标文件中佐证材料参数不满足招标文件技术参数要求或与技术参数偏离表应答不符或无相关佐证材料，视为不响应该条技术参数或负偏离。供应商自行承担因材料提供不全或未按招标文件要求提供材料导致的技术参数评审风险。</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w:t>
            </w:r>
          </w:p>
          <w:p>
            <w:pPr>
              <w:pStyle w:val="null3"/>
            </w:pPr>
            <w:r>
              <w:rPr>
                <w:rFonts w:ascii="仿宋_GB2312" w:hAnsi="仿宋_GB2312" w:cs="仿宋_GB2312" w:eastAsia="仿宋_GB2312"/>
              </w:rPr>
              <w:t>其他资料</w:t>
            </w:r>
          </w:p>
          <w:p>
            <w:pPr>
              <w:pStyle w:val="null3"/>
            </w:pPr>
            <w:r>
              <w:rPr>
                <w:rFonts w:ascii="仿宋_GB2312" w:hAnsi="仿宋_GB2312" w:cs="仿宋_GB2312" w:eastAsia="仿宋_GB2312"/>
              </w:rPr>
              <w:t>技术方案说明书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供应商提供2023年1月1日至今类似项目的业绩，业绩以合同签订时间为准（提供合同复印件加盖公章）。每提供1份业绩得2分，满分6分。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技术方案说明书</w:t>
            </w:r>
          </w:p>
          <w:p>
            <w:pPr>
              <w:pStyle w:val="null3"/>
            </w:pPr>
            <w:r>
              <w:rPr>
                <w:rFonts w:ascii="仿宋_GB2312" w:hAnsi="仿宋_GB2312" w:cs="仿宋_GB2312" w:eastAsia="仿宋_GB2312"/>
              </w:rPr>
              <w:t>其他资料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供应商的价格为评标基准价，其价格分为满分。其他供应商的价格分统一按照下列公式计算：价格分=评标基准价/投标报价*30。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报价明细表</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详见附件：资格证明材料</w:t>
      </w:r>
    </w:p>
    <w:p>
      <w:pPr>
        <w:pStyle w:val="null3"/>
        <w:ind w:firstLine="960"/>
      </w:pPr>
      <w:r>
        <w:rPr>
          <w:rFonts w:ascii="仿宋_GB2312" w:hAnsi="仿宋_GB2312" w:cs="仿宋_GB2312" w:eastAsia="仿宋_GB2312"/>
        </w:rPr>
        <w:t>详见附件：技术参数偏离表</w:t>
      </w:r>
    </w:p>
    <w:p>
      <w:pPr>
        <w:pStyle w:val="null3"/>
        <w:ind w:firstLine="960"/>
      </w:pPr>
      <w:r>
        <w:rPr>
          <w:rFonts w:ascii="仿宋_GB2312" w:hAnsi="仿宋_GB2312" w:cs="仿宋_GB2312" w:eastAsia="仿宋_GB2312"/>
        </w:rPr>
        <w:t>详见附件：技术方案说明书</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详见附件：合同条款响应偏离表</w:t>
      </w:r>
    </w:p>
    <w:p>
      <w:pPr>
        <w:pStyle w:val="null3"/>
        <w:ind w:firstLine="960"/>
      </w:pPr>
      <w:r>
        <w:rPr>
          <w:rFonts w:ascii="仿宋_GB2312" w:hAnsi="仿宋_GB2312" w:cs="仿宋_GB2312" w:eastAsia="仿宋_GB2312"/>
        </w:rPr>
        <w:t>详见附件：其他资料</w:t>
      </w:r>
    </w:p>
    <w:p>
      <w:pPr>
        <w:pStyle w:val="null3"/>
        <w:ind w:firstLine="960"/>
      </w:pPr>
      <w:r>
        <w:rPr>
          <w:rFonts w:ascii="仿宋_GB2312" w:hAnsi="仿宋_GB2312" w:cs="仿宋_GB2312" w:eastAsia="仿宋_GB2312"/>
        </w:rPr>
        <w:t>详见附件：节能、环保产品明细表</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