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8F098">
      <w:pPr>
        <w:pStyle w:val="6"/>
        <w:pageBreakBefore w:val="0"/>
        <w:kinsoku/>
        <w:wordWrap/>
        <w:overflowPunct w:val="0"/>
        <w:topLinePunct w:val="0"/>
        <w:bidi w:val="0"/>
        <w:spacing w:line="520" w:lineRule="exact"/>
        <w:outlineLvl w:val="1"/>
        <w:rPr>
          <w:rFonts w:hint="eastAsia" w:ascii="仿宋" w:hAnsi="仿宋" w:eastAsia="仿宋" w:cs="仿宋"/>
          <w:bCs/>
          <w:color w:val="auto"/>
          <w:sz w:val="40"/>
          <w:szCs w:val="44"/>
          <w:highlight w:val="none"/>
          <w:shd w:val="clear" w:color="auto" w:fill="FFFFFF"/>
          <w:lang w:eastAsia="zh-CN"/>
        </w:rPr>
      </w:pPr>
      <w:r>
        <w:rPr>
          <w:rFonts w:hint="eastAsia" w:ascii="仿宋" w:hAnsi="仿宋" w:eastAsia="仿宋" w:cs="仿宋"/>
          <w:bCs/>
          <w:color w:val="auto"/>
          <w:sz w:val="40"/>
          <w:szCs w:val="44"/>
          <w:highlight w:val="none"/>
          <w:shd w:val="clear" w:color="auto" w:fill="FFFFFF"/>
          <w:lang w:eastAsia="zh-CN"/>
        </w:rPr>
        <w:t>报价一览表</w:t>
      </w:r>
    </w:p>
    <w:p w14:paraId="776416B3">
      <w:pPr>
        <w:pageBreakBefore w:val="0"/>
        <w:kinsoku/>
        <w:wordWrap/>
        <w:overflowPunct w:val="0"/>
        <w:topLinePunct w:val="0"/>
        <w:bidi w:val="0"/>
        <w:spacing w:line="520" w:lineRule="exact"/>
        <w:rPr>
          <w:rFonts w:hint="eastAsia" w:ascii="仿宋" w:hAnsi="仿宋" w:eastAsia="仿宋" w:cs="仿宋"/>
          <w:color w:val="auto"/>
          <w:sz w:val="30"/>
          <w:szCs w:val="30"/>
          <w:highlight w:val="none"/>
          <w:lang w:eastAsia="zh-CN"/>
        </w:rPr>
      </w:pPr>
    </w:p>
    <w:p w14:paraId="5DCAA1F8">
      <w:pPr>
        <w:pStyle w:val="6"/>
        <w:pageBreakBefore w:val="0"/>
        <w:kinsoku/>
        <w:wordWrap/>
        <w:overflowPunct w:val="0"/>
        <w:topLinePunct w:val="0"/>
        <w:bidi w:val="0"/>
        <w:spacing w:line="520" w:lineRule="exact"/>
        <w:jc w:val="both"/>
        <w:rPr>
          <w:rFonts w:hint="eastAsia" w:ascii="仿宋" w:hAnsi="仿宋" w:eastAsia="仿宋" w:cs="仿宋"/>
          <w:b w:val="0"/>
          <w:color w:val="auto"/>
          <w:kern w:val="2"/>
          <w:sz w:val="28"/>
          <w:szCs w:val="28"/>
          <w:highlight w:val="none"/>
          <w:u w:val="single"/>
          <w:lang w:val="zh-CN" w:eastAsia="zh-CN"/>
        </w:rPr>
      </w:pPr>
      <w:r>
        <w:rPr>
          <w:rFonts w:hint="eastAsia" w:ascii="仿宋" w:hAnsi="仿宋" w:eastAsia="仿宋" w:cs="仿宋"/>
          <w:b w:val="0"/>
          <w:color w:val="auto"/>
          <w:kern w:val="2"/>
          <w:sz w:val="28"/>
          <w:szCs w:val="28"/>
          <w:highlight w:val="none"/>
          <w:lang w:val="zh-CN" w:eastAsia="zh-CN"/>
        </w:rPr>
        <w:t>项目编号：</w:t>
      </w:r>
      <w:r>
        <w:rPr>
          <w:rFonts w:hint="eastAsia" w:ascii="仿宋" w:hAnsi="仿宋" w:eastAsia="仿宋" w:cs="仿宋"/>
          <w:b w:val="0"/>
          <w:color w:val="auto"/>
          <w:kern w:val="2"/>
          <w:sz w:val="28"/>
          <w:szCs w:val="28"/>
          <w:highlight w:val="none"/>
          <w:u w:val="single"/>
          <w:lang w:val="zh-CN" w:eastAsia="zh-CN"/>
        </w:rPr>
        <w:t xml:space="preserve">                                </w:t>
      </w:r>
    </w:p>
    <w:p w14:paraId="16AC5599">
      <w:pPr>
        <w:pStyle w:val="6"/>
        <w:pageBreakBefore w:val="0"/>
        <w:kinsoku/>
        <w:wordWrap/>
        <w:overflowPunct w:val="0"/>
        <w:topLinePunct w:val="0"/>
        <w:bidi w:val="0"/>
        <w:spacing w:line="520" w:lineRule="exact"/>
        <w:jc w:val="both"/>
        <w:rPr>
          <w:rFonts w:hint="eastAsia" w:ascii="仿宋" w:hAnsi="仿宋" w:eastAsia="仿宋" w:cs="仿宋"/>
          <w:b w:val="0"/>
          <w:color w:val="auto"/>
          <w:spacing w:val="-20"/>
          <w:kern w:val="2"/>
          <w:sz w:val="28"/>
          <w:szCs w:val="28"/>
          <w:highlight w:val="none"/>
          <w:u w:val="single"/>
          <w:lang w:val="zh-CN"/>
        </w:rPr>
      </w:pPr>
      <w:r>
        <w:rPr>
          <w:rFonts w:hint="eastAsia" w:ascii="仿宋" w:hAnsi="仿宋" w:eastAsia="仿宋" w:cs="仿宋"/>
          <w:b w:val="0"/>
          <w:color w:val="auto"/>
          <w:kern w:val="2"/>
          <w:sz w:val="28"/>
          <w:szCs w:val="28"/>
          <w:highlight w:val="none"/>
          <w:lang w:val="zh-CN"/>
        </w:rPr>
        <w:t>项目名称：</w:t>
      </w:r>
      <w:r>
        <w:rPr>
          <w:rFonts w:hint="eastAsia" w:ascii="仿宋" w:hAnsi="仿宋" w:eastAsia="仿宋" w:cs="仿宋"/>
          <w:b w:val="0"/>
          <w:color w:val="auto"/>
          <w:kern w:val="2"/>
          <w:sz w:val="28"/>
          <w:szCs w:val="28"/>
          <w:highlight w:val="none"/>
          <w:u w:val="single"/>
          <w:lang w:val="zh-CN"/>
        </w:rPr>
        <w:t xml:space="preserve">                                </w:t>
      </w:r>
    </w:p>
    <w:p w14:paraId="5FD412C5">
      <w:pPr>
        <w:pStyle w:val="6"/>
        <w:pageBreakBefore w:val="0"/>
        <w:kinsoku/>
        <w:wordWrap/>
        <w:overflowPunct w:val="0"/>
        <w:topLinePunct w:val="0"/>
        <w:bidi w:val="0"/>
        <w:spacing w:line="520" w:lineRule="exact"/>
        <w:jc w:val="both"/>
        <w:rPr>
          <w:rFonts w:hint="eastAsia" w:ascii="仿宋" w:hAnsi="仿宋" w:eastAsia="仿宋" w:cs="仿宋"/>
          <w:b w:val="0"/>
          <w:color w:val="auto"/>
          <w:kern w:val="2"/>
          <w:sz w:val="28"/>
          <w:szCs w:val="28"/>
          <w:highlight w:val="none"/>
          <w:u w:val="single"/>
          <w:lang w:val="zh-CN"/>
        </w:rPr>
      </w:pPr>
      <w:r>
        <w:rPr>
          <w:rFonts w:hint="eastAsia" w:ascii="仿宋" w:hAnsi="仿宋" w:eastAsia="仿宋" w:cs="仿宋"/>
          <w:b w:val="0"/>
          <w:color w:val="auto"/>
          <w:kern w:val="2"/>
          <w:sz w:val="28"/>
          <w:szCs w:val="28"/>
          <w:highlight w:val="none"/>
          <w:lang w:val="zh-CN"/>
        </w:rPr>
        <w:t>供</w:t>
      </w:r>
      <w:r>
        <w:rPr>
          <w:rFonts w:hint="eastAsia" w:ascii="仿宋" w:hAnsi="仿宋" w:eastAsia="仿宋" w:cs="仿宋"/>
          <w:b w:val="0"/>
          <w:color w:val="auto"/>
          <w:kern w:val="2"/>
          <w:sz w:val="28"/>
          <w:szCs w:val="28"/>
          <w:highlight w:val="none"/>
        </w:rPr>
        <w:t xml:space="preserve"> </w:t>
      </w:r>
      <w:r>
        <w:rPr>
          <w:rFonts w:hint="eastAsia" w:ascii="仿宋" w:hAnsi="仿宋" w:eastAsia="仿宋" w:cs="仿宋"/>
          <w:b w:val="0"/>
          <w:color w:val="auto"/>
          <w:kern w:val="2"/>
          <w:sz w:val="28"/>
          <w:szCs w:val="28"/>
          <w:highlight w:val="none"/>
          <w:lang w:val="zh-CN"/>
        </w:rPr>
        <w:t>应</w:t>
      </w:r>
      <w:r>
        <w:rPr>
          <w:rFonts w:hint="eastAsia" w:ascii="仿宋" w:hAnsi="仿宋" w:eastAsia="仿宋" w:cs="仿宋"/>
          <w:b w:val="0"/>
          <w:color w:val="auto"/>
          <w:kern w:val="2"/>
          <w:sz w:val="28"/>
          <w:szCs w:val="28"/>
          <w:highlight w:val="none"/>
        </w:rPr>
        <w:t xml:space="preserve"> </w:t>
      </w:r>
      <w:r>
        <w:rPr>
          <w:rFonts w:hint="eastAsia" w:ascii="仿宋" w:hAnsi="仿宋" w:eastAsia="仿宋" w:cs="仿宋"/>
          <w:b w:val="0"/>
          <w:color w:val="auto"/>
          <w:kern w:val="2"/>
          <w:sz w:val="28"/>
          <w:szCs w:val="28"/>
          <w:highlight w:val="none"/>
          <w:lang w:val="zh-CN"/>
        </w:rPr>
        <w:t>商：</w:t>
      </w:r>
      <w:r>
        <w:rPr>
          <w:rFonts w:hint="eastAsia" w:ascii="仿宋" w:hAnsi="仿宋" w:eastAsia="仿宋" w:cs="仿宋"/>
          <w:b w:val="0"/>
          <w:color w:val="auto"/>
          <w:kern w:val="2"/>
          <w:sz w:val="28"/>
          <w:szCs w:val="28"/>
          <w:highlight w:val="none"/>
          <w:u w:val="single"/>
          <w:lang w:val="zh-CN"/>
        </w:rPr>
        <w:t xml:space="preserve">                                </w:t>
      </w:r>
    </w:p>
    <w:p w14:paraId="08A901CF">
      <w:pPr>
        <w:pStyle w:val="6"/>
        <w:pageBreakBefore w:val="0"/>
        <w:kinsoku/>
        <w:wordWrap/>
        <w:overflowPunct w:val="0"/>
        <w:topLinePunct w:val="0"/>
        <w:bidi w:val="0"/>
        <w:spacing w:line="520" w:lineRule="exact"/>
        <w:jc w:val="right"/>
        <w:rPr>
          <w:rFonts w:hint="eastAsia" w:ascii="仿宋" w:hAnsi="仿宋" w:eastAsia="仿宋" w:cs="仿宋"/>
          <w:b w:val="0"/>
          <w:color w:val="auto"/>
          <w:kern w:val="2"/>
          <w:sz w:val="28"/>
          <w:szCs w:val="28"/>
          <w:highlight w:val="none"/>
        </w:rPr>
      </w:pPr>
    </w:p>
    <w:tbl>
      <w:tblPr>
        <w:tblStyle w:val="4"/>
        <w:tblW w:w="496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8"/>
        <w:gridCol w:w="2086"/>
        <w:gridCol w:w="2098"/>
        <w:gridCol w:w="2691"/>
        <w:gridCol w:w="784"/>
      </w:tblGrid>
      <w:tr w14:paraId="2E16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8" w:hRule="atLeast"/>
        </w:trPr>
        <w:tc>
          <w:tcPr>
            <w:tcW w:w="1083" w:type="pct"/>
            <w:vAlign w:val="center"/>
          </w:tcPr>
          <w:p w14:paraId="59C51425">
            <w:pPr>
              <w:pStyle w:val="6"/>
              <w:pageBreakBefore w:val="0"/>
              <w:wordWrap/>
              <w:topLinePunct w:val="0"/>
              <w:bidi w:val="0"/>
              <w:spacing w:line="520" w:lineRule="exact"/>
              <w:rPr>
                <w:rFonts w:hint="eastAsia" w:ascii="仿宋" w:hAnsi="仿宋" w:eastAsia="仿宋" w:cs="仿宋"/>
                <w:b w:val="0"/>
                <w:color w:val="auto"/>
                <w:kern w:val="2"/>
                <w:sz w:val="28"/>
                <w:szCs w:val="28"/>
                <w:lang w:val="zh-CN"/>
              </w:rPr>
            </w:pPr>
            <w:r>
              <w:rPr>
                <w:rFonts w:hint="eastAsia" w:ascii="仿宋" w:hAnsi="仿宋" w:eastAsia="仿宋" w:cs="仿宋"/>
                <w:b w:val="0"/>
                <w:color w:val="auto"/>
                <w:kern w:val="2"/>
                <w:sz w:val="28"/>
                <w:szCs w:val="28"/>
                <w:lang w:val="zh-CN"/>
              </w:rPr>
              <w:t>服务内容</w:t>
            </w:r>
          </w:p>
        </w:tc>
        <w:tc>
          <w:tcPr>
            <w:tcW w:w="1067" w:type="pct"/>
            <w:vAlign w:val="center"/>
          </w:tcPr>
          <w:p w14:paraId="173083F3">
            <w:pPr>
              <w:pStyle w:val="6"/>
              <w:pageBreakBefore w:val="0"/>
              <w:wordWrap/>
              <w:topLinePunct w:val="0"/>
              <w:bidi w:val="0"/>
              <w:spacing w:line="520" w:lineRule="exact"/>
              <w:rPr>
                <w:rFonts w:hint="eastAsia" w:ascii="仿宋" w:hAnsi="仿宋" w:eastAsia="仿宋" w:cs="仿宋"/>
                <w:b w:val="0"/>
                <w:bCs/>
                <w:color w:val="auto"/>
                <w:kern w:val="2"/>
                <w:sz w:val="28"/>
                <w:szCs w:val="28"/>
                <w:lang w:val="zh-CN"/>
              </w:rPr>
            </w:pPr>
            <w:r>
              <w:rPr>
                <w:rFonts w:hint="eastAsia" w:ascii="仿宋" w:hAnsi="仿宋" w:eastAsia="仿宋" w:cs="仿宋"/>
                <w:b w:val="0"/>
                <w:bCs/>
                <w:color w:val="auto"/>
                <w:kern w:val="2"/>
                <w:sz w:val="28"/>
                <w:szCs w:val="28"/>
                <w:lang w:val="zh-CN" w:eastAsia="zh-CN"/>
              </w:rPr>
              <w:t>磋商</w:t>
            </w:r>
            <w:r>
              <w:rPr>
                <w:rFonts w:hint="eastAsia" w:ascii="仿宋" w:hAnsi="仿宋" w:eastAsia="仿宋" w:cs="仿宋"/>
                <w:b w:val="0"/>
                <w:bCs/>
                <w:color w:val="auto"/>
                <w:kern w:val="2"/>
                <w:sz w:val="28"/>
                <w:szCs w:val="28"/>
                <w:lang w:val="zh-CN"/>
              </w:rPr>
              <w:t>报价</w:t>
            </w:r>
          </w:p>
          <w:p w14:paraId="0A337934">
            <w:pPr>
              <w:pStyle w:val="6"/>
              <w:pageBreakBefore w:val="0"/>
              <w:wordWrap/>
              <w:topLinePunct w:val="0"/>
              <w:bidi w:val="0"/>
              <w:spacing w:line="520" w:lineRule="exact"/>
              <w:rPr>
                <w:rFonts w:hint="eastAsia" w:ascii="仿宋" w:hAnsi="仿宋" w:eastAsia="仿宋" w:cs="仿宋"/>
                <w:b w:val="0"/>
                <w:color w:val="auto"/>
                <w:kern w:val="2"/>
                <w:sz w:val="28"/>
                <w:szCs w:val="28"/>
                <w:lang w:val="zh-CN"/>
              </w:rPr>
            </w:pPr>
            <w:r>
              <w:rPr>
                <w:rFonts w:hint="eastAsia" w:ascii="仿宋" w:hAnsi="仿宋" w:eastAsia="仿宋" w:cs="仿宋"/>
                <w:b w:val="0"/>
                <w:bCs/>
                <w:color w:val="auto"/>
                <w:kern w:val="2"/>
                <w:sz w:val="28"/>
                <w:szCs w:val="28"/>
                <w:lang w:val="zh-CN"/>
              </w:rPr>
              <w:t>（元）</w:t>
            </w:r>
          </w:p>
        </w:tc>
        <w:tc>
          <w:tcPr>
            <w:tcW w:w="1073" w:type="pct"/>
            <w:vAlign w:val="center"/>
          </w:tcPr>
          <w:p w14:paraId="2321F9F4">
            <w:pPr>
              <w:pStyle w:val="6"/>
              <w:pageBreakBefore w:val="0"/>
              <w:wordWrap/>
              <w:topLinePunct w:val="0"/>
              <w:bidi w:val="0"/>
              <w:spacing w:line="520" w:lineRule="exact"/>
              <w:rPr>
                <w:rFonts w:hint="eastAsia" w:ascii="仿宋" w:hAnsi="仿宋" w:eastAsia="仿宋" w:cs="仿宋"/>
                <w:b w:val="0"/>
                <w:bCs/>
                <w:color w:val="auto"/>
                <w:kern w:val="2"/>
                <w:sz w:val="28"/>
                <w:szCs w:val="28"/>
                <w:lang w:val="zh-CN" w:eastAsia="zh-CN"/>
              </w:rPr>
            </w:pPr>
            <w:r>
              <w:rPr>
                <w:rFonts w:hint="eastAsia" w:ascii="仿宋" w:hAnsi="仿宋" w:eastAsia="仿宋" w:cs="仿宋"/>
                <w:b w:val="0"/>
                <w:bCs/>
                <w:color w:val="auto"/>
                <w:kern w:val="2"/>
                <w:sz w:val="28"/>
                <w:szCs w:val="28"/>
                <w:lang w:val="zh-CN"/>
              </w:rPr>
              <w:t>服务期限</w:t>
            </w:r>
          </w:p>
        </w:tc>
        <w:tc>
          <w:tcPr>
            <w:tcW w:w="1376" w:type="pct"/>
            <w:vAlign w:val="center"/>
          </w:tcPr>
          <w:p w14:paraId="4C246FF3">
            <w:pPr>
              <w:pStyle w:val="6"/>
              <w:pageBreakBefore w:val="0"/>
              <w:wordWrap/>
              <w:topLinePunct w:val="0"/>
              <w:bidi w:val="0"/>
              <w:spacing w:line="520" w:lineRule="exact"/>
              <w:rPr>
                <w:rFonts w:hint="eastAsia" w:ascii="仿宋" w:hAnsi="仿宋" w:eastAsia="仿宋" w:cs="仿宋"/>
                <w:b w:val="0"/>
                <w:bCs/>
                <w:color w:val="auto"/>
                <w:kern w:val="2"/>
                <w:sz w:val="28"/>
                <w:szCs w:val="28"/>
                <w:lang w:val="zh-CN" w:eastAsia="zh-CN"/>
              </w:rPr>
            </w:pPr>
            <w:r>
              <w:rPr>
                <w:rFonts w:hint="eastAsia" w:ascii="仿宋" w:hAnsi="仿宋" w:eastAsia="仿宋" w:cs="仿宋"/>
                <w:b w:val="0"/>
                <w:bCs/>
                <w:color w:val="auto"/>
                <w:kern w:val="2"/>
                <w:sz w:val="28"/>
                <w:szCs w:val="28"/>
                <w:lang w:val="zh-CN" w:eastAsia="zh-CN"/>
              </w:rPr>
              <w:t>质量标准</w:t>
            </w:r>
          </w:p>
          <w:p w14:paraId="4D44FA45">
            <w:pPr>
              <w:pStyle w:val="6"/>
              <w:pageBreakBefore w:val="0"/>
              <w:wordWrap/>
              <w:topLinePunct w:val="0"/>
              <w:bidi w:val="0"/>
              <w:spacing w:line="520" w:lineRule="exact"/>
              <w:rPr>
                <w:rFonts w:hint="eastAsia" w:ascii="仿宋" w:hAnsi="仿宋" w:eastAsia="仿宋" w:cs="仿宋"/>
                <w:b w:val="0"/>
                <w:color w:val="auto"/>
                <w:kern w:val="2"/>
                <w:sz w:val="28"/>
                <w:szCs w:val="28"/>
                <w:lang w:val="zh-CN" w:eastAsia="zh-CN"/>
              </w:rPr>
            </w:pPr>
            <w:r>
              <w:rPr>
                <w:rFonts w:hint="eastAsia" w:ascii="仿宋" w:hAnsi="仿宋" w:eastAsia="仿宋" w:cs="仿宋"/>
                <w:b w:val="0"/>
                <w:bCs/>
                <w:color w:val="auto"/>
                <w:kern w:val="2"/>
                <w:sz w:val="28"/>
                <w:szCs w:val="28"/>
                <w:lang w:val="zh-CN" w:eastAsia="zh-CN"/>
              </w:rPr>
              <w:t>（合格</w:t>
            </w:r>
            <w:r>
              <w:rPr>
                <w:rFonts w:hint="eastAsia" w:ascii="仿宋" w:hAnsi="仿宋" w:eastAsia="仿宋" w:cs="仿宋"/>
                <w:b w:val="0"/>
                <w:bCs/>
                <w:color w:val="auto"/>
                <w:kern w:val="2"/>
                <w:sz w:val="28"/>
                <w:szCs w:val="28"/>
                <w:lang w:eastAsia="zh-CN"/>
              </w:rPr>
              <w:t>/不合格）</w:t>
            </w:r>
          </w:p>
        </w:tc>
        <w:tc>
          <w:tcPr>
            <w:tcW w:w="399" w:type="pct"/>
            <w:vAlign w:val="center"/>
          </w:tcPr>
          <w:p w14:paraId="2EE6C830">
            <w:pPr>
              <w:pStyle w:val="6"/>
              <w:pageBreakBefore w:val="0"/>
              <w:wordWrap/>
              <w:topLinePunct w:val="0"/>
              <w:bidi w:val="0"/>
              <w:spacing w:line="520" w:lineRule="exact"/>
              <w:rPr>
                <w:rFonts w:hint="eastAsia" w:ascii="仿宋" w:hAnsi="仿宋" w:eastAsia="仿宋" w:cs="仿宋"/>
                <w:b w:val="0"/>
                <w:color w:val="auto"/>
                <w:kern w:val="2"/>
                <w:sz w:val="28"/>
                <w:szCs w:val="28"/>
                <w:lang w:val="zh-CN"/>
              </w:rPr>
            </w:pPr>
            <w:r>
              <w:rPr>
                <w:rFonts w:hint="eastAsia" w:ascii="仿宋" w:hAnsi="仿宋" w:eastAsia="仿宋" w:cs="仿宋"/>
                <w:b w:val="0"/>
                <w:color w:val="auto"/>
                <w:kern w:val="2"/>
                <w:sz w:val="28"/>
                <w:szCs w:val="28"/>
                <w:lang w:val="zh-CN"/>
              </w:rPr>
              <w:t>备注</w:t>
            </w:r>
          </w:p>
        </w:tc>
      </w:tr>
      <w:tr w14:paraId="21FF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083" w:type="pct"/>
            <w:vAlign w:val="center"/>
          </w:tcPr>
          <w:p w14:paraId="0C0A9DF4">
            <w:pPr>
              <w:pStyle w:val="6"/>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1067" w:type="pct"/>
            <w:vAlign w:val="center"/>
          </w:tcPr>
          <w:p w14:paraId="2E65D323">
            <w:pPr>
              <w:pStyle w:val="6"/>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1073" w:type="pct"/>
            <w:vAlign w:val="center"/>
          </w:tcPr>
          <w:p w14:paraId="228206FB">
            <w:pPr>
              <w:pStyle w:val="6"/>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1376" w:type="pct"/>
            <w:vAlign w:val="center"/>
          </w:tcPr>
          <w:p w14:paraId="6D536460">
            <w:pPr>
              <w:pStyle w:val="6"/>
              <w:pageBreakBefore w:val="0"/>
              <w:wordWrap/>
              <w:topLinePunct w:val="0"/>
              <w:bidi w:val="0"/>
              <w:spacing w:line="520" w:lineRule="exact"/>
              <w:rPr>
                <w:rFonts w:hint="eastAsia" w:ascii="仿宋" w:hAnsi="仿宋" w:eastAsia="仿宋" w:cs="仿宋"/>
                <w:b w:val="0"/>
                <w:color w:val="auto"/>
                <w:kern w:val="2"/>
                <w:sz w:val="28"/>
                <w:szCs w:val="28"/>
                <w:lang w:val="zh-CN"/>
              </w:rPr>
            </w:pPr>
          </w:p>
        </w:tc>
        <w:tc>
          <w:tcPr>
            <w:tcW w:w="399" w:type="pct"/>
            <w:vAlign w:val="center"/>
          </w:tcPr>
          <w:p w14:paraId="4E98173C">
            <w:pPr>
              <w:pStyle w:val="6"/>
              <w:pageBreakBefore w:val="0"/>
              <w:wordWrap/>
              <w:topLinePunct w:val="0"/>
              <w:bidi w:val="0"/>
              <w:spacing w:line="520" w:lineRule="exact"/>
              <w:rPr>
                <w:rFonts w:hint="eastAsia" w:ascii="仿宋" w:hAnsi="仿宋" w:eastAsia="仿宋" w:cs="仿宋"/>
                <w:b w:val="0"/>
                <w:color w:val="auto"/>
                <w:kern w:val="2"/>
                <w:sz w:val="28"/>
                <w:szCs w:val="28"/>
                <w:lang w:val="zh-CN"/>
              </w:rPr>
            </w:pPr>
          </w:p>
        </w:tc>
      </w:tr>
      <w:tr w14:paraId="62BF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trPr>
        <w:tc>
          <w:tcPr>
            <w:tcW w:w="5000" w:type="pct"/>
            <w:gridSpan w:val="5"/>
            <w:vAlign w:val="center"/>
          </w:tcPr>
          <w:p w14:paraId="0D08564D">
            <w:pPr>
              <w:pStyle w:val="6"/>
              <w:pageBreakBefore w:val="0"/>
              <w:wordWrap/>
              <w:topLinePunct w:val="0"/>
              <w:bidi w:val="0"/>
              <w:spacing w:line="520" w:lineRule="exact"/>
              <w:jc w:val="both"/>
              <w:rPr>
                <w:rFonts w:hint="eastAsia" w:ascii="仿宋" w:hAnsi="仿宋" w:eastAsia="仿宋" w:cs="仿宋"/>
                <w:b w:val="0"/>
                <w:color w:val="auto"/>
                <w:kern w:val="2"/>
                <w:sz w:val="28"/>
                <w:szCs w:val="28"/>
              </w:rPr>
            </w:pPr>
            <w:r>
              <w:rPr>
                <w:rFonts w:hint="eastAsia" w:ascii="仿宋" w:hAnsi="仿宋" w:eastAsia="仿宋" w:cs="仿宋"/>
                <w:b w:val="0"/>
                <w:bCs/>
                <w:color w:val="auto"/>
                <w:kern w:val="2"/>
                <w:sz w:val="28"/>
                <w:szCs w:val="28"/>
                <w:lang w:val="zh-CN" w:eastAsia="zh-CN"/>
              </w:rPr>
              <w:t>磋商</w:t>
            </w:r>
            <w:r>
              <w:rPr>
                <w:rFonts w:hint="eastAsia" w:ascii="仿宋" w:hAnsi="仿宋" w:eastAsia="仿宋" w:cs="仿宋"/>
                <w:b w:val="0"/>
                <w:bCs/>
                <w:color w:val="auto"/>
                <w:kern w:val="2"/>
                <w:sz w:val="28"/>
                <w:szCs w:val="28"/>
                <w:lang w:val="zh-CN"/>
              </w:rPr>
              <w:t>报价</w:t>
            </w:r>
            <w:r>
              <w:rPr>
                <w:rFonts w:hint="eastAsia" w:ascii="仿宋" w:hAnsi="仿宋" w:eastAsia="仿宋" w:cs="仿宋"/>
                <w:b w:val="0"/>
                <w:color w:val="auto"/>
                <w:kern w:val="2"/>
                <w:sz w:val="28"/>
                <w:szCs w:val="28"/>
                <w:lang w:val="zh-CN"/>
              </w:rPr>
              <w:t>（大写）：</w:t>
            </w:r>
          </w:p>
        </w:tc>
      </w:tr>
    </w:tbl>
    <w:p w14:paraId="7E038934">
      <w:pPr>
        <w:pStyle w:val="6"/>
        <w:spacing w:line="500" w:lineRule="atLeast"/>
        <w:jc w:val="both"/>
        <w:rPr>
          <w:rFonts w:hint="eastAsia" w:ascii="仿宋" w:hAnsi="仿宋" w:eastAsia="仿宋" w:cs="仿宋"/>
          <w:b w:val="0"/>
          <w:color w:val="auto"/>
          <w:sz w:val="28"/>
          <w:szCs w:val="28"/>
          <w:lang w:val="zh-CN"/>
        </w:rPr>
      </w:pPr>
      <w:r>
        <w:rPr>
          <w:rFonts w:hint="eastAsia" w:ascii="仿宋" w:hAnsi="仿宋" w:eastAsia="仿宋" w:cs="仿宋"/>
          <w:b w:val="0"/>
          <w:color w:val="auto"/>
          <w:sz w:val="28"/>
          <w:szCs w:val="28"/>
          <w:lang w:val="zh-CN"/>
        </w:rPr>
        <w:t>注：1.磋商报价应与分项报价表中合计保持一致。</w:t>
      </w:r>
    </w:p>
    <w:p w14:paraId="45D3A23C">
      <w:pPr>
        <w:pStyle w:val="6"/>
        <w:spacing w:line="500" w:lineRule="atLeast"/>
        <w:ind w:firstLine="560" w:firstLineChars="200"/>
        <w:jc w:val="both"/>
        <w:rPr>
          <w:rFonts w:hint="eastAsia" w:ascii="仿宋" w:hAnsi="仿宋" w:eastAsia="仿宋" w:cs="仿宋"/>
          <w:b w:val="0"/>
          <w:color w:val="auto"/>
          <w:sz w:val="28"/>
          <w:szCs w:val="28"/>
          <w:lang w:val="zh-CN"/>
        </w:rPr>
      </w:pPr>
      <w:r>
        <w:rPr>
          <w:rFonts w:hint="eastAsia" w:ascii="仿宋" w:hAnsi="仿宋" w:eastAsia="仿宋" w:cs="仿宋"/>
          <w:b w:val="0"/>
          <w:color w:val="auto"/>
          <w:sz w:val="28"/>
          <w:szCs w:val="28"/>
          <w:lang w:val="zh-CN"/>
        </w:rPr>
        <w:t>2.各供应商在不超过预算金额的基础上结合企业自身实力进行自主报价，否则视为无效报价，不得参与后续评审。</w:t>
      </w:r>
    </w:p>
    <w:p w14:paraId="3087654B">
      <w:pPr>
        <w:pStyle w:val="6"/>
        <w:pageBreakBefore w:val="0"/>
        <w:kinsoku/>
        <w:wordWrap/>
        <w:overflowPunct w:val="0"/>
        <w:topLinePunct w:val="0"/>
        <w:bidi w:val="0"/>
        <w:spacing w:line="520" w:lineRule="exact"/>
        <w:jc w:val="both"/>
        <w:rPr>
          <w:rFonts w:hint="eastAsia" w:ascii="仿宋" w:hAnsi="仿宋" w:eastAsia="仿宋" w:cs="仿宋"/>
          <w:color w:val="auto"/>
          <w:sz w:val="28"/>
          <w:szCs w:val="28"/>
          <w:highlight w:val="none"/>
          <w:lang w:eastAsia="zh-CN"/>
        </w:rPr>
      </w:pPr>
    </w:p>
    <w:p w14:paraId="73109003">
      <w:pPr>
        <w:pStyle w:val="6"/>
        <w:pageBreakBefore w:val="0"/>
        <w:kinsoku/>
        <w:wordWrap/>
        <w:overflowPunct w:val="0"/>
        <w:topLinePunct w:val="0"/>
        <w:bidi w:val="0"/>
        <w:spacing w:line="520" w:lineRule="exact"/>
        <w:jc w:val="both"/>
        <w:rPr>
          <w:rFonts w:hint="eastAsia" w:ascii="仿宋" w:hAnsi="仿宋" w:eastAsia="仿宋" w:cs="仿宋"/>
          <w:color w:val="auto"/>
          <w:sz w:val="28"/>
          <w:szCs w:val="28"/>
          <w:highlight w:val="none"/>
          <w:lang w:eastAsia="zh-CN"/>
        </w:rPr>
      </w:pPr>
    </w:p>
    <w:p w14:paraId="6212ED83">
      <w:pPr>
        <w:pStyle w:val="6"/>
        <w:pageBreakBefore w:val="0"/>
        <w:kinsoku/>
        <w:wordWrap/>
        <w:overflowPunct w:val="0"/>
        <w:topLinePunct w:val="0"/>
        <w:bidi w:val="0"/>
        <w:spacing w:line="520" w:lineRule="exact"/>
        <w:ind w:firstLine="2660" w:firstLineChars="950"/>
        <w:jc w:val="both"/>
        <w:rPr>
          <w:rFonts w:hint="eastAsia" w:ascii="仿宋" w:hAnsi="仿宋" w:eastAsia="仿宋" w:cs="仿宋"/>
          <w:b w:val="0"/>
          <w:color w:val="auto"/>
          <w:kern w:val="2"/>
          <w:sz w:val="28"/>
          <w:szCs w:val="28"/>
          <w:highlight w:val="none"/>
          <w:lang w:val="zh-CN" w:eastAsia="zh-CN"/>
        </w:rPr>
      </w:pPr>
    </w:p>
    <w:p w14:paraId="37645E04">
      <w:pPr>
        <w:pStyle w:val="6"/>
        <w:pageBreakBefore w:val="0"/>
        <w:kinsoku/>
        <w:wordWrap/>
        <w:overflowPunct w:val="0"/>
        <w:topLinePunct w:val="0"/>
        <w:bidi w:val="0"/>
        <w:spacing w:line="520" w:lineRule="exact"/>
        <w:ind w:firstLine="2660" w:firstLineChars="950"/>
        <w:jc w:val="both"/>
        <w:rPr>
          <w:rFonts w:hint="eastAsia" w:ascii="仿宋" w:hAnsi="仿宋" w:eastAsia="仿宋" w:cs="仿宋"/>
          <w:b w:val="0"/>
          <w:color w:val="auto"/>
          <w:kern w:val="2"/>
          <w:sz w:val="28"/>
          <w:szCs w:val="28"/>
          <w:highlight w:val="none"/>
          <w:lang w:val="zh-CN" w:eastAsia="zh-CN"/>
        </w:rPr>
      </w:pPr>
    </w:p>
    <w:p w14:paraId="1FDC6075">
      <w:pPr>
        <w:pStyle w:val="6"/>
        <w:pageBreakBefore w:val="0"/>
        <w:kinsoku/>
        <w:wordWrap/>
        <w:overflowPunct w:val="0"/>
        <w:topLinePunct w:val="0"/>
        <w:bidi w:val="0"/>
        <w:spacing w:line="520" w:lineRule="exact"/>
        <w:ind w:firstLine="2660" w:firstLineChars="950"/>
        <w:jc w:val="both"/>
        <w:rPr>
          <w:rFonts w:hint="eastAsia" w:ascii="仿宋" w:hAnsi="仿宋" w:eastAsia="仿宋" w:cs="仿宋"/>
          <w:b w:val="0"/>
          <w:color w:val="auto"/>
          <w:kern w:val="2"/>
          <w:sz w:val="28"/>
          <w:szCs w:val="28"/>
          <w:highlight w:val="none"/>
          <w:lang w:val="zh-CN" w:eastAsia="zh-CN"/>
        </w:rPr>
      </w:pPr>
      <w:r>
        <w:rPr>
          <w:rFonts w:hint="eastAsia" w:ascii="仿宋" w:hAnsi="仿宋" w:eastAsia="仿宋" w:cs="仿宋"/>
          <w:b w:val="0"/>
          <w:color w:val="auto"/>
          <w:kern w:val="2"/>
          <w:sz w:val="28"/>
          <w:szCs w:val="28"/>
          <w:highlight w:val="none"/>
          <w:lang w:val="zh-CN" w:eastAsia="zh-CN"/>
        </w:rPr>
        <w:t>供</w:t>
      </w: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应</w:t>
      </w: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商：</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u w:val="single"/>
          <w:lang w:eastAsia="zh-CN"/>
        </w:rPr>
        <w:t xml:space="preserve">   </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u w:val="single"/>
          <w:lang w:eastAsia="zh-CN"/>
        </w:rPr>
        <w:t xml:space="preserve">  </w:t>
      </w:r>
      <w:r>
        <w:rPr>
          <w:rFonts w:hint="eastAsia" w:ascii="仿宋" w:hAnsi="仿宋" w:eastAsia="仿宋" w:cs="仿宋"/>
          <w:b w:val="0"/>
          <w:color w:val="auto"/>
          <w:kern w:val="2"/>
          <w:sz w:val="28"/>
          <w:szCs w:val="28"/>
          <w:highlight w:val="none"/>
          <w:lang w:val="zh-CN" w:eastAsia="zh-CN"/>
        </w:rPr>
        <w:t>（公</w:t>
      </w: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章）</w:t>
      </w:r>
    </w:p>
    <w:p w14:paraId="5A682911">
      <w:pPr>
        <w:pStyle w:val="6"/>
        <w:pageBreakBefore w:val="0"/>
        <w:kinsoku/>
        <w:wordWrap/>
        <w:overflowPunct w:val="0"/>
        <w:topLinePunct w:val="0"/>
        <w:bidi w:val="0"/>
        <w:spacing w:line="520" w:lineRule="exact"/>
        <w:ind w:firstLine="2660" w:firstLineChars="950"/>
        <w:jc w:val="both"/>
        <w:rPr>
          <w:rFonts w:hint="eastAsia" w:ascii="仿宋" w:hAnsi="仿宋" w:eastAsia="仿宋" w:cs="仿宋"/>
          <w:b w:val="0"/>
          <w:color w:val="auto"/>
          <w:kern w:val="2"/>
          <w:sz w:val="28"/>
          <w:szCs w:val="28"/>
          <w:highlight w:val="none"/>
          <w:lang w:val="zh-CN" w:eastAsia="zh-CN"/>
        </w:rPr>
      </w:pPr>
      <w:r>
        <w:rPr>
          <w:rFonts w:hint="eastAsia" w:ascii="仿宋" w:hAnsi="仿宋" w:eastAsia="仿宋" w:cs="仿宋"/>
          <w:b w:val="0"/>
          <w:color w:val="auto"/>
          <w:kern w:val="2"/>
          <w:sz w:val="28"/>
          <w:szCs w:val="28"/>
          <w:highlight w:val="none"/>
          <w:lang w:val="zh-CN" w:eastAsia="zh-CN"/>
        </w:rPr>
        <w:t>法定代表人或被授权委托人：</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lang w:val="zh-CN" w:eastAsia="zh-CN"/>
        </w:rPr>
        <w:t>（签字或盖章）</w:t>
      </w:r>
    </w:p>
    <w:p w14:paraId="63ECC3A5">
      <w:pPr>
        <w:pStyle w:val="3"/>
        <w:pageBreakBefore w:val="0"/>
        <w:wordWrap/>
        <w:topLinePunct w:val="0"/>
        <w:bidi w:val="0"/>
        <w:spacing w:line="520" w:lineRule="exact"/>
        <w:rPr>
          <w:rFonts w:hint="eastAsia" w:ascii="仿宋" w:hAnsi="仿宋" w:eastAsia="仿宋" w:cs="仿宋"/>
          <w:b w:val="0"/>
          <w:color w:val="auto"/>
          <w:kern w:val="2"/>
          <w:sz w:val="28"/>
          <w:szCs w:val="28"/>
          <w:highlight w:val="none"/>
          <w:lang w:val="zh-CN" w:eastAsia="zh-CN"/>
        </w:rPr>
        <w:sectPr>
          <w:pgSz w:w="11900" w:h="16840"/>
          <w:pgMar w:top="1134" w:right="1134" w:bottom="1134" w:left="1134" w:header="0" w:footer="558" w:gutter="0"/>
          <w:cols w:space="0" w:num="1"/>
        </w:sectPr>
      </w:pPr>
      <w:r>
        <w:rPr>
          <w:rFonts w:hint="eastAsia" w:ascii="仿宋" w:hAnsi="仿宋" w:eastAsia="仿宋" w:cs="仿宋"/>
          <w:b w:val="0"/>
          <w:color w:val="auto"/>
          <w:kern w:val="2"/>
          <w:sz w:val="28"/>
          <w:szCs w:val="28"/>
          <w:highlight w:val="none"/>
          <w:lang w:val="en-US" w:eastAsia="zh-CN"/>
        </w:rPr>
        <w:t xml:space="preserve">   </w:t>
      </w:r>
      <w:r>
        <w:rPr>
          <w:rFonts w:hint="eastAsia" w:ascii="仿宋" w:hAnsi="仿宋" w:eastAsia="仿宋" w:cs="仿宋"/>
          <w:b w:val="0"/>
          <w:color w:val="auto"/>
          <w:kern w:val="2"/>
          <w:sz w:val="28"/>
          <w:szCs w:val="28"/>
          <w:highlight w:val="none"/>
          <w:lang w:val="zh-CN" w:eastAsia="zh-CN"/>
        </w:rPr>
        <w:t xml:space="preserve">日   </w:t>
      </w:r>
      <w:r>
        <w:rPr>
          <w:rFonts w:hint="eastAsia" w:ascii="仿宋" w:hAnsi="仿宋" w:eastAsia="仿宋" w:cs="仿宋"/>
          <w:b w:val="0"/>
          <w:color w:val="auto"/>
          <w:kern w:val="2"/>
          <w:sz w:val="28"/>
          <w:szCs w:val="28"/>
          <w:highlight w:val="none"/>
          <w:lang w:eastAsia="zh-CN"/>
        </w:rPr>
        <w:t xml:space="preserve"> </w:t>
      </w:r>
      <w:r>
        <w:rPr>
          <w:rFonts w:hint="eastAsia" w:ascii="仿宋" w:hAnsi="仿宋" w:eastAsia="仿宋" w:cs="仿宋"/>
          <w:b w:val="0"/>
          <w:color w:val="auto"/>
          <w:kern w:val="2"/>
          <w:sz w:val="28"/>
          <w:szCs w:val="28"/>
          <w:highlight w:val="none"/>
          <w:lang w:val="zh-CN" w:eastAsia="zh-CN"/>
        </w:rPr>
        <w:t xml:space="preserve">  期：</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lang w:val="zh-CN" w:eastAsia="zh-CN"/>
        </w:rPr>
        <w:t>年</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lang w:val="zh-CN" w:eastAsia="zh-CN"/>
        </w:rPr>
        <w:t>月</w:t>
      </w:r>
      <w:r>
        <w:rPr>
          <w:rFonts w:hint="eastAsia" w:ascii="仿宋" w:hAnsi="仿宋" w:eastAsia="仿宋" w:cs="仿宋"/>
          <w:b w:val="0"/>
          <w:color w:val="auto"/>
          <w:kern w:val="2"/>
          <w:sz w:val="28"/>
          <w:szCs w:val="28"/>
          <w:highlight w:val="none"/>
          <w:u w:val="single"/>
          <w:lang w:val="zh-CN" w:eastAsia="zh-CN"/>
        </w:rPr>
        <w:t xml:space="preserve">    </w:t>
      </w:r>
      <w:r>
        <w:rPr>
          <w:rFonts w:hint="eastAsia" w:ascii="仿宋" w:hAnsi="仿宋" w:eastAsia="仿宋" w:cs="仿宋"/>
          <w:b w:val="0"/>
          <w:color w:val="auto"/>
          <w:kern w:val="2"/>
          <w:sz w:val="28"/>
          <w:szCs w:val="28"/>
          <w:highlight w:val="none"/>
          <w:lang w:val="zh-CN" w:eastAsia="zh-CN"/>
        </w:rPr>
        <w:t>日</w:t>
      </w:r>
    </w:p>
    <w:p w14:paraId="3061E5B0">
      <w:pPr>
        <w:pStyle w:val="3"/>
        <w:pageBreakBefore w:val="0"/>
        <w:wordWrap/>
        <w:topLinePunct w:val="0"/>
        <w:bidi w:val="0"/>
        <w:spacing w:line="520" w:lineRule="exact"/>
        <w:rPr>
          <w:rFonts w:hint="eastAsia" w:ascii="仿宋" w:hAnsi="仿宋" w:eastAsia="仿宋" w:cs="仿宋"/>
          <w:color w:val="auto"/>
        </w:rPr>
      </w:pPr>
      <w:r>
        <w:rPr>
          <w:rFonts w:hint="eastAsia" w:ascii="仿宋" w:hAnsi="仿宋" w:eastAsia="仿宋" w:cs="仿宋"/>
          <w:color w:val="auto"/>
        </w:rPr>
        <w:t>分项报价表</w:t>
      </w:r>
    </w:p>
    <w:p w14:paraId="1041D04D">
      <w:pPr>
        <w:pStyle w:val="3"/>
        <w:ind w:firstLine="6746" w:firstLineChars="2400"/>
        <w:rPr>
          <w:rFonts w:hint="eastAsia" w:ascii="仿宋" w:hAnsi="仿宋" w:eastAsia="仿宋" w:cs="仿宋"/>
          <w:color w:val="auto"/>
          <w:kern w:val="2"/>
          <w:sz w:val="28"/>
          <w:szCs w:val="28"/>
          <w:lang w:val="zh-CN"/>
        </w:rPr>
      </w:pPr>
    </w:p>
    <w:p w14:paraId="3F323A7B">
      <w:pPr>
        <w:pStyle w:val="3"/>
        <w:ind w:firstLine="5622" w:firstLineChars="2000"/>
        <w:jc w:val="both"/>
        <w:rPr>
          <w:rFonts w:hint="eastAsia" w:ascii="仿宋" w:hAnsi="仿宋" w:eastAsia="仿宋" w:cs="仿宋"/>
          <w:color w:val="auto"/>
        </w:rPr>
      </w:pPr>
      <w:r>
        <w:rPr>
          <w:rFonts w:hint="eastAsia" w:ascii="仿宋" w:hAnsi="仿宋" w:eastAsia="仿宋" w:cs="仿宋"/>
          <w:color w:val="auto"/>
          <w:kern w:val="2"/>
          <w:sz w:val="28"/>
          <w:szCs w:val="28"/>
          <w:lang w:val="zh-CN"/>
        </w:rPr>
        <w:t xml:space="preserve">报价单位：人民币 </w:t>
      </w:r>
      <w:r>
        <w:rPr>
          <w:rFonts w:hint="eastAsia" w:cs="仿宋"/>
          <w:color w:val="auto"/>
          <w:kern w:val="2"/>
          <w:sz w:val="28"/>
          <w:szCs w:val="28"/>
          <w:lang w:val="en-US" w:eastAsia="zh-CN"/>
        </w:rPr>
        <w:t xml:space="preserve">  </w:t>
      </w:r>
      <w:r>
        <w:rPr>
          <w:rFonts w:hint="eastAsia" w:ascii="仿宋" w:hAnsi="仿宋" w:eastAsia="仿宋" w:cs="仿宋"/>
          <w:color w:val="auto"/>
          <w:kern w:val="2"/>
          <w:sz w:val="28"/>
          <w:szCs w:val="28"/>
          <w:lang w:val="zh-CN"/>
        </w:rPr>
        <w:t>元</w:t>
      </w:r>
    </w:p>
    <w:tbl>
      <w:tblPr>
        <w:tblStyle w:val="4"/>
        <w:tblW w:w="9395" w:type="dxa"/>
        <w:tblInd w:w="-98" w:type="dxa"/>
        <w:tblLayout w:type="fixed"/>
        <w:tblCellMar>
          <w:top w:w="0" w:type="dxa"/>
          <w:left w:w="108" w:type="dxa"/>
          <w:bottom w:w="0" w:type="dxa"/>
          <w:right w:w="108" w:type="dxa"/>
        </w:tblCellMar>
      </w:tblPr>
      <w:tblGrid>
        <w:gridCol w:w="682"/>
        <w:gridCol w:w="810"/>
        <w:gridCol w:w="3785"/>
        <w:gridCol w:w="1020"/>
        <w:gridCol w:w="856"/>
        <w:gridCol w:w="855"/>
        <w:gridCol w:w="789"/>
        <w:gridCol w:w="598"/>
      </w:tblGrid>
      <w:tr w14:paraId="1CE809A5">
        <w:tblPrEx>
          <w:tblCellMar>
            <w:top w:w="0" w:type="dxa"/>
            <w:left w:w="108" w:type="dxa"/>
            <w:bottom w:w="0" w:type="dxa"/>
            <w:right w:w="108" w:type="dxa"/>
          </w:tblCellMar>
        </w:tblPrEx>
        <w:trPr>
          <w:trHeight w:val="1480" w:hRule="atLeast"/>
        </w:trPr>
        <w:tc>
          <w:tcPr>
            <w:tcW w:w="682" w:type="dxa"/>
            <w:tcBorders>
              <w:top w:val="single" w:color="000000" w:sz="4" w:space="0"/>
              <w:left w:val="single" w:color="000000" w:sz="4" w:space="0"/>
              <w:bottom w:val="single" w:color="000000" w:sz="4" w:space="0"/>
              <w:right w:val="single" w:color="000000" w:sz="4" w:space="0"/>
            </w:tcBorders>
            <w:noWrap/>
            <w:vAlign w:val="center"/>
          </w:tcPr>
          <w:p w14:paraId="02CFB73C">
            <w:pPr>
              <w:widowControl/>
              <w:jc w:val="left"/>
              <w:textAlignment w:val="center"/>
              <w:rPr>
                <w:rFonts w:hint="eastAsia" w:ascii="仿宋" w:hAnsi="仿宋" w:eastAsia="仿宋" w:cs="仿宋"/>
                <w:b/>
                <w:bCs/>
                <w:color w:val="auto"/>
                <w:sz w:val="22"/>
                <w:szCs w:val="22"/>
              </w:rPr>
            </w:pPr>
            <w:r>
              <w:rPr>
                <w:rStyle w:val="7"/>
                <w:rFonts w:hint="eastAsia" w:ascii="仿宋" w:hAnsi="仿宋" w:eastAsia="仿宋" w:cs="仿宋"/>
                <w:b/>
                <w:bCs/>
                <w:color w:val="auto"/>
                <w:sz w:val="22"/>
                <w:szCs w:val="22"/>
                <w:lang w:bidi="ar"/>
              </w:rPr>
              <w:t>序号</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28C4DB4">
            <w:pPr>
              <w:widowControl/>
              <w:jc w:val="center"/>
              <w:textAlignment w:val="center"/>
              <w:rPr>
                <w:rFonts w:hint="eastAsia" w:ascii="仿宋" w:hAnsi="仿宋" w:eastAsia="仿宋" w:cs="仿宋"/>
                <w:b/>
                <w:bCs/>
                <w:color w:val="auto"/>
                <w:sz w:val="22"/>
                <w:szCs w:val="22"/>
              </w:rPr>
            </w:pPr>
            <w:r>
              <w:rPr>
                <w:rStyle w:val="7"/>
                <w:rFonts w:hint="eastAsia" w:ascii="仿宋" w:hAnsi="仿宋" w:eastAsia="仿宋" w:cs="仿宋"/>
                <w:b/>
                <w:bCs/>
                <w:color w:val="auto"/>
                <w:sz w:val="22"/>
                <w:szCs w:val="22"/>
                <w:lang w:bidi="ar"/>
              </w:rPr>
              <w:t>类别</w:t>
            </w:r>
          </w:p>
        </w:tc>
        <w:tc>
          <w:tcPr>
            <w:tcW w:w="3785" w:type="dxa"/>
            <w:tcBorders>
              <w:top w:val="single" w:color="000000" w:sz="4" w:space="0"/>
              <w:left w:val="single" w:color="000000" w:sz="4" w:space="0"/>
              <w:bottom w:val="single" w:color="000000" w:sz="4" w:space="0"/>
              <w:right w:val="single" w:color="000000" w:sz="4" w:space="0"/>
            </w:tcBorders>
            <w:noWrap/>
            <w:vAlign w:val="center"/>
          </w:tcPr>
          <w:p w14:paraId="6DB813D1">
            <w:pPr>
              <w:widowControl/>
              <w:jc w:val="center"/>
              <w:textAlignment w:val="center"/>
              <w:rPr>
                <w:rFonts w:hint="eastAsia" w:ascii="仿宋" w:hAnsi="仿宋" w:eastAsia="仿宋" w:cs="仿宋"/>
                <w:b/>
                <w:bCs/>
                <w:color w:val="auto"/>
                <w:sz w:val="22"/>
                <w:szCs w:val="22"/>
              </w:rPr>
            </w:pPr>
            <w:r>
              <w:rPr>
                <w:rStyle w:val="7"/>
                <w:rFonts w:hint="eastAsia" w:ascii="仿宋" w:hAnsi="仿宋" w:eastAsia="仿宋" w:cs="仿宋"/>
                <w:b/>
                <w:bCs/>
                <w:color w:val="auto"/>
                <w:sz w:val="22"/>
                <w:szCs w:val="22"/>
                <w:lang w:bidi="ar"/>
              </w:rPr>
              <w:t>检测项目</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EB3270B">
            <w:pPr>
              <w:widowControl/>
              <w:jc w:val="center"/>
              <w:textAlignment w:val="center"/>
              <w:rPr>
                <w:rStyle w:val="7"/>
                <w:rFonts w:hint="eastAsia" w:ascii="仿宋" w:hAnsi="仿宋" w:eastAsia="仿宋" w:cs="仿宋"/>
                <w:b/>
                <w:bCs/>
                <w:color w:val="auto"/>
                <w:sz w:val="22"/>
                <w:szCs w:val="22"/>
                <w:lang w:bidi="ar"/>
              </w:rPr>
            </w:pPr>
            <w:r>
              <w:rPr>
                <w:rStyle w:val="7"/>
                <w:rFonts w:hint="eastAsia" w:ascii="仿宋" w:hAnsi="仿宋" w:eastAsia="仿宋" w:cs="仿宋"/>
                <w:b/>
                <w:bCs/>
                <w:color w:val="auto"/>
                <w:sz w:val="22"/>
                <w:szCs w:val="22"/>
                <w:lang w:bidi="ar"/>
              </w:rPr>
              <w:t>频次</w:t>
            </w:r>
          </w:p>
          <w:p w14:paraId="549AE1F1">
            <w:pPr>
              <w:widowControl/>
              <w:jc w:val="center"/>
              <w:textAlignment w:val="center"/>
              <w:rPr>
                <w:rFonts w:hint="eastAsia" w:ascii="仿宋" w:hAnsi="仿宋" w:eastAsia="仿宋" w:cs="仿宋"/>
                <w:b/>
                <w:bCs/>
                <w:color w:val="auto"/>
                <w:sz w:val="22"/>
                <w:szCs w:val="22"/>
              </w:rPr>
            </w:pPr>
            <w:r>
              <w:rPr>
                <w:rStyle w:val="7"/>
                <w:rFonts w:hint="eastAsia" w:ascii="仿宋" w:hAnsi="仿宋" w:eastAsia="仿宋" w:cs="仿宋"/>
                <w:b/>
                <w:bCs/>
                <w:color w:val="auto"/>
                <w:sz w:val="22"/>
                <w:szCs w:val="22"/>
                <w:lang w:bidi="ar"/>
              </w:rPr>
              <w:t>（次</w:t>
            </w:r>
            <w:r>
              <w:rPr>
                <w:rStyle w:val="8"/>
                <w:rFonts w:hint="eastAsia" w:ascii="仿宋" w:hAnsi="仿宋" w:eastAsia="仿宋" w:cs="仿宋"/>
                <w:b/>
                <w:bCs/>
                <w:color w:val="auto"/>
                <w:sz w:val="22"/>
                <w:szCs w:val="22"/>
                <w:lang w:bidi="ar"/>
              </w:rPr>
              <w:t>/</w:t>
            </w:r>
            <w:r>
              <w:rPr>
                <w:rStyle w:val="7"/>
                <w:rFonts w:hint="eastAsia" w:ascii="仿宋" w:hAnsi="仿宋" w:eastAsia="仿宋" w:cs="仿宋"/>
                <w:b/>
                <w:bCs/>
                <w:color w:val="auto"/>
                <w:sz w:val="22"/>
                <w:szCs w:val="22"/>
                <w:lang w:bidi="ar"/>
              </w:rPr>
              <w:t>年）</w:t>
            </w: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6BBEEF59">
            <w:pPr>
              <w:widowControl/>
              <w:jc w:val="center"/>
              <w:textAlignment w:val="center"/>
              <w:rPr>
                <w:rStyle w:val="7"/>
                <w:rFonts w:hint="eastAsia" w:ascii="仿宋" w:hAnsi="仿宋" w:eastAsia="仿宋" w:cs="仿宋"/>
                <w:b/>
                <w:bCs/>
                <w:color w:val="auto"/>
                <w:sz w:val="22"/>
                <w:szCs w:val="22"/>
                <w:lang w:bidi="ar"/>
              </w:rPr>
            </w:pPr>
            <w:r>
              <w:rPr>
                <w:rStyle w:val="7"/>
                <w:rFonts w:hint="eastAsia" w:ascii="仿宋" w:hAnsi="仿宋" w:eastAsia="仿宋" w:cs="仿宋"/>
                <w:b/>
                <w:bCs/>
                <w:color w:val="auto"/>
                <w:sz w:val="22"/>
                <w:szCs w:val="22"/>
                <w:lang w:bidi="ar"/>
              </w:rPr>
              <w:t>点位</w:t>
            </w:r>
          </w:p>
          <w:p w14:paraId="4831936F">
            <w:pPr>
              <w:widowControl/>
              <w:jc w:val="center"/>
              <w:textAlignment w:val="center"/>
              <w:rPr>
                <w:rFonts w:hint="eastAsia" w:ascii="仿宋" w:hAnsi="仿宋" w:eastAsia="仿宋" w:cs="仿宋"/>
                <w:b/>
                <w:bCs/>
                <w:color w:val="auto"/>
                <w:sz w:val="22"/>
                <w:szCs w:val="22"/>
              </w:rPr>
            </w:pPr>
            <w:r>
              <w:rPr>
                <w:rStyle w:val="7"/>
                <w:rFonts w:hint="eastAsia" w:ascii="仿宋" w:hAnsi="仿宋" w:eastAsia="仿宋" w:cs="仿宋"/>
                <w:b/>
                <w:bCs/>
                <w:color w:val="auto"/>
                <w:sz w:val="22"/>
                <w:szCs w:val="22"/>
                <w:lang w:bidi="ar"/>
              </w:rPr>
              <w:t>（个/家）</w:t>
            </w:r>
          </w:p>
        </w:tc>
        <w:tc>
          <w:tcPr>
            <w:tcW w:w="855" w:type="dxa"/>
            <w:tcBorders>
              <w:top w:val="single" w:color="000000" w:sz="4" w:space="0"/>
              <w:left w:val="single" w:color="000000" w:sz="4" w:space="0"/>
              <w:bottom w:val="single" w:color="000000" w:sz="4" w:space="0"/>
              <w:right w:val="single" w:color="000000" w:sz="4" w:space="0"/>
            </w:tcBorders>
            <w:noWrap/>
            <w:vAlign w:val="center"/>
          </w:tcPr>
          <w:p w14:paraId="537C7F8C">
            <w:pPr>
              <w:widowControl/>
              <w:jc w:val="center"/>
              <w:textAlignment w:val="center"/>
              <w:rPr>
                <w:rStyle w:val="7"/>
                <w:rFonts w:hint="eastAsia" w:ascii="仿宋" w:hAnsi="仿宋" w:eastAsia="仿宋" w:cs="仿宋"/>
                <w:b/>
                <w:bCs/>
                <w:color w:val="auto"/>
                <w:sz w:val="22"/>
                <w:szCs w:val="22"/>
                <w:lang w:bidi="ar"/>
              </w:rPr>
            </w:pPr>
            <w:r>
              <w:rPr>
                <w:rStyle w:val="7"/>
                <w:rFonts w:hint="eastAsia" w:ascii="仿宋" w:hAnsi="仿宋" w:eastAsia="仿宋" w:cs="仿宋"/>
                <w:b/>
                <w:bCs/>
                <w:color w:val="auto"/>
                <w:sz w:val="22"/>
                <w:szCs w:val="22"/>
                <w:lang w:bidi="ar"/>
              </w:rPr>
              <w:t>单价</w:t>
            </w:r>
          </w:p>
          <w:p w14:paraId="66944128">
            <w:pPr>
              <w:widowControl/>
              <w:jc w:val="center"/>
              <w:textAlignment w:val="center"/>
              <w:rPr>
                <w:rStyle w:val="7"/>
                <w:rFonts w:hint="eastAsia" w:ascii="仿宋" w:hAnsi="仿宋" w:eastAsia="仿宋" w:cs="仿宋"/>
                <w:b/>
                <w:bCs/>
                <w:color w:val="auto"/>
                <w:sz w:val="22"/>
                <w:szCs w:val="22"/>
                <w:lang w:bidi="ar"/>
              </w:rPr>
            </w:pPr>
            <w:r>
              <w:rPr>
                <w:rStyle w:val="7"/>
                <w:rFonts w:hint="eastAsia" w:ascii="仿宋" w:hAnsi="仿宋" w:eastAsia="仿宋" w:cs="仿宋"/>
                <w:b/>
                <w:bCs/>
                <w:color w:val="auto"/>
                <w:sz w:val="22"/>
                <w:szCs w:val="22"/>
                <w:lang w:bidi="ar"/>
              </w:rPr>
              <w:t>（元/个或家）</w:t>
            </w:r>
          </w:p>
        </w:tc>
        <w:tc>
          <w:tcPr>
            <w:tcW w:w="789" w:type="dxa"/>
            <w:tcBorders>
              <w:top w:val="single" w:color="000000" w:sz="4" w:space="0"/>
              <w:left w:val="single" w:color="000000" w:sz="4" w:space="0"/>
              <w:bottom w:val="single" w:color="000000" w:sz="4" w:space="0"/>
              <w:right w:val="single" w:color="000000" w:sz="4" w:space="0"/>
            </w:tcBorders>
            <w:noWrap/>
            <w:vAlign w:val="center"/>
          </w:tcPr>
          <w:p w14:paraId="0DC2969B">
            <w:pPr>
              <w:widowControl/>
              <w:jc w:val="center"/>
              <w:textAlignment w:val="center"/>
              <w:rPr>
                <w:rStyle w:val="7"/>
                <w:rFonts w:hint="eastAsia" w:ascii="仿宋" w:hAnsi="仿宋" w:eastAsia="仿宋" w:cs="仿宋"/>
                <w:b/>
                <w:bCs/>
                <w:color w:val="auto"/>
                <w:sz w:val="22"/>
                <w:szCs w:val="22"/>
                <w:lang w:bidi="ar"/>
              </w:rPr>
            </w:pPr>
            <w:r>
              <w:rPr>
                <w:rStyle w:val="7"/>
                <w:rFonts w:hint="eastAsia" w:ascii="仿宋" w:hAnsi="仿宋" w:eastAsia="仿宋" w:cs="仿宋"/>
                <w:b/>
                <w:bCs/>
                <w:color w:val="auto"/>
                <w:sz w:val="22"/>
                <w:szCs w:val="22"/>
                <w:lang w:bidi="ar"/>
              </w:rPr>
              <w:t>小计（元）</w:t>
            </w:r>
          </w:p>
        </w:tc>
        <w:tc>
          <w:tcPr>
            <w:tcW w:w="598" w:type="dxa"/>
            <w:tcBorders>
              <w:top w:val="single" w:color="000000" w:sz="4" w:space="0"/>
              <w:left w:val="single" w:color="000000" w:sz="4" w:space="0"/>
              <w:bottom w:val="single" w:color="000000" w:sz="4" w:space="0"/>
              <w:right w:val="single" w:color="000000" w:sz="4" w:space="0"/>
            </w:tcBorders>
            <w:noWrap/>
            <w:vAlign w:val="center"/>
          </w:tcPr>
          <w:p w14:paraId="676D0E26">
            <w:pPr>
              <w:widowControl/>
              <w:jc w:val="center"/>
              <w:textAlignment w:val="center"/>
              <w:rPr>
                <w:rFonts w:hint="eastAsia" w:ascii="仿宋" w:hAnsi="仿宋" w:eastAsia="仿宋" w:cs="仿宋"/>
                <w:b/>
                <w:bCs/>
                <w:color w:val="auto"/>
                <w:sz w:val="22"/>
                <w:szCs w:val="22"/>
              </w:rPr>
            </w:pPr>
            <w:r>
              <w:rPr>
                <w:rStyle w:val="7"/>
                <w:rFonts w:hint="eastAsia" w:ascii="仿宋" w:hAnsi="仿宋" w:eastAsia="仿宋" w:cs="仿宋"/>
                <w:b/>
                <w:bCs/>
                <w:color w:val="auto"/>
                <w:sz w:val="22"/>
                <w:szCs w:val="22"/>
                <w:lang w:bidi="ar"/>
              </w:rPr>
              <w:t>备注</w:t>
            </w:r>
          </w:p>
        </w:tc>
      </w:tr>
      <w:tr w14:paraId="04308175">
        <w:tblPrEx>
          <w:tblCellMar>
            <w:top w:w="0" w:type="dxa"/>
            <w:left w:w="108" w:type="dxa"/>
            <w:bottom w:w="0" w:type="dxa"/>
            <w:right w:w="108" w:type="dxa"/>
          </w:tblCellMar>
        </w:tblPrEx>
        <w:trPr>
          <w:trHeight w:val="4039" w:hRule="atLeast"/>
        </w:trPr>
        <w:tc>
          <w:tcPr>
            <w:tcW w:w="682" w:type="dxa"/>
            <w:tcBorders>
              <w:top w:val="single" w:color="000000" w:sz="4" w:space="0"/>
              <w:left w:val="single" w:color="000000" w:sz="4" w:space="0"/>
              <w:bottom w:val="single" w:color="000000" w:sz="4" w:space="0"/>
              <w:right w:val="single" w:color="000000" w:sz="4" w:space="0"/>
            </w:tcBorders>
            <w:noWrap/>
            <w:vAlign w:val="center"/>
          </w:tcPr>
          <w:p w14:paraId="0121C660">
            <w:pPr>
              <w:widowControl/>
              <w:jc w:val="center"/>
              <w:textAlignment w:val="center"/>
              <w:rPr>
                <w:rFonts w:hint="eastAsia" w:ascii="仿宋" w:hAnsi="仿宋" w:eastAsia="仿宋" w:cs="仿宋"/>
                <w:color w:val="auto"/>
                <w:sz w:val="22"/>
                <w:szCs w:val="22"/>
              </w:rPr>
            </w:pPr>
            <w:r>
              <w:rPr>
                <w:rFonts w:hint="eastAsia" w:ascii="仿宋" w:hAnsi="仿宋" w:eastAsia="仿宋" w:cs="仿宋"/>
                <w:color w:val="auto"/>
                <w:kern w:val="0"/>
                <w:sz w:val="22"/>
                <w:szCs w:val="22"/>
                <w:lang w:bidi="ar"/>
              </w:rPr>
              <w:t>1</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4BB86AE">
            <w:pPr>
              <w:keepNext w:val="0"/>
              <w:keepLines w:val="0"/>
              <w:widowControl/>
              <w:suppressLineNumbers w:val="0"/>
              <w:jc w:val="left"/>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农村供水</w:t>
            </w:r>
          </w:p>
        </w:tc>
        <w:tc>
          <w:tcPr>
            <w:tcW w:w="3785" w:type="dxa"/>
            <w:tcBorders>
              <w:top w:val="single" w:color="000000" w:sz="4" w:space="0"/>
              <w:left w:val="single" w:color="000000" w:sz="4" w:space="0"/>
              <w:bottom w:val="single" w:color="000000" w:sz="4" w:space="0"/>
              <w:right w:val="single" w:color="000000" w:sz="4" w:space="0"/>
            </w:tcBorders>
            <w:noWrap w:val="0"/>
            <w:vAlign w:val="center"/>
          </w:tcPr>
          <w:p w14:paraId="7B269FBD">
            <w:pPr>
              <w:keepNext w:val="0"/>
              <w:keepLines w:val="0"/>
              <w:widowControl/>
              <w:suppressLineNumbers w:val="0"/>
              <w:jc w:val="left"/>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总大肠菌群、大肠埃希氏菌、菌落总数、砷、镉、铬、铅、汞、氰化物、氟化物、硝酸盐、三氯甲烷、一氯二溴甲烷、二氯一溴甲烷、三溴甲烷、三卤甲烷（三氯甲烷、一氯二溴甲烷、二氯一溴甲烷、三溴甲烷总和）、二氯乙酸、三氯乙酸、溴酸盐、亚氯酸盐、氯酸盐、色度、浑浊度、臭和味、肉眼可见物、pH、铝、铁、锰、铜、锌、氯化物、硫酸盐、溶解性总固体、总硬度、高锰酸盐指数、氨、总α放射性、总β放射性、游离氯、总氯、臭氧、二氧化氯（共43项）</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2D10F955">
            <w:pPr>
              <w:keepNext w:val="0"/>
              <w:keepLines w:val="0"/>
              <w:widowControl/>
              <w:suppressLineNumbers w:val="0"/>
              <w:jc w:val="center"/>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51465AEB">
            <w:pPr>
              <w:keepNext w:val="0"/>
              <w:keepLines w:val="0"/>
              <w:widowControl/>
              <w:suppressLineNumbers w:val="0"/>
              <w:jc w:val="center"/>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73</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6EE8E31A">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12B24E43">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c>
          <w:tcPr>
            <w:tcW w:w="598" w:type="dxa"/>
            <w:tcBorders>
              <w:top w:val="single" w:color="000000" w:sz="4" w:space="0"/>
              <w:left w:val="single" w:color="000000" w:sz="4" w:space="0"/>
              <w:bottom w:val="single" w:color="000000" w:sz="4" w:space="0"/>
              <w:right w:val="single" w:color="000000" w:sz="4" w:space="0"/>
            </w:tcBorders>
            <w:noWrap w:val="0"/>
            <w:vAlign w:val="center"/>
          </w:tcPr>
          <w:p w14:paraId="3C1AAE74">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r>
      <w:tr w14:paraId="4C7CFE65">
        <w:tblPrEx>
          <w:tblCellMar>
            <w:top w:w="0" w:type="dxa"/>
            <w:left w:w="108" w:type="dxa"/>
            <w:bottom w:w="0" w:type="dxa"/>
            <w:right w:w="108" w:type="dxa"/>
          </w:tblCellMar>
        </w:tblPrEx>
        <w:trPr>
          <w:trHeight w:val="3507" w:hRule="atLeast"/>
        </w:trPr>
        <w:tc>
          <w:tcPr>
            <w:tcW w:w="682" w:type="dxa"/>
            <w:tcBorders>
              <w:top w:val="single" w:color="000000" w:sz="4" w:space="0"/>
              <w:left w:val="single" w:color="000000" w:sz="4" w:space="0"/>
              <w:bottom w:val="single" w:color="000000" w:sz="4" w:space="0"/>
              <w:right w:val="single" w:color="000000" w:sz="4" w:space="0"/>
            </w:tcBorders>
            <w:noWrap/>
            <w:vAlign w:val="center"/>
          </w:tcPr>
          <w:p w14:paraId="44795980">
            <w:pPr>
              <w:widowControl/>
              <w:jc w:val="center"/>
              <w:textAlignment w:val="center"/>
              <w:rPr>
                <w:rFonts w:hint="eastAsia" w:ascii="仿宋" w:hAnsi="仿宋" w:eastAsia="仿宋" w:cs="仿宋"/>
                <w:color w:val="auto"/>
                <w:sz w:val="22"/>
                <w:szCs w:val="22"/>
              </w:rPr>
            </w:pPr>
            <w:r>
              <w:rPr>
                <w:rFonts w:hint="eastAsia" w:ascii="仿宋" w:hAnsi="仿宋" w:eastAsia="仿宋" w:cs="仿宋"/>
                <w:color w:val="auto"/>
                <w:kern w:val="0"/>
                <w:sz w:val="22"/>
                <w:szCs w:val="22"/>
                <w:lang w:bidi="ar"/>
              </w:rPr>
              <w:t>2</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4CF6AFC">
            <w:pPr>
              <w:keepNext w:val="0"/>
              <w:keepLines w:val="0"/>
              <w:widowControl/>
              <w:suppressLineNumbers w:val="0"/>
              <w:jc w:val="left"/>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城市二次供水</w:t>
            </w:r>
          </w:p>
        </w:tc>
        <w:tc>
          <w:tcPr>
            <w:tcW w:w="3785" w:type="dxa"/>
            <w:tcBorders>
              <w:top w:val="single" w:color="000000" w:sz="4" w:space="0"/>
              <w:left w:val="single" w:color="000000" w:sz="4" w:space="0"/>
              <w:bottom w:val="single" w:color="000000" w:sz="4" w:space="0"/>
              <w:right w:val="single" w:color="000000" w:sz="4" w:space="0"/>
            </w:tcBorders>
            <w:noWrap w:val="0"/>
            <w:vAlign w:val="center"/>
          </w:tcPr>
          <w:p w14:paraId="32A8C6D5">
            <w:pPr>
              <w:keepNext w:val="0"/>
              <w:keepLines w:val="0"/>
              <w:widowControl/>
              <w:suppressLineNumbers w:val="0"/>
              <w:jc w:val="left"/>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总大肠菌群、大肠埃希氏菌、菌落总数、砷、镉、铬、铅、汞、氰化物、氟化物、硝酸盐、三氯甲烷、一氯二溴甲烷、二氯一溴甲烷、三溴甲烷、三卤甲烷（三氯甲烷、一氯二溴甲烷、二氯一溴甲烷、三溴甲烷总和）、二氯乙酸、三氯乙酸、溴酸盐、亚氯酸盐、氯酸盐、色度、浑浊度、臭和味、肉眼可见物、pH、铝、铁、锰、铜、锌、氯化物、硫酸盐、溶解性总固体、总硬度、高锰酸盐指数、氨、游离氯（共38项）</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1A2DC11F">
            <w:pPr>
              <w:keepNext w:val="0"/>
              <w:keepLines w:val="0"/>
              <w:widowControl/>
              <w:suppressLineNumbers w:val="0"/>
              <w:jc w:val="center"/>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77B1244F">
            <w:pPr>
              <w:keepNext w:val="0"/>
              <w:keepLines w:val="0"/>
              <w:widowControl/>
              <w:suppressLineNumbers w:val="0"/>
              <w:jc w:val="center"/>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50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27838DA7">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12925BF">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c>
          <w:tcPr>
            <w:tcW w:w="598" w:type="dxa"/>
            <w:tcBorders>
              <w:top w:val="single" w:color="000000" w:sz="4" w:space="0"/>
              <w:left w:val="single" w:color="000000" w:sz="4" w:space="0"/>
              <w:bottom w:val="single" w:color="000000" w:sz="4" w:space="0"/>
              <w:right w:val="single" w:color="000000" w:sz="4" w:space="0"/>
            </w:tcBorders>
            <w:noWrap w:val="0"/>
            <w:vAlign w:val="center"/>
          </w:tcPr>
          <w:p w14:paraId="1979E247">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r>
      <w:tr w14:paraId="591D21AF">
        <w:tblPrEx>
          <w:tblCellMar>
            <w:top w:w="0" w:type="dxa"/>
            <w:left w:w="108" w:type="dxa"/>
            <w:bottom w:w="0" w:type="dxa"/>
            <w:right w:w="108" w:type="dxa"/>
          </w:tblCellMar>
        </w:tblPrEx>
        <w:trPr>
          <w:trHeight w:val="4729" w:hRule="atLeast"/>
        </w:trPr>
        <w:tc>
          <w:tcPr>
            <w:tcW w:w="682" w:type="dxa"/>
            <w:tcBorders>
              <w:top w:val="single" w:color="000000" w:sz="4" w:space="0"/>
              <w:left w:val="single" w:color="000000" w:sz="4" w:space="0"/>
              <w:bottom w:val="single" w:color="000000" w:sz="4" w:space="0"/>
              <w:right w:val="single" w:color="000000" w:sz="4" w:space="0"/>
            </w:tcBorders>
            <w:noWrap/>
            <w:vAlign w:val="center"/>
          </w:tcPr>
          <w:p w14:paraId="373444F2">
            <w:pPr>
              <w:widowControl/>
              <w:jc w:val="center"/>
              <w:textAlignment w:val="center"/>
              <w:rPr>
                <w:rFonts w:hint="eastAsia" w:ascii="仿宋" w:hAnsi="仿宋" w:eastAsia="仿宋" w:cs="仿宋"/>
                <w:color w:val="auto"/>
                <w:kern w:val="0"/>
                <w:sz w:val="22"/>
                <w:szCs w:val="22"/>
                <w:lang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56EDD2A">
            <w:pPr>
              <w:keepNext w:val="0"/>
              <w:keepLines w:val="0"/>
              <w:widowControl/>
              <w:suppressLineNumbers w:val="0"/>
              <w:jc w:val="left"/>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应急监测</w:t>
            </w:r>
          </w:p>
        </w:tc>
        <w:tc>
          <w:tcPr>
            <w:tcW w:w="3785" w:type="dxa"/>
            <w:tcBorders>
              <w:top w:val="single" w:color="000000" w:sz="4" w:space="0"/>
              <w:left w:val="single" w:color="000000" w:sz="4" w:space="0"/>
              <w:bottom w:val="single" w:color="000000" w:sz="4" w:space="0"/>
              <w:right w:val="single" w:color="000000" w:sz="4" w:space="0"/>
            </w:tcBorders>
            <w:noWrap w:val="0"/>
            <w:vAlign w:val="center"/>
          </w:tcPr>
          <w:p w14:paraId="40B09111">
            <w:pPr>
              <w:keepNext w:val="0"/>
              <w:keepLines w:val="0"/>
              <w:widowControl/>
              <w:suppressLineNumbers w:val="0"/>
              <w:jc w:val="left"/>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总大肠菌群、大肠埃希氏菌、菌落总数、砷、镉、铬、铅、汞、氰化物、氟化物、硝酸盐、三氯甲烷、一氯二溴甲烷、二氯一溴甲烷、三溴甲烷、三卤甲烷（三氯甲烷、一氯二溴甲烷、二氯一溴甲烷、三溴甲烷总和）、二氯乙酸、三氯乙酸、溴酸盐、亚氯酸盐、氯酸盐、色度、浑浊度、臭和味、肉眼可见物、pH、铝、铁、锰、铜、锌、氯化物、硫酸盐、溶解性总固体、总硬度、高锰酸盐指数、氨、总α放射性、总β放射性、游离氯、总氯、臭氧、二氧化氯（共43项）</w:t>
            </w:r>
          </w:p>
        </w:tc>
        <w:tc>
          <w:tcPr>
            <w:tcW w:w="1020" w:type="dxa"/>
            <w:tcBorders>
              <w:top w:val="single" w:color="000000" w:sz="4" w:space="0"/>
              <w:left w:val="single" w:color="000000" w:sz="4" w:space="0"/>
              <w:bottom w:val="single" w:color="000000" w:sz="4" w:space="0"/>
              <w:right w:val="single" w:color="000000" w:sz="4" w:space="0"/>
            </w:tcBorders>
            <w:noWrap/>
            <w:vAlign w:val="center"/>
          </w:tcPr>
          <w:p w14:paraId="6A836AD4">
            <w:pPr>
              <w:keepNext w:val="0"/>
              <w:keepLines w:val="0"/>
              <w:widowControl/>
              <w:suppressLineNumbers w:val="0"/>
              <w:jc w:val="center"/>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noWrap/>
            <w:vAlign w:val="center"/>
          </w:tcPr>
          <w:p w14:paraId="557EC798">
            <w:pPr>
              <w:keepNext w:val="0"/>
              <w:keepLines w:val="0"/>
              <w:widowControl/>
              <w:suppressLineNumbers w:val="0"/>
              <w:jc w:val="center"/>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color w:val="auto"/>
                <w:sz w:val="22"/>
                <w:szCs w:val="22"/>
                <w:highlight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9959F92">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D0396FB">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c>
          <w:tcPr>
            <w:tcW w:w="598" w:type="dxa"/>
            <w:tcBorders>
              <w:top w:val="single" w:color="000000" w:sz="4" w:space="0"/>
              <w:left w:val="single" w:color="000000" w:sz="4" w:space="0"/>
              <w:bottom w:val="single" w:color="000000" w:sz="4" w:space="0"/>
              <w:right w:val="single" w:color="000000" w:sz="4" w:space="0"/>
            </w:tcBorders>
            <w:noWrap w:val="0"/>
            <w:vAlign w:val="center"/>
          </w:tcPr>
          <w:p w14:paraId="6D71822D">
            <w:pPr>
              <w:keepNext w:val="0"/>
              <w:keepLines w:val="0"/>
              <w:widowControl/>
              <w:suppressLineNumbers w:val="0"/>
              <w:jc w:val="left"/>
              <w:textAlignment w:val="center"/>
              <w:rPr>
                <w:rStyle w:val="7"/>
                <w:rFonts w:hint="eastAsia" w:ascii="仿宋" w:hAnsi="仿宋" w:eastAsia="仿宋" w:cs="仿宋"/>
                <w:color w:val="auto"/>
                <w:sz w:val="22"/>
                <w:szCs w:val="22"/>
                <w:lang w:bidi="ar"/>
              </w:rPr>
            </w:pPr>
          </w:p>
        </w:tc>
      </w:tr>
      <w:tr w14:paraId="6C0D65F3">
        <w:tblPrEx>
          <w:tblCellMar>
            <w:top w:w="0" w:type="dxa"/>
            <w:left w:w="108" w:type="dxa"/>
            <w:bottom w:w="0" w:type="dxa"/>
            <w:right w:w="108" w:type="dxa"/>
          </w:tblCellMar>
        </w:tblPrEx>
        <w:trPr>
          <w:trHeight w:val="959" w:hRule="atLeast"/>
        </w:trPr>
        <w:tc>
          <w:tcPr>
            <w:tcW w:w="9395" w:type="dxa"/>
            <w:gridSpan w:val="8"/>
            <w:tcBorders>
              <w:top w:val="single" w:color="000000" w:sz="4" w:space="0"/>
              <w:left w:val="single" w:color="000000" w:sz="4" w:space="0"/>
              <w:bottom w:val="single" w:color="000000" w:sz="4" w:space="0"/>
              <w:right w:val="single" w:color="000000" w:sz="4" w:space="0"/>
            </w:tcBorders>
            <w:noWrap/>
            <w:vAlign w:val="center"/>
          </w:tcPr>
          <w:p w14:paraId="60AAECF9">
            <w:pPr>
              <w:widowControl/>
              <w:jc w:val="left"/>
              <w:textAlignment w:val="center"/>
              <w:rPr>
                <w:rStyle w:val="7"/>
                <w:rFonts w:hint="eastAsia" w:ascii="仿宋" w:hAnsi="仿宋" w:eastAsia="仿宋" w:cs="仿宋"/>
                <w:color w:val="auto"/>
                <w:sz w:val="22"/>
                <w:szCs w:val="22"/>
                <w:lang w:bidi="ar"/>
              </w:rPr>
            </w:pPr>
            <w:r>
              <w:rPr>
                <w:rStyle w:val="7"/>
                <w:rFonts w:hint="eastAsia" w:ascii="仿宋" w:hAnsi="仿宋" w:eastAsia="仿宋" w:cs="仿宋"/>
                <w:b/>
                <w:bCs/>
                <w:color w:val="auto"/>
                <w:sz w:val="22"/>
                <w:szCs w:val="22"/>
                <w:lang w:bidi="ar"/>
              </w:rPr>
              <w:t>合计：大写：                                       小写：</w:t>
            </w:r>
          </w:p>
        </w:tc>
      </w:tr>
    </w:tbl>
    <w:p w14:paraId="4B18DD1A">
      <w:pPr>
        <w:spacing w:line="500" w:lineRule="atLeast"/>
        <w:jc w:val="left"/>
        <w:rPr>
          <w:rFonts w:hint="eastAsia" w:ascii="仿宋" w:hAnsi="仿宋" w:eastAsia="仿宋" w:cs="仿宋"/>
          <w:color w:val="auto"/>
          <w:sz w:val="28"/>
          <w:szCs w:val="28"/>
        </w:rPr>
      </w:pPr>
      <w:r>
        <w:rPr>
          <w:rFonts w:hint="eastAsia" w:ascii="仿宋" w:hAnsi="仿宋" w:eastAsia="仿宋" w:cs="仿宋"/>
          <w:color w:val="auto"/>
          <w:sz w:val="28"/>
          <w:szCs w:val="28"/>
        </w:rPr>
        <w:t>注：1、若表格不够用，各供应商可按此表复制。</w:t>
      </w:r>
    </w:p>
    <w:p w14:paraId="010A5CE4">
      <w:pPr>
        <w:pStyle w:val="6"/>
        <w:spacing w:line="500" w:lineRule="atLeast"/>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  </w:t>
      </w:r>
      <w:r>
        <w:rPr>
          <w:rFonts w:hint="eastAsia" w:ascii="仿宋" w:hAnsi="仿宋" w:eastAsia="仿宋" w:cs="仿宋"/>
          <w:b w:val="0"/>
          <w:color w:val="auto"/>
          <w:sz w:val="28"/>
          <w:szCs w:val="28"/>
        </w:rPr>
        <w:t xml:space="preserve">  2、</w:t>
      </w:r>
      <w:r>
        <w:rPr>
          <w:rFonts w:hint="eastAsia" w:ascii="仿宋" w:hAnsi="仿宋" w:eastAsia="仿宋" w:cs="仿宋"/>
          <w:b w:val="0"/>
          <w:color w:val="auto"/>
          <w:sz w:val="28"/>
          <w:szCs w:val="28"/>
          <w:lang w:val="en-US" w:eastAsia="en-US"/>
        </w:rPr>
        <w:t>二次报价中</w:t>
      </w:r>
      <w:r>
        <w:rPr>
          <w:rFonts w:hint="eastAsia" w:ascii="仿宋" w:hAnsi="仿宋" w:eastAsia="仿宋" w:cs="仿宋"/>
          <w:b w:val="0"/>
          <w:color w:val="auto"/>
          <w:sz w:val="28"/>
          <w:szCs w:val="28"/>
          <w:lang w:eastAsia="en-US"/>
        </w:rPr>
        <w:t>分项报价按照最终报价与第一次报价的比例进行同比例下浮。</w:t>
      </w:r>
    </w:p>
    <w:p w14:paraId="563D4E4F">
      <w:pPr>
        <w:pStyle w:val="6"/>
        <w:spacing w:line="500" w:lineRule="atLeast"/>
        <w:jc w:val="both"/>
        <w:rPr>
          <w:rFonts w:hint="eastAsia" w:ascii="仿宋" w:hAnsi="仿宋" w:eastAsia="仿宋" w:cs="仿宋"/>
          <w:b w:val="0"/>
          <w:color w:val="auto"/>
          <w:sz w:val="28"/>
          <w:szCs w:val="28"/>
          <w:lang w:val="zh-CN"/>
        </w:rPr>
      </w:pPr>
    </w:p>
    <w:p w14:paraId="54792FEA">
      <w:pPr>
        <w:pStyle w:val="6"/>
        <w:spacing w:line="500" w:lineRule="atLeast"/>
        <w:jc w:val="right"/>
        <w:rPr>
          <w:rFonts w:hint="eastAsia" w:ascii="仿宋" w:hAnsi="仿宋" w:eastAsia="仿宋" w:cs="仿宋"/>
          <w:b w:val="0"/>
          <w:color w:val="auto"/>
          <w:sz w:val="28"/>
          <w:szCs w:val="28"/>
          <w:lang w:val="zh-CN"/>
        </w:rPr>
      </w:pPr>
    </w:p>
    <w:p w14:paraId="0FB02534">
      <w:pPr>
        <w:pStyle w:val="6"/>
        <w:spacing w:line="500" w:lineRule="atLeast"/>
        <w:jc w:val="right"/>
        <w:rPr>
          <w:rFonts w:hint="eastAsia" w:ascii="仿宋" w:hAnsi="仿宋" w:eastAsia="仿宋" w:cs="仿宋"/>
          <w:b w:val="0"/>
          <w:color w:val="auto"/>
          <w:sz w:val="28"/>
          <w:szCs w:val="28"/>
          <w:lang w:val="zh-CN"/>
        </w:rPr>
      </w:pPr>
      <w:r>
        <w:rPr>
          <w:rFonts w:hint="eastAsia" w:ascii="仿宋" w:hAnsi="仿宋" w:eastAsia="仿宋" w:cs="仿宋"/>
          <w:b w:val="0"/>
          <w:color w:val="auto"/>
          <w:sz w:val="28"/>
          <w:szCs w:val="28"/>
          <w:lang w:val="zh-CN"/>
        </w:rPr>
        <w:t>供</w:t>
      </w:r>
      <w:r>
        <w:rPr>
          <w:rFonts w:hint="eastAsia" w:ascii="仿宋" w:hAnsi="仿宋" w:eastAsia="仿宋" w:cs="仿宋"/>
          <w:b w:val="0"/>
          <w:color w:val="auto"/>
          <w:sz w:val="28"/>
          <w:szCs w:val="28"/>
        </w:rPr>
        <w:t xml:space="preserve">  </w:t>
      </w:r>
      <w:r>
        <w:rPr>
          <w:rFonts w:hint="eastAsia" w:ascii="仿宋" w:hAnsi="仿宋" w:eastAsia="仿宋" w:cs="仿宋"/>
          <w:b w:val="0"/>
          <w:color w:val="auto"/>
          <w:sz w:val="28"/>
          <w:szCs w:val="28"/>
          <w:lang w:val="zh-CN"/>
        </w:rPr>
        <w:t>应</w:t>
      </w:r>
      <w:r>
        <w:rPr>
          <w:rFonts w:hint="eastAsia" w:ascii="仿宋" w:hAnsi="仿宋" w:eastAsia="仿宋" w:cs="仿宋"/>
          <w:b w:val="0"/>
          <w:color w:val="auto"/>
          <w:sz w:val="28"/>
          <w:szCs w:val="28"/>
        </w:rPr>
        <w:t xml:space="preserve">  </w:t>
      </w:r>
      <w:r>
        <w:rPr>
          <w:rFonts w:hint="eastAsia" w:ascii="仿宋" w:hAnsi="仿宋" w:eastAsia="仿宋" w:cs="仿宋"/>
          <w:b w:val="0"/>
          <w:color w:val="auto"/>
          <w:sz w:val="28"/>
          <w:szCs w:val="28"/>
          <w:lang w:val="zh-CN"/>
        </w:rPr>
        <w:t>商：</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rPr>
        <w:t xml:space="preserve">  </w:t>
      </w:r>
      <w:r>
        <w:rPr>
          <w:rFonts w:hint="eastAsia" w:ascii="仿宋" w:hAnsi="仿宋" w:eastAsia="仿宋" w:cs="仿宋"/>
          <w:b w:val="0"/>
          <w:color w:val="auto"/>
          <w:sz w:val="28"/>
          <w:szCs w:val="28"/>
          <w:lang w:val="zh-CN"/>
        </w:rPr>
        <w:t>（公</w:t>
      </w:r>
      <w:r>
        <w:rPr>
          <w:rFonts w:hint="eastAsia" w:ascii="仿宋" w:hAnsi="仿宋" w:eastAsia="仿宋" w:cs="仿宋"/>
          <w:b w:val="0"/>
          <w:color w:val="auto"/>
          <w:sz w:val="28"/>
          <w:szCs w:val="28"/>
        </w:rPr>
        <w:t xml:space="preserve">      </w:t>
      </w:r>
      <w:r>
        <w:rPr>
          <w:rFonts w:hint="eastAsia" w:ascii="仿宋" w:hAnsi="仿宋" w:eastAsia="仿宋" w:cs="仿宋"/>
          <w:b w:val="0"/>
          <w:color w:val="auto"/>
          <w:sz w:val="28"/>
          <w:szCs w:val="28"/>
          <w:lang w:val="zh-CN"/>
        </w:rPr>
        <w:t>章）</w:t>
      </w:r>
    </w:p>
    <w:p w14:paraId="0D3F5B54">
      <w:pPr>
        <w:pStyle w:val="6"/>
        <w:spacing w:line="500" w:lineRule="atLeast"/>
        <w:jc w:val="right"/>
        <w:rPr>
          <w:rFonts w:hint="eastAsia" w:ascii="仿宋" w:hAnsi="仿宋" w:eastAsia="仿宋" w:cs="仿宋"/>
          <w:b w:val="0"/>
          <w:color w:val="auto"/>
          <w:sz w:val="28"/>
          <w:szCs w:val="28"/>
          <w:lang w:val="zh-CN"/>
        </w:rPr>
      </w:pPr>
      <w:r>
        <w:rPr>
          <w:rFonts w:hint="eastAsia" w:ascii="仿宋" w:hAnsi="仿宋" w:eastAsia="仿宋" w:cs="仿宋"/>
          <w:b w:val="0"/>
          <w:color w:val="auto"/>
          <w:sz w:val="28"/>
          <w:szCs w:val="28"/>
          <w:lang w:val="zh-CN"/>
        </w:rPr>
        <w:t>法定代表人或被授权委托人：</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（签字或盖章）</w:t>
      </w:r>
    </w:p>
    <w:p w14:paraId="08932396">
      <w:pPr>
        <w:pStyle w:val="6"/>
        <w:spacing w:line="500" w:lineRule="atLeast"/>
        <w:jc w:val="right"/>
        <w:rPr>
          <w:rFonts w:hint="eastAsia" w:ascii="仿宋" w:hAnsi="仿宋" w:eastAsia="仿宋" w:cs="仿宋"/>
          <w:b w:val="0"/>
          <w:color w:val="auto"/>
          <w:sz w:val="28"/>
          <w:szCs w:val="28"/>
          <w:lang w:val="zh-CN"/>
        </w:rPr>
      </w:pPr>
      <w:r>
        <w:rPr>
          <w:rFonts w:hint="eastAsia" w:ascii="仿宋" w:hAnsi="仿宋" w:eastAsia="仿宋" w:cs="仿宋"/>
          <w:b w:val="0"/>
          <w:color w:val="auto"/>
          <w:sz w:val="28"/>
          <w:szCs w:val="28"/>
          <w:lang w:val="zh-CN"/>
        </w:rPr>
        <w:t xml:space="preserve">日      期：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年</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月</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日</w:t>
      </w:r>
    </w:p>
    <w:p w14:paraId="36B6FFA1">
      <w:pPr>
        <w:pStyle w:val="6"/>
        <w:spacing w:line="500" w:lineRule="atLeast"/>
        <w:jc w:val="right"/>
        <w:rPr>
          <w:rFonts w:hint="eastAsia" w:ascii="仿宋" w:hAnsi="仿宋" w:eastAsia="仿宋" w:cs="仿宋"/>
          <w:b w:val="0"/>
          <w:color w:val="auto"/>
          <w:sz w:val="28"/>
          <w:szCs w:val="28"/>
          <w:lang w:val="zh-CN"/>
        </w:rPr>
      </w:pPr>
    </w:p>
    <w:p w14:paraId="7C44C26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E220CC"/>
    <w:rsid w:val="23E22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pPr>
      <w:jc w:val="center"/>
    </w:pPr>
    <w:rPr>
      <w:rFonts w:ascii="仿宋" w:hAnsi="仿宋" w:eastAsia="仿宋" w:cs="仿宋"/>
      <w:b/>
      <w:bCs/>
      <w:sz w:val="32"/>
      <w:szCs w:val="44"/>
      <w:lang w:eastAsia="zh-CN"/>
    </w:rPr>
  </w:style>
  <w:style w:type="paragraph" w:customStyle="1" w:styleId="6">
    <w:name w:val="目录"/>
    <w:basedOn w:val="1"/>
    <w:qFormat/>
    <w:uiPriority w:val="0"/>
    <w:pPr>
      <w:jc w:val="center"/>
    </w:pPr>
    <w:rPr>
      <w:rFonts w:ascii="宋体"/>
      <w:b/>
      <w:sz w:val="36"/>
      <w:szCs w:val="20"/>
    </w:rPr>
  </w:style>
  <w:style w:type="character" w:customStyle="1" w:styleId="7">
    <w:name w:val="font41"/>
    <w:basedOn w:val="5"/>
    <w:qFormat/>
    <w:uiPriority w:val="0"/>
    <w:rPr>
      <w:rFonts w:hint="eastAsia" w:ascii="宋体" w:hAnsi="宋体" w:eastAsia="宋体" w:cs="宋体"/>
      <w:color w:val="000000"/>
      <w:sz w:val="22"/>
      <w:szCs w:val="22"/>
      <w:u w:val="none"/>
    </w:rPr>
  </w:style>
  <w:style w:type="character" w:customStyle="1" w:styleId="8">
    <w:name w:val="font01"/>
    <w:basedOn w:val="5"/>
    <w:qFormat/>
    <w:uiPriority w:val="0"/>
    <w:rPr>
      <w:rFonts w:hint="eastAsia" w:ascii="宋体" w:hAnsi="宋体" w:eastAsia="宋体" w:cs="宋体"/>
      <w:b/>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2026-06-03T03:46:00Z</dcterms:created>
  <dc:creator>七安</dc:creator>
  <cp:lastModifiedBy>七安</cp:lastModifiedBy>
  <dcterms:modified xsi:type="dcterms:W3CDTF">2026-06-03T03:47:05Z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21DAD3864EF94FA38D4DC3B893DA3B92_11</vt:lpwstr>
  </property>
  <property fmtid="{D5CDD505-2E9C-101B-9397-08002B2CF9AE}" pid="4" name="KSOTemplateDocerSaveRecord">
    <vt:lpwstr>eyJoZGlkIjoiYTNjODljY2I4NDIwMDBiNmUwYjUxZTZlNmE1NzJmOTgiLCJ1c2VySWQiOiI2ODY0MTEyNzMifQ==</vt:lpwstr>
  </property>
</Properties>
</file>