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D4279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拟派项目负责人须具备一级注册造价工程师证书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且在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本单位注册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5FC81B28"/>
    <w:rsid w:val="0E526DA2"/>
    <w:rsid w:val="5FC81B28"/>
    <w:rsid w:val="6055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2023-07-11T06:42:00Z</dcterms:created>
  <dc:creator>Zhe</dc:creator>
  <cp:lastModifiedBy>就不告诉你</cp:lastModifiedBy>
  <dcterms:modified xsi:type="dcterms:W3CDTF">2026-05-26T08:07:33Z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5DA64443FB194BFE8CDBCA8D168A30A0_11</vt:lpwstr>
  </property>
  <property fmtid="{D5CDD505-2E9C-101B-9397-08002B2CF9AE}" pid="4" name="KSOTemplateDocerSaveRecord">
    <vt:lpwstr>eyJoZGlkIjoiOTI0NzNiNWIwZjAxYjUxYzY3MmE4NTQ4N2YyNmJmY2QiLCJ1c2VySWQiOiIxNTk4MTY4ODI0In0=</vt:lpwstr>
  </property>
</Properties>
</file>