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E7F36">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合同编号：</w:t>
      </w:r>
      <w:r>
        <w:rPr>
          <w:rFonts w:ascii="仿宋_GB2312" w:hAnsi="仿宋" w:eastAsia="仿宋_GB2312" w:cs="宋体"/>
          <w:highlight w:val="none"/>
          <w:u w:val="single"/>
        </w:rPr>
        <w:t xml:space="preserve">                                </w:t>
      </w:r>
    </w:p>
    <w:p w14:paraId="3A51F415">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签订地点：</w:t>
      </w:r>
      <w:r>
        <w:rPr>
          <w:rFonts w:ascii="仿宋_GB2312" w:hAnsi="仿宋" w:eastAsia="仿宋_GB2312" w:cs="宋体"/>
          <w:highlight w:val="none"/>
          <w:u w:val="single"/>
        </w:rPr>
        <w:t xml:space="preserve">                                </w:t>
      </w:r>
    </w:p>
    <w:p w14:paraId="544CCA75">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签订时间：</w:t>
      </w:r>
      <w:r>
        <w:rPr>
          <w:rFonts w:ascii="仿宋_GB2312" w:hAnsi="仿宋" w:eastAsia="仿宋_GB2312" w:cs="宋体"/>
          <w:highlight w:val="none"/>
          <w:u w:val="single"/>
        </w:rPr>
        <w:t xml:space="preserve">                                </w:t>
      </w:r>
    </w:p>
    <w:p w14:paraId="45CB49C4">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采购人（甲方）：</w:t>
      </w:r>
      <w:r>
        <w:rPr>
          <w:rFonts w:ascii="仿宋_GB2312" w:hAnsi="仿宋" w:eastAsia="仿宋_GB2312" w:cs="宋体"/>
          <w:highlight w:val="none"/>
          <w:u w:val="single"/>
        </w:rPr>
        <w:t xml:space="preserve">                          </w:t>
      </w:r>
    </w:p>
    <w:p w14:paraId="21B4D13E">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供应商（乙方）：</w:t>
      </w:r>
      <w:r>
        <w:rPr>
          <w:rFonts w:ascii="仿宋_GB2312" w:hAnsi="仿宋" w:eastAsia="仿宋_GB2312" w:cs="宋体"/>
          <w:highlight w:val="none"/>
          <w:u w:val="single"/>
        </w:rPr>
        <w:t xml:space="preserve">                          </w:t>
      </w:r>
    </w:p>
    <w:p w14:paraId="73C764BA">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根据《中华人民共和国政府采购法》及实施条例、《中华人民共和国民法典》及其他有关法律、法规，和甲方就</w:t>
      </w:r>
      <w:r>
        <w:rPr>
          <w:rFonts w:ascii="仿宋_GB2312" w:hAnsi="仿宋" w:eastAsia="仿宋_GB2312" w:cs="宋体"/>
          <w:highlight w:val="none"/>
          <w:u w:val="single"/>
        </w:rPr>
        <w:t xml:space="preserve">                         </w:t>
      </w:r>
      <w:r>
        <w:rPr>
          <w:rFonts w:ascii="仿宋_GB2312" w:hAnsi="仿宋" w:eastAsia="仿宋_GB2312" w:cs="宋体"/>
          <w:highlight w:val="none"/>
        </w:rPr>
        <w:t>项目（项目编号：</w:t>
      </w:r>
      <w:r>
        <w:rPr>
          <w:rFonts w:ascii="仿宋_GB2312" w:hAnsi="仿宋" w:eastAsia="仿宋_GB2312" w:cs="宋体"/>
          <w:highlight w:val="none"/>
          <w:u w:val="single"/>
        </w:rPr>
        <w:t xml:space="preserve">            </w:t>
      </w:r>
      <w:r>
        <w:rPr>
          <w:rFonts w:ascii="仿宋_GB2312" w:hAnsi="仿宋" w:eastAsia="仿宋_GB2312" w:cs="宋体"/>
          <w:highlight w:val="none"/>
        </w:rPr>
        <w:t>）的</w:t>
      </w:r>
      <w:r>
        <w:rPr>
          <w:rFonts w:hint="eastAsia" w:ascii="仿宋_GB2312" w:hAnsi="仿宋" w:eastAsia="仿宋_GB2312" w:cs="宋体"/>
          <w:highlight w:val="none"/>
        </w:rPr>
        <w:t>公开</w:t>
      </w:r>
      <w:r>
        <w:rPr>
          <w:rFonts w:ascii="仿宋_GB2312" w:hAnsi="仿宋" w:eastAsia="仿宋_GB2312" w:cs="宋体"/>
          <w:highlight w:val="none"/>
        </w:rPr>
        <w:t>招标文件、</w:t>
      </w:r>
      <w:r>
        <w:rPr>
          <w:rFonts w:hint="eastAsia" w:ascii="仿宋_GB2312" w:hAnsi="仿宋" w:eastAsia="仿宋_GB2312" w:cs="宋体"/>
          <w:highlight w:val="none"/>
        </w:rPr>
        <w:t>投标</w:t>
      </w:r>
      <w:r>
        <w:rPr>
          <w:rFonts w:ascii="仿宋_GB2312" w:hAnsi="仿宋" w:eastAsia="仿宋_GB2312" w:cs="宋体"/>
          <w:highlight w:val="none"/>
        </w:rPr>
        <w:t>文件，为保证甲方采购项目的顺利实施，遵循平等、 自愿、公平和诚信的原则，甲、乙双方同意签订本合同，并共同遵守如下条款：</w:t>
      </w:r>
    </w:p>
    <w:p w14:paraId="27F437E4">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一、项目概况</w:t>
      </w:r>
    </w:p>
    <w:p w14:paraId="5142B88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1.项目名称：</w:t>
      </w:r>
      <w:r>
        <w:rPr>
          <w:rFonts w:ascii="仿宋_GB2312" w:hAnsi="仿宋" w:eastAsia="仿宋_GB2312" w:cs="宋体"/>
          <w:highlight w:val="none"/>
          <w:u w:val="single"/>
        </w:rPr>
        <w:t xml:space="preserve">                 </w:t>
      </w:r>
      <w:r>
        <w:rPr>
          <w:rFonts w:ascii="仿宋_GB2312" w:hAnsi="仿宋" w:eastAsia="仿宋_GB2312" w:cs="宋体"/>
          <w:highlight w:val="none"/>
        </w:rPr>
        <w:t>；</w:t>
      </w:r>
    </w:p>
    <w:p w14:paraId="19FF51B6">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 项目地点：</w:t>
      </w:r>
      <w:r>
        <w:rPr>
          <w:rFonts w:ascii="仿宋_GB2312" w:hAnsi="仿宋" w:eastAsia="仿宋_GB2312" w:cs="宋体"/>
          <w:highlight w:val="none"/>
          <w:u w:val="single"/>
        </w:rPr>
        <w:t xml:space="preserve">                 </w:t>
      </w:r>
      <w:r>
        <w:rPr>
          <w:rFonts w:ascii="仿宋_GB2312" w:hAnsi="仿宋" w:eastAsia="仿宋_GB2312" w:cs="宋体"/>
          <w:highlight w:val="none"/>
        </w:rPr>
        <w:t>；</w:t>
      </w:r>
    </w:p>
    <w:p w14:paraId="46BAFE55">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二、组成本合同的文件</w:t>
      </w:r>
    </w:p>
    <w:p w14:paraId="016253C8">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1.合同条款；</w:t>
      </w:r>
    </w:p>
    <w:p w14:paraId="598FA6FE">
      <w:pPr>
        <w:spacing w:line="360" w:lineRule="auto"/>
        <w:ind w:firstLine="420" w:firstLineChars="200"/>
        <w:rPr>
          <w:rFonts w:ascii="仿宋_GB2312" w:hAnsi="仿宋" w:eastAsia="仿宋_GB2312" w:cs="宋体"/>
          <w:highlight w:val="none"/>
        </w:rPr>
      </w:pPr>
      <w:r>
        <w:rPr>
          <w:rFonts w:hint="eastAsia" w:ascii="仿宋_GB2312" w:hAnsi="仿宋" w:eastAsia="仿宋_GB2312" w:cs="宋体"/>
          <w:highlight w:val="none"/>
        </w:rPr>
        <w:t>2.中标通知书；</w:t>
      </w:r>
    </w:p>
    <w:p w14:paraId="1387D88D">
      <w:pPr>
        <w:spacing w:line="360" w:lineRule="auto"/>
        <w:ind w:firstLine="420" w:firstLineChars="200"/>
        <w:rPr>
          <w:rFonts w:ascii="仿宋_GB2312" w:hAnsi="仿宋" w:eastAsia="仿宋_GB2312" w:cs="宋体"/>
          <w:highlight w:val="none"/>
        </w:rPr>
      </w:pPr>
      <w:r>
        <w:rPr>
          <w:rFonts w:hint="eastAsia" w:ascii="仿宋_GB2312" w:hAnsi="仿宋" w:eastAsia="仿宋_GB2312" w:cs="宋体"/>
          <w:highlight w:val="none"/>
        </w:rPr>
        <w:t>3.招标文件；</w:t>
      </w:r>
    </w:p>
    <w:p w14:paraId="48CE1CE9">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4.投标文件；</w:t>
      </w:r>
    </w:p>
    <w:p w14:paraId="26B1B84F">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5.其他(根据实际情况需要增加的内容)。</w:t>
      </w:r>
    </w:p>
    <w:p w14:paraId="55145DBF">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三、合同金额</w:t>
      </w:r>
    </w:p>
    <w:p w14:paraId="5026B1A8">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本合同总金额为</w:t>
      </w:r>
      <w:r>
        <w:rPr>
          <w:rFonts w:ascii="仿宋_GB2312" w:hAnsi="仿宋" w:eastAsia="仿宋_GB2312" w:cs="宋体"/>
          <w:highlight w:val="none"/>
          <w:u w:val="single"/>
        </w:rPr>
        <w:t xml:space="preserve">       </w:t>
      </w:r>
      <w:r>
        <w:rPr>
          <w:rFonts w:ascii="仿宋_GB2312" w:hAnsi="仿宋" w:eastAsia="仿宋_GB2312" w:cs="宋体"/>
          <w:highlight w:val="none"/>
        </w:rPr>
        <w:t xml:space="preserve"> 元(</w:t>
      </w:r>
      <w:r>
        <w:rPr>
          <w:rFonts w:hint="eastAsia" w:ascii="宋体" w:hAnsi="宋体" w:eastAsia="宋体" w:cs="宋体"/>
          <w:highlight w:val="none"/>
        </w:rPr>
        <w:t>¥</w:t>
      </w:r>
      <w:r>
        <w:rPr>
          <w:rFonts w:ascii="仿宋_GB2312" w:hAnsi="仿宋" w:eastAsia="仿宋_GB2312" w:cs="宋体"/>
          <w:highlight w:val="none"/>
        </w:rPr>
        <w:t>：</w:t>
      </w:r>
      <w:r>
        <w:rPr>
          <w:rFonts w:ascii="仿宋_GB2312" w:hAnsi="仿宋" w:eastAsia="仿宋_GB2312" w:cs="宋体"/>
          <w:highlight w:val="none"/>
          <w:u w:val="single"/>
        </w:rPr>
        <w:t xml:space="preserve">      </w:t>
      </w:r>
      <w:r>
        <w:rPr>
          <w:rFonts w:ascii="仿宋_GB2312" w:hAnsi="仿宋" w:eastAsia="仿宋_GB2312" w:cs="宋体"/>
          <w:highlight w:val="none"/>
        </w:rPr>
        <w:t xml:space="preserve"> )。本合同额已包含但不限于乙方为提供服务所产生的全部成本、预期利益、售后服务、税费和合同中规定乙方应承担的其他义务的费用等。</w:t>
      </w:r>
    </w:p>
    <w:p w14:paraId="22575F16">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四、付款方式</w:t>
      </w:r>
      <w:bookmarkStart w:id="0" w:name="_GoBack"/>
      <w:bookmarkEnd w:id="0"/>
    </w:p>
    <w:p w14:paraId="7C5DC344">
      <w:pPr>
        <w:spacing w:line="360" w:lineRule="auto"/>
        <w:ind w:firstLine="420" w:firstLineChars="200"/>
        <w:rPr>
          <w:rFonts w:ascii="仿宋_GB2312" w:hAnsi="仿宋" w:eastAsia="仿宋_GB2312" w:cs="宋体"/>
          <w:highlight w:val="none"/>
        </w:rPr>
      </w:pPr>
      <w:r>
        <w:rPr>
          <w:rFonts w:hint="eastAsia" w:ascii="仿宋_GB2312" w:hAnsi="仿宋" w:eastAsia="仿宋_GB2312" w:cs="宋体"/>
          <w:highlight w:val="none"/>
        </w:rPr>
        <w:t xml:space="preserve">1..本次成交价格，包含完成所有本次项目内容所的全部费用。 </w:t>
      </w:r>
    </w:p>
    <w:p w14:paraId="4AE39BFC">
      <w:pPr>
        <w:spacing w:line="360" w:lineRule="auto"/>
        <w:ind w:firstLine="420" w:firstLineChars="200"/>
        <w:rPr>
          <w:rFonts w:ascii="仿宋_GB2312" w:hAnsi="仿宋" w:eastAsia="仿宋_GB2312" w:cs="宋体"/>
          <w:highlight w:val="none"/>
        </w:rPr>
      </w:pPr>
      <w:r>
        <w:rPr>
          <w:rFonts w:hint="eastAsia" w:ascii="仿宋_GB2312" w:hAnsi="仿宋" w:eastAsia="仿宋_GB2312" w:cs="宋体"/>
          <w:highlight w:val="none"/>
        </w:rPr>
        <w:t>2.付款方式和程序：</w:t>
      </w:r>
    </w:p>
    <w:p w14:paraId="56B35CCF">
      <w:pPr>
        <w:spacing w:line="360" w:lineRule="auto"/>
        <w:ind w:firstLine="420" w:firstLineChars="200"/>
        <w:rPr>
          <w:rFonts w:ascii="仿宋_GB2312" w:hAnsi="仿宋" w:eastAsia="仿宋_GB2312" w:cs="宋体"/>
          <w:highlight w:val="none"/>
        </w:rPr>
      </w:pPr>
      <w:r>
        <w:rPr>
          <w:rFonts w:hint="eastAsia" w:ascii="仿宋_GB2312" w:hAnsi="仿宋" w:eastAsia="仿宋_GB2312" w:cs="宋体"/>
          <w:highlight w:val="none"/>
        </w:rPr>
        <w:t>2. 1由采购人负责结算，在付款前，供应商必须开具全额发票给采购人（附详细清单）。</w:t>
      </w:r>
    </w:p>
    <w:p w14:paraId="2E535C34">
      <w:pPr>
        <w:spacing w:line="360" w:lineRule="auto"/>
        <w:ind w:firstLine="420" w:firstLineChars="200"/>
        <w:rPr>
          <w:rFonts w:ascii="仿宋_GB2312" w:hAnsi="仿宋" w:eastAsia="仿宋_GB2312" w:cs="宋体"/>
          <w:highlight w:val="none"/>
        </w:rPr>
      </w:pPr>
      <w:r>
        <w:rPr>
          <w:rFonts w:hint="eastAsia" w:ascii="仿宋_GB2312" w:hAnsi="仿宋" w:eastAsia="仿宋_GB2312" w:cs="宋体"/>
          <w:highlight w:val="none"/>
        </w:rPr>
        <w:t>2.2付款方式：验收合格后据实结算，按月支付。</w:t>
      </w:r>
    </w:p>
    <w:p w14:paraId="054189D9">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2.3支付方式：银行转账</w:t>
      </w:r>
    </w:p>
    <w:p w14:paraId="3D4D58F8">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五、配送服务期限及内容</w:t>
      </w:r>
    </w:p>
    <w:p w14:paraId="7B72F534">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1.服务期限：</w:t>
      </w:r>
      <w:r>
        <w:rPr>
          <w:rFonts w:hint="eastAsia" w:ascii="仿宋_GB2312" w:hAnsi="仿宋" w:eastAsia="仿宋_GB2312" w:cs="宋体"/>
          <w:highlight w:val="none"/>
          <w:lang w:val="en-US" w:eastAsia="zh-CN"/>
        </w:rPr>
        <w:t xml:space="preserve">       </w:t>
      </w:r>
      <w:r>
        <w:rPr>
          <w:rFonts w:hint="eastAsia" w:ascii="仿宋_GB2312" w:hAnsi="仿宋" w:eastAsia="仿宋_GB2312" w:cs="宋体"/>
          <w:highlight w:val="none"/>
        </w:rPr>
        <w:t>。</w:t>
      </w:r>
    </w:p>
    <w:p w14:paraId="067544EF">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2.食材配送</w:t>
      </w:r>
    </w:p>
    <w:p w14:paraId="3578C1A6">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米、面、油由采购人根据</w:t>
      </w:r>
      <w:r>
        <w:rPr>
          <w:rFonts w:hint="eastAsia" w:ascii="仿宋_GB2312" w:hAnsi="仿宋" w:eastAsia="仿宋_GB2312" w:cs="宋体"/>
          <w:highlight w:val="none"/>
          <w:lang w:eastAsia="zh-CN"/>
        </w:rPr>
        <w:t>实际需求</w:t>
      </w:r>
      <w:r>
        <w:rPr>
          <w:rFonts w:ascii="仿宋_GB2312" w:hAnsi="仿宋" w:eastAsia="仿宋_GB2312" w:cs="宋体"/>
          <w:highlight w:val="none"/>
        </w:rPr>
        <w:t>内容，提前书面（传真或邮件）告知供应商，供应商须在1日内书面（传真或邮件）告知采购人准备情况，每周根据需要配送当周产品。</w:t>
      </w:r>
    </w:p>
    <w:p w14:paraId="61A920C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注：如遇采购人所属单位出现紧急任务或加班备勤等突发状况时，供应商必须在第一时间内将食品原材料配送到位。</w:t>
      </w:r>
    </w:p>
    <w:p w14:paraId="302CCD37">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六、验收标准</w:t>
      </w:r>
    </w:p>
    <w:p w14:paraId="4EF886BF">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符合国家和行业制定的相应的标准和规范</w:t>
      </w:r>
    </w:p>
    <w:p w14:paraId="643553C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原材料验收由采购方、供应方现场检验，对供应产品的质量无异议数量准确无误后，在送货清单上双方签字，各自留存。</w:t>
      </w:r>
    </w:p>
    <w:p w14:paraId="04EE15F2">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七、运输要求</w:t>
      </w:r>
    </w:p>
    <w:p w14:paraId="4F04B724">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51625ADE">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八、甲方的权利和义务</w:t>
      </w:r>
    </w:p>
    <w:p w14:paraId="2A19252E">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1.在乙方无违约的前提下，甲方委托乙方作为定点采购配送单位，承担本合同类的食堂原材料采购配送工作；</w:t>
      </w:r>
    </w:p>
    <w:p w14:paraId="0FB6818F">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2.甲方有权监督乙方的原材料采购配送工作；</w:t>
      </w:r>
    </w:p>
    <w:p w14:paraId="1241689D">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3.甲方对乙方所配送食材进行检查，发现过期，损坏等不合格食材，甲方有权拒收，以确保食材安全卫生；乙方所配送食材经甲方指派人员签字后方可视为安全食材；</w:t>
      </w:r>
    </w:p>
    <w:p w14:paraId="4DD129E8">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4.甲方如有特殊情况，可提前微信图片或电话通知乙方临时增加食材配送工作，乙方应给予积极配合</w:t>
      </w:r>
      <w:r>
        <w:rPr>
          <w:rFonts w:hint="eastAsia" w:ascii="仿宋_GB2312" w:hAnsi="仿宋" w:eastAsia="仿宋_GB2312" w:cs="宋体"/>
          <w:highlight w:val="none"/>
        </w:rPr>
        <w:t>。</w:t>
      </w:r>
    </w:p>
    <w:p w14:paraId="2DE8E3C9">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九、乙方的权利和义务</w:t>
      </w:r>
    </w:p>
    <w:p w14:paraId="7ED8D478">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原材料供应商须保证所供原材料均为符合国家卫生、质量检验标准的正规产品，保证配送品种完全满足采购人要求，所有原材料每日均留存样品一份，保存时间为36小时，确认期间无任何食品安全问题后丢弃。</w:t>
      </w:r>
    </w:p>
    <w:p w14:paraId="70BFA636">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1.原材料没有按时按要求配送到位，影响采购人团队实训的，以当日需求计划总量两倍价款赔付当日损失，同时采购人将对责任原材料供应商进行处罚。</w:t>
      </w:r>
    </w:p>
    <w:p w14:paraId="76FD3095">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2.原材料在验收时有不符合要求的，一律退回，供应商无条件重新更换配送货物，更换后仍然不</w:t>
      </w:r>
      <w:r>
        <w:rPr>
          <w:rFonts w:hint="eastAsia" w:ascii="仿宋_GB2312" w:hAnsi="仿宋" w:eastAsia="仿宋_GB2312" w:cs="宋体"/>
          <w:highlight w:val="none"/>
        </w:rPr>
        <w:t>符合标准的采购人有权对供应商处以一定金额的罚款。</w:t>
      </w:r>
    </w:p>
    <w:p w14:paraId="5AF60460">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3.任何因原材料质量问题导致的食品安全或食物中毒责任，在确认导致问题的原材料品种后，由该供应商承担全部法律责任与经济损失，除对采购人进行赔付外，采购人有权单方终止合同。</w:t>
      </w:r>
    </w:p>
    <w:p w14:paraId="590C0193">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原材料供应管理：</w:t>
      </w:r>
    </w:p>
    <w:p w14:paraId="4AA74F4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1.根据采购人要求进行必要的货源组织，提供种类明细与价格。</w:t>
      </w:r>
    </w:p>
    <w:p w14:paraId="2716E97F">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2.为与采购人合作成立独立小组或团队、项目经理介绍与组织架构设计。</w:t>
      </w:r>
    </w:p>
    <w:p w14:paraId="37861FB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 xml:space="preserve">3.货源组织、配货、配送、验货、会计等专业对口人员的安排与职责划分。 </w:t>
      </w:r>
    </w:p>
    <w:p w14:paraId="7A21CD75">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4.确保原材料新鲜、安全、及时的各类措施或组织管理办法。</w:t>
      </w:r>
    </w:p>
    <w:p w14:paraId="4FB4426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5.原材料供应商对于自身原材料生产、外部原材料的采购、销售，其合格标准与检验标准</w:t>
      </w:r>
    </w:p>
    <w:p w14:paraId="27D98F87">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6.原材料供应商对于可能的违约责任或食品安全责任的责任承担说明。</w:t>
      </w:r>
    </w:p>
    <w:p w14:paraId="6E308EBF">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十、违约责任</w:t>
      </w:r>
    </w:p>
    <w:p w14:paraId="3488929B">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w:t>
      </w:r>
      <w:r>
        <w:rPr>
          <w:rFonts w:hint="eastAsia" w:ascii="仿宋_GB2312" w:hAnsi="仿宋" w:eastAsia="仿宋_GB2312" w:cs="宋体"/>
          <w:highlight w:val="none"/>
          <w:lang w:eastAsia="zh-CN"/>
        </w:rPr>
        <w:t>《</w:t>
      </w:r>
      <w:r>
        <w:rPr>
          <w:rFonts w:ascii="仿宋_GB2312" w:hAnsi="仿宋" w:eastAsia="仿宋_GB2312" w:cs="宋体"/>
          <w:highlight w:val="none"/>
        </w:rPr>
        <w:t>中华人民共和国政府采购法》、《中华人民共和国民法典第三编合同》中的相关条款执行。</w:t>
      </w:r>
    </w:p>
    <w:p w14:paraId="6BBFECF0">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2.未按合同或</w:t>
      </w:r>
      <w:r>
        <w:rPr>
          <w:rFonts w:hint="eastAsia" w:ascii="仿宋_GB2312" w:hAnsi="仿宋" w:eastAsia="仿宋_GB2312" w:cs="宋体"/>
          <w:highlight w:val="none"/>
          <w:lang w:eastAsia="zh-CN"/>
        </w:rPr>
        <w:t>招标文件</w:t>
      </w:r>
      <w:r>
        <w:rPr>
          <w:rFonts w:ascii="仿宋_GB2312" w:hAnsi="仿宋" w:eastAsia="仿宋_GB2312" w:cs="宋体"/>
          <w:highlight w:val="none"/>
        </w:rPr>
        <w:t>要求提供产品或供应的产品质量不能满足采购人技术要求，采购单位有权终止合同，甚至对供应商违约行为进行追究。</w:t>
      </w:r>
    </w:p>
    <w:p w14:paraId="23340981">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3.供货方的</w:t>
      </w:r>
      <w:r>
        <w:rPr>
          <w:rFonts w:hint="eastAsia" w:ascii="仿宋_GB2312" w:hAnsi="仿宋" w:eastAsia="仿宋_GB2312" w:cs="宋体"/>
          <w:highlight w:val="none"/>
          <w:lang w:eastAsia="zh-CN"/>
        </w:rPr>
        <w:t>投标文件</w:t>
      </w:r>
      <w:r>
        <w:rPr>
          <w:rFonts w:ascii="仿宋_GB2312" w:hAnsi="仿宋" w:eastAsia="仿宋_GB2312" w:cs="宋体"/>
          <w:highlight w:val="none"/>
        </w:rPr>
        <w:t>为签订正式书面合同书不可分割的部分，供货方应履行相应的责任。</w:t>
      </w:r>
    </w:p>
    <w:p w14:paraId="337EFCB3">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十一、不可抗力事件处理</w:t>
      </w:r>
    </w:p>
    <w:p w14:paraId="56016BDB">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7B5351B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0A0E8D2A">
      <w:pPr>
        <w:spacing w:line="360" w:lineRule="auto"/>
        <w:ind w:firstLine="422" w:firstLineChars="200"/>
        <w:rPr>
          <w:rFonts w:ascii="仿宋_GB2312" w:hAnsi="仿宋" w:eastAsia="仿宋_GB2312" w:cs="宋体"/>
          <w:b/>
          <w:highlight w:val="none"/>
        </w:rPr>
      </w:pPr>
      <w:r>
        <w:rPr>
          <w:rFonts w:ascii="仿宋_GB2312" w:hAnsi="仿宋" w:eastAsia="仿宋_GB2312" w:cs="宋体"/>
          <w:b/>
          <w:highlight w:val="none"/>
        </w:rPr>
        <w:t>十</w:t>
      </w:r>
      <w:r>
        <w:rPr>
          <w:rFonts w:hint="eastAsia" w:ascii="仿宋_GB2312" w:hAnsi="仿宋" w:eastAsia="仿宋_GB2312" w:cs="宋体"/>
          <w:b/>
          <w:highlight w:val="none"/>
        </w:rPr>
        <w:t>二</w:t>
      </w:r>
      <w:r>
        <w:rPr>
          <w:rFonts w:ascii="仿宋_GB2312" w:hAnsi="仿宋" w:eastAsia="仿宋_GB2312" w:cs="宋体"/>
          <w:b/>
          <w:highlight w:val="none"/>
        </w:rPr>
        <w:t>、合同生效及其他</w:t>
      </w:r>
    </w:p>
    <w:p w14:paraId="76D248E5">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1.本合同经双方代表签字加盖公章后生效 。</w:t>
      </w:r>
    </w:p>
    <w:p w14:paraId="440CC3B3">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2.本合同一式</w:t>
      </w:r>
      <w:r>
        <w:rPr>
          <w:rFonts w:ascii="仿宋_GB2312" w:hAnsi="仿宋" w:eastAsia="仿宋_GB2312" w:cs="宋体"/>
          <w:highlight w:val="none"/>
          <w:u w:val="single"/>
        </w:rPr>
        <w:t xml:space="preserve"> </w:t>
      </w:r>
      <w:r>
        <w:rPr>
          <w:rFonts w:hint="eastAsia" w:ascii="仿宋_GB2312" w:hAnsi="仿宋" w:eastAsia="仿宋_GB2312" w:cs="宋体"/>
          <w:highlight w:val="none"/>
          <w:u w:val="single"/>
        </w:rPr>
        <w:t xml:space="preserve">  </w:t>
      </w:r>
      <w:r>
        <w:rPr>
          <w:rFonts w:ascii="仿宋_GB2312" w:hAnsi="仿宋" w:eastAsia="仿宋_GB2312" w:cs="宋体"/>
          <w:highlight w:val="none"/>
        </w:rPr>
        <w:t>份 ， 甲方</w:t>
      </w:r>
      <w:r>
        <w:rPr>
          <w:rFonts w:ascii="仿宋_GB2312" w:hAnsi="仿宋" w:eastAsia="仿宋_GB2312" w:cs="宋体"/>
          <w:highlight w:val="none"/>
          <w:u w:val="single"/>
        </w:rPr>
        <w:t xml:space="preserve"> </w:t>
      </w:r>
      <w:r>
        <w:rPr>
          <w:rFonts w:hint="eastAsia" w:ascii="仿宋_GB2312" w:hAnsi="仿宋" w:eastAsia="仿宋_GB2312" w:cs="宋体"/>
          <w:highlight w:val="none"/>
          <w:u w:val="single"/>
        </w:rPr>
        <w:t xml:space="preserve">  </w:t>
      </w:r>
      <w:r>
        <w:rPr>
          <w:rFonts w:ascii="仿宋_GB2312" w:hAnsi="仿宋" w:eastAsia="仿宋_GB2312" w:cs="宋体"/>
          <w:highlight w:val="none"/>
        </w:rPr>
        <w:t>份、乙方</w:t>
      </w:r>
      <w:r>
        <w:rPr>
          <w:rFonts w:hint="eastAsia" w:ascii="仿宋_GB2312" w:hAnsi="仿宋" w:eastAsia="仿宋_GB2312" w:cs="宋体"/>
          <w:highlight w:val="none"/>
          <w:u w:val="single"/>
        </w:rPr>
        <w:t xml:space="preserve">   </w:t>
      </w:r>
      <w:r>
        <w:rPr>
          <w:rFonts w:hint="eastAsia" w:ascii="仿宋_GB2312" w:hAnsi="仿宋" w:eastAsia="仿宋_GB2312" w:cs="宋体"/>
          <w:highlight w:val="none"/>
        </w:rPr>
        <w:t>份。</w:t>
      </w:r>
    </w:p>
    <w:p w14:paraId="74239577">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3.经双方签字核认的送货清单，作为本合同附件同具法律效力 。</w:t>
      </w:r>
    </w:p>
    <w:p w14:paraId="5A710CB5">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4.本合同未尽事宜，双方协商解决 ，发生纠纷时如双方协商不成可申请甲方所在地人民法院裁决 。</w:t>
      </w:r>
    </w:p>
    <w:p w14:paraId="779D07DB">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甲方：   （盖章）                      乙方：   （盖章）</w:t>
      </w:r>
    </w:p>
    <w:p w14:paraId="1B508FF2">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法定代表人（授权代表）：               法定代表人（授权代表）：</w:t>
      </w:r>
    </w:p>
    <w:p w14:paraId="7F446FD6">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地    址 ：                            地    址：</w:t>
      </w:r>
    </w:p>
    <w:p w14:paraId="18D5ECFF">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开户银行：                             开户银行：</w:t>
      </w:r>
    </w:p>
    <w:p w14:paraId="7AF53F2D">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账    号 ：                            账    号：</w:t>
      </w:r>
    </w:p>
    <w:p w14:paraId="125F7370">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 xml:space="preserve">电    话 ：                           </w:t>
      </w:r>
      <w:r>
        <w:rPr>
          <w:rFonts w:hint="eastAsia" w:ascii="仿宋_GB2312" w:hAnsi="仿宋" w:eastAsia="仿宋_GB2312" w:cs="宋体"/>
          <w:highlight w:val="none"/>
        </w:rPr>
        <w:t xml:space="preserve"> </w:t>
      </w:r>
      <w:r>
        <w:rPr>
          <w:rFonts w:ascii="仿宋_GB2312" w:hAnsi="仿宋" w:eastAsia="仿宋_GB2312" w:cs="宋体"/>
          <w:highlight w:val="none"/>
        </w:rPr>
        <w:t>电    话：</w:t>
      </w:r>
    </w:p>
    <w:p w14:paraId="0C461846">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传    真 ：                            传    真：</w:t>
      </w:r>
    </w:p>
    <w:p w14:paraId="76BEA283">
      <w:pPr>
        <w:spacing w:line="360" w:lineRule="auto"/>
        <w:ind w:firstLine="420" w:firstLineChars="200"/>
        <w:rPr>
          <w:rFonts w:ascii="仿宋_GB2312" w:hAnsi="仿宋" w:eastAsia="仿宋_GB2312" w:cs="宋体"/>
          <w:highlight w:val="none"/>
        </w:rPr>
      </w:pPr>
      <w:r>
        <w:rPr>
          <w:rFonts w:ascii="仿宋_GB2312" w:hAnsi="仿宋" w:eastAsia="仿宋_GB2312" w:cs="宋体"/>
          <w:highlight w:val="none"/>
        </w:rPr>
        <w:t xml:space="preserve">签约日期： 年  月   日         </w:t>
      </w:r>
      <w:r>
        <w:rPr>
          <w:rFonts w:hint="eastAsia" w:ascii="仿宋_GB2312" w:hAnsi="仿宋" w:eastAsia="仿宋_GB2312" w:cs="宋体"/>
          <w:highlight w:val="none"/>
        </w:rPr>
        <w:t xml:space="preserve">       </w:t>
      </w:r>
      <w:r>
        <w:rPr>
          <w:rFonts w:ascii="仿宋_GB2312" w:hAnsi="仿宋" w:eastAsia="仿宋_GB2312" w:cs="宋体"/>
          <w:highlight w:val="none"/>
        </w:rPr>
        <w:t>签约日期：  年   月   日</w:t>
      </w:r>
    </w:p>
    <w:p w14:paraId="36CC5067">
      <w:pPr>
        <w:rPr>
          <w:highlight w:val="none"/>
        </w:rPr>
      </w:pPr>
    </w:p>
    <w:p w14:paraId="3D09CF0B">
      <w:pPr>
        <w:rPr>
          <w:highlight w:val="none"/>
        </w:rPr>
      </w:pPr>
    </w:p>
    <w:p w14:paraId="6DB091FD">
      <w:pPr>
        <w:rPr>
          <w:highlight w:val="none"/>
        </w:rPr>
      </w:pPr>
    </w:p>
    <w:p w14:paraId="23AA55E0">
      <w:pPr>
        <w:pStyle w:val="4"/>
        <w:tabs>
          <w:tab w:val="left" w:pos="567"/>
        </w:tabs>
        <w:rPr>
          <w:rFonts w:hint="eastAsia"/>
          <w:highlight w:val="none"/>
          <w:lang w:eastAsia="zh-CN"/>
        </w:rPr>
      </w:pPr>
      <w:r>
        <w:rPr>
          <w:rFonts w:hint="eastAsia"/>
          <w:highlight w:val="none"/>
          <w:lang w:eastAsia="zh-CN"/>
        </w:rPr>
        <w:t>备注：合同模板仅供参考，具体以实际签订合同为准。</w:t>
      </w:r>
    </w:p>
    <w:p w14:paraId="7CCBCE19">
      <w:pPr>
        <w:rPr>
          <w:highlight w:val="none"/>
        </w:rPr>
      </w:pPr>
    </w:p>
    <w:p w14:paraId="6E120291">
      <w:pPr>
        <w:rPr>
          <w:rFonts w:hint="eastAsia" w:ascii="仿宋" w:hAnsi="仿宋" w:eastAsia="仿宋" w:cs="仿宋"/>
          <w:highlight w:val="none"/>
          <w:lang w:val="en-US" w:eastAsia="zh-Hans"/>
        </w:rPr>
      </w:pPr>
    </w:p>
    <w:p w14:paraId="01BCCE0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7"/>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7"/>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7"/>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A5D93"/>
    <w:rsid w:val="4A97203D"/>
    <w:rsid w:val="573B7F69"/>
    <w:rsid w:val="7CB74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next w:val="6"/>
    <w:qFormat/>
    <w:uiPriority w:val="0"/>
    <w:pPr>
      <w:ind w:firstLine="630"/>
    </w:pPr>
    <w:rPr>
      <w:sz w:val="32"/>
      <w:szCs w:val="20"/>
    </w:rPr>
  </w:style>
  <w:style w:type="paragraph" w:styleId="6">
    <w:name w:val="envelope return"/>
    <w:basedOn w:val="1"/>
    <w:qFormat/>
    <w:uiPriority w:val="99"/>
    <w:pPr>
      <w:snapToGrid w:val="0"/>
    </w:pPr>
    <w:rPr>
      <w:rFonts w:ascii="Arial" w:hAnsi="Arial" w:cs="Arial"/>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Body Text First Indent"/>
    <w:basedOn w:val="4"/>
    <w:next w:val="9"/>
    <w:unhideWhenUsed/>
    <w:qFormat/>
    <w:uiPriority w:val="99"/>
    <w:pPr>
      <w:ind w:firstLine="420" w:firstLineChars="100"/>
    </w:pPr>
  </w:style>
  <w:style w:type="paragraph" w:styleId="9">
    <w:name w:val="Body Text First Indent 2"/>
    <w:basedOn w:val="5"/>
    <w:next w:val="8"/>
    <w:unhideWhenUsed/>
    <w:qFormat/>
    <w:uiPriority w:val="99"/>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2152</Words>
  <Characters>2192</Characters>
  <Lines>0</Lines>
  <Paragraphs>0</Paragraphs>
  <TotalTime>4</TotalTime>
  <ScaleCrop>false</ScaleCrop>
  <LinksUpToDate>false</LinksUpToDate>
  <CharactersWithSpaces>2816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2026-07-08T09:20:00Z</dcterms:created>
  <dc:creator>Administrator</dc:creator>
  <cp:lastModifiedBy>陕西笃信招标有限公司</cp:lastModifiedBy>
  <dcterms:modified xsi:type="dcterms:W3CDTF">2026-07-08T11:44:02Z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A9D6A7F2271B40A3B1771869A24CD111_13</vt:lpwstr>
  </property>
</Properties>
</file>