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B1EA6">
      <w:pPr>
        <w:pStyle w:val="2"/>
        <w:bidi w:val="0"/>
        <w:rPr>
          <w:rFonts w:hint="eastAsia"/>
        </w:rPr>
      </w:pPr>
      <w:bookmarkStart w:id="0" w:name="_Toc48834177"/>
      <w:bookmarkStart w:id="1" w:name="_Toc48834304"/>
      <w:bookmarkStart w:id="2" w:name="_Toc20365"/>
      <w:bookmarkStart w:id="3" w:name="_Toc14082138"/>
      <w:bookmarkStart w:id="4" w:name="_Toc48834107"/>
      <w:bookmarkStart w:id="5" w:name="_Toc48834466"/>
      <w:bookmarkStart w:id="6" w:name="_Toc48834545"/>
      <w:r>
        <w:t>磋商内容及采购</w:t>
      </w:r>
      <w:r>
        <w:rPr>
          <w:rFonts w:hint="eastAsia"/>
        </w:rPr>
        <w:t>需</w:t>
      </w:r>
      <w:r>
        <w:t>求</w:t>
      </w:r>
      <w:bookmarkEnd w:id="0"/>
      <w:bookmarkEnd w:id="1"/>
      <w:bookmarkEnd w:id="2"/>
      <w:bookmarkEnd w:id="3"/>
      <w:bookmarkEnd w:id="4"/>
      <w:bookmarkEnd w:id="5"/>
      <w:bookmarkEnd w:id="6"/>
    </w:p>
    <w:p w14:paraId="63C741C5">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一、项目概况</w:t>
      </w:r>
    </w:p>
    <w:p w14:paraId="42C63840">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本项目为</w:t>
      </w:r>
      <w:r>
        <w:rPr>
          <w:rFonts w:hint="eastAsia" w:ascii="仿宋" w:hAnsi="仿宋" w:eastAsia="仿宋" w:cs="Times New Roman"/>
          <w:color w:val="auto"/>
          <w:lang w:eastAsia="zh-CN"/>
        </w:rPr>
        <w:t>神木市城市管理综合执法大队餐饮服务托管项目</w:t>
      </w:r>
      <w:r>
        <w:rPr>
          <w:rFonts w:hint="eastAsia" w:ascii="仿宋" w:hAnsi="仿宋" w:eastAsia="仿宋" w:cs="Times New Roman"/>
          <w:color w:val="auto"/>
          <w:lang w:val="en-US" w:eastAsia="zh-CN"/>
        </w:rPr>
        <w:t>，神木市城市管理综合执法大队位于陕西省神木市迎宾街道碳市路上段旧县医院院内，A座办公楼餐厅为餐饮服务区，大队机关食堂面积约538.4平方米,灶具、餐具、桌椅等设施设备齐全,为单位约600余名干部职工提供工作餐服务。神木市城市管理综合执法大队新光中队、新元中队、滨河东区中队、衡阳中队临时办公地址位于滨河新区学府路神木市市政服务公司一、四楼，共用神木市市政服务公司餐厅厨房，为神木市城市管理综合执法大队约150余名干部职工提供工作餐服务。</w:t>
      </w:r>
    </w:p>
    <w:p w14:paraId="11840B3A">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二、服务范围及要求</w:t>
      </w:r>
    </w:p>
    <w:p w14:paraId="1B0F06B5">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rPr>
      </w:pPr>
      <w:r>
        <w:rPr>
          <w:rFonts w:hint="eastAsia" w:ascii="仿宋" w:hAnsi="仿宋" w:eastAsia="仿宋" w:cs="仿宋"/>
          <w:b/>
          <w:bCs/>
        </w:rPr>
        <w:t>（一）服务形式</w:t>
      </w:r>
    </w:p>
    <w:p w14:paraId="5CD8BD68">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rPr>
      </w:pPr>
      <w:r>
        <w:rPr>
          <w:rFonts w:hint="eastAsia" w:ascii="仿宋" w:hAnsi="仿宋" w:eastAsia="仿宋" w:cs="仿宋"/>
        </w:rPr>
        <w:t>供应商根据各</w:t>
      </w:r>
      <w:r>
        <w:rPr>
          <w:rFonts w:hint="eastAsia" w:ascii="仿宋" w:hAnsi="仿宋" w:eastAsia="仿宋" w:cs="仿宋"/>
          <w:lang w:val="en-US" w:eastAsia="zh-CN"/>
        </w:rPr>
        <w:t>服务区</w:t>
      </w:r>
      <w:r>
        <w:rPr>
          <w:rFonts w:hint="eastAsia" w:ascii="仿宋" w:hAnsi="仿宋" w:eastAsia="仿宋" w:cs="仿宋"/>
        </w:rPr>
        <w:t>实际就餐需求，委派合格厨师、面点师、帮厨等餐饮服务人员、食品加工制作、供餐服务、厨房卫生清洁、食品安全管理等工作。供应商负责所派人员的招聘、培训、工资发放、社保缴纳、劳动纠纷处理等全部人事管理事务。</w:t>
      </w:r>
    </w:p>
    <w:p w14:paraId="705C990B">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rPr>
      </w:pPr>
      <w:r>
        <w:rPr>
          <w:rFonts w:hint="eastAsia" w:ascii="仿宋" w:hAnsi="仿宋" w:eastAsia="仿宋" w:cs="仿宋"/>
          <w:b/>
          <w:bCs/>
        </w:rPr>
        <w:t>（二）供餐保障范围</w:t>
      </w:r>
    </w:p>
    <w:p w14:paraId="1E2FA133">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color w:val="auto"/>
        </w:rPr>
      </w:pPr>
      <w:r>
        <w:rPr>
          <w:rFonts w:hint="eastAsia" w:ascii="仿宋" w:hAnsi="仿宋" w:eastAsia="仿宋" w:cs="仿宋"/>
          <w:b w:val="0"/>
          <w:bCs w:val="0"/>
          <w:color w:val="auto"/>
        </w:rPr>
        <w:t>每日早、中、晚三餐，保障全体工作人员就餐。</w:t>
      </w:r>
    </w:p>
    <w:p w14:paraId="28B8BD4E">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rPr>
      </w:pPr>
      <w:r>
        <w:rPr>
          <w:rFonts w:hint="eastAsia" w:ascii="仿宋" w:hAnsi="仿宋" w:eastAsia="仿宋" w:cs="仿宋"/>
          <w:b/>
          <w:bCs/>
        </w:rPr>
        <w:t>（三）特殊情况保障</w:t>
      </w:r>
    </w:p>
    <w:p w14:paraId="345C03F4">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bCs/>
          <w:lang w:eastAsia="zh-CN"/>
        </w:rPr>
      </w:pPr>
      <w:r>
        <w:rPr>
          <w:rFonts w:hint="eastAsia" w:ascii="仿宋" w:hAnsi="仿宋" w:eastAsia="仿宋" w:cs="仿宋"/>
          <w:b w:val="0"/>
          <w:bCs w:val="0"/>
        </w:rPr>
        <w:t>遇重要活动、加班、夜班</w:t>
      </w:r>
      <w:r>
        <w:rPr>
          <w:rFonts w:hint="eastAsia" w:ascii="仿宋" w:hAnsi="仿宋" w:eastAsia="仿宋" w:cs="仿宋"/>
          <w:b w:val="0"/>
          <w:bCs w:val="0"/>
          <w:lang w:eastAsia="zh-CN"/>
        </w:rPr>
        <w:t>、</w:t>
      </w:r>
      <w:r>
        <w:rPr>
          <w:rFonts w:hint="eastAsia" w:ascii="仿宋" w:hAnsi="仿宋" w:eastAsia="仿宋" w:cs="仿宋"/>
          <w:b w:val="0"/>
          <w:bCs w:val="0"/>
          <w:lang w:val="en-US" w:eastAsia="zh-CN"/>
        </w:rPr>
        <w:t>各类公务接待、会议培训等，</w:t>
      </w:r>
      <w:r>
        <w:rPr>
          <w:rFonts w:hint="eastAsia" w:ascii="仿宋" w:hAnsi="仿宋" w:eastAsia="仿宋" w:cs="仿宋"/>
          <w:b w:val="0"/>
          <w:bCs w:val="0"/>
        </w:rPr>
        <w:t>供应商应无条件配合调整供餐时间或增加供餐次数</w:t>
      </w:r>
      <w:r>
        <w:rPr>
          <w:rFonts w:hint="eastAsia" w:ascii="仿宋" w:hAnsi="仿宋" w:eastAsia="仿宋" w:cs="仿宋"/>
          <w:b w:val="0"/>
          <w:bCs w:val="0"/>
          <w:lang w:eastAsia="zh-CN"/>
        </w:rPr>
        <w:t>。</w:t>
      </w:r>
    </w:p>
    <w:p w14:paraId="760139A9">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lang w:val="en-US" w:eastAsia="zh-CN"/>
        </w:rPr>
      </w:pPr>
      <w:r>
        <w:rPr>
          <w:rFonts w:hint="eastAsia" w:ascii="仿宋" w:hAnsi="仿宋" w:eastAsia="仿宋" w:cs="仿宋"/>
          <w:b/>
          <w:bCs/>
          <w:lang w:val="en-US" w:eastAsia="zh-CN"/>
        </w:rPr>
        <w:t>三、服务标准及要求</w:t>
      </w:r>
    </w:p>
    <w:p w14:paraId="2EC0CC16">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lang w:val="en-US" w:eastAsia="zh-CN"/>
        </w:rPr>
      </w:pPr>
      <w:r>
        <w:rPr>
          <w:rFonts w:hint="eastAsia" w:ascii="仿宋" w:hAnsi="仿宋" w:eastAsia="仿宋" w:cs="仿宋"/>
          <w:b/>
          <w:bCs/>
          <w:lang w:val="en-US" w:eastAsia="zh-CN"/>
        </w:rPr>
        <w:t>（一）日常供餐</w:t>
      </w:r>
    </w:p>
    <w:p w14:paraId="210968D8">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每周合理安排食谱，确保职工就餐饮食正常进行。</w:t>
      </w:r>
    </w:p>
    <w:p w14:paraId="4DEE1DD8">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default" w:ascii="仿宋" w:hAnsi="仿宋" w:eastAsia="仿宋" w:cs="仿宋"/>
          <w:b/>
          <w:bCs/>
          <w:lang w:val="en-US" w:eastAsia="zh-CN"/>
        </w:rPr>
        <w:t>（二）食品安全</w:t>
      </w:r>
    </w:p>
    <w:p w14:paraId="6EB447E4">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1.人员健康：所有上岗人员必须持有有效健康证，每年体检一次。</w:t>
      </w:r>
    </w:p>
    <w:p w14:paraId="0DA8F2FC">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2.操作规范：严格执行《中华人民共和国食品安全法》及餐饮服务食品安全操作规范，做到生熟分开、烧熟煮透、餐具消毒、环境清洁。</w:t>
      </w:r>
    </w:p>
    <w:p w14:paraId="60348A46">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3.食品留样：每餐次每种食品均需留样不少于125克，保存48小时以上，并做好记录。</w:t>
      </w:r>
    </w:p>
    <w:p w14:paraId="29345567">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4.原料管理：协助采购人做好食材验收、储存，定期检查库存，杜绝过期、变质食品。</w:t>
      </w:r>
    </w:p>
    <w:p w14:paraId="6E023C7F">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default" w:ascii="仿宋" w:hAnsi="仿宋" w:eastAsia="仿宋" w:cs="仿宋"/>
          <w:b/>
          <w:bCs/>
          <w:lang w:val="en-US" w:eastAsia="zh-CN"/>
        </w:rPr>
        <w:t>（三）卫生管理</w:t>
      </w:r>
    </w:p>
    <w:p w14:paraId="6CB2DCEF">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1.厨房卫生：灶台、厨具、地面、墙面等每日清洁，无油污、无积水、无卫生死角。</w:t>
      </w:r>
    </w:p>
    <w:p w14:paraId="6A9779D1">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2.餐厅卫生：餐桌、座椅、地面每餐后清理，保持整洁；门窗、灯具定期擦拭。</w:t>
      </w:r>
    </w:p>
    <w:p w14:paraId="08686BE8">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3.垃圾处理：厨余垃圾分类存放，日产日清，垃圾桶定期清洗消毒。</w:t>
      </w:r>
    </w:p>
    <w:p w14:paraId="4745C1DA">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4.四害防治：配合采购人做好灭鼠、灭蟑等病媒防治工作。</w:t>
      </w:r>
    </w:p>
    <w:p w14:paraId="021BC383">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default" w:ascii="仿宋" w:hAnsi="仿宋" w:eastAsia="仿宋" w:cs="仿宋"/>
          <w:b/>
          <w:bCs/>
          <w:lang w:val="en-US" w:eastAsia="zh-CN"/>
        </w:rPr>
        <w:t>（四）服务态度</w:t>
      </w:r>
    </w:p>
    <w:p w14:paraId="7CDD7506">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1.所有人员统一着装，佩戴工牌，文明用语，礼貌服务。</w:t>
      </w:r>
    </w:p>
    <w:p w14:paraId="612123AE">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2.对待就餐人员热情耐心，不得与就餐人员发生争吵。</w:t>
      </w:r>
    </w:p>
    <w:p w14:paraId="030427AF">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3.主动征求意见，不断改进菜品质量和服务水平。</w:t>
      </w:r>
    </w:p>
    <w:p w14:paraId="7C969F19">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default" w:ascii="仿宋" w:hAnsi="仿宋" w:eastAsia="仿宋" w:cs="仿宋"/>
          <w:b/>
          <w:bCs/>
          <w:lang w:val="en-US" w:eastAsia="zh-CN"/>
        </w:rPr>
        <w:t>（五）人员管理</w:t>
      </w:r>
    </w:p>
    <w:p w14:paraId="404E1940">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1.供应商负责餐饮人员的招聘、培训、考核、薪酬发放等全部人事管理，确保人员稳定。</w:t>
      </w:r>
    </w:p>
    <w:p w14:paraId="44653675">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2.每日晨检，检查个人卫生、仪容仪表，强调当日工作要点。</w:t>
      </w:r>
    </w:p>
    <w:p w14:paraId="0A2276C4">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3.建立岗位责任制，明确各岗位职责和工作标准。</w:t>
      </w:r>
    </w:p>
    <w:p w14:paraId="7088257A">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4.定期开展食品安全、消防安全培训。</w:t>
      </w:r>
    </w:p>
    <w:p w14:paraId="4CA11452">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default" w:ascii="仿宋" w:hAnsi="仿宋" w:eastAsia="仿宋" w:cs="仿宋"/>
          <w:b/>
          <w:bCs/>
          <w:lang w:val="en-US" w:eastAsia="zh-CN"/>
        </w:rPr>
        <w:t>（六）应急管理</w:t>
      </w:r>
    </w:p>
    <w:p w14:paraId="0699A7ED">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1.制定食品安全事故、火灾、停水停电等应急预案，每年至少组织一次演练。</w:t>
      </w:r>
    </w:p>
    <w:p w14:paraId="6DB93138">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2.遇突发情况能迅速响应，确保就餐秩序和食品安全。</w:t>
      </w:r>
    </w:p>
    <w:p w14:paraId="5279B852">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四、人员要求</w:t>
      </w:r>
    </w:p>
    <w:p w14:paraId="7559B2E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本项目要求上岗员工年龄必须在55周岁以下，具备较高的职业素质和业务水平，能严格落实各项规章制度，以满足标准化、礼仪化服务要求。</w:t>
      </w:r>
    </w:p>
    <w:p w14:paraId="55121942">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color w:val="auto"/>
          <w:sz w:val="28"/>
          <w:szCs w:val="28"/>
          <w:lang w:val="en-US" w:eastAsia="zh-CN"/>
        </w:rPr>
      </w:pPr>
      <w:bookmarkStart w:id="7" w:name="OLE_LINK7"/>
      <w:r>
        <w:rPr>
          <w:rFonts w:hint="eastAsia" w:ascii="仿宋" w:hAnsi="仿宋" w:eastAsia="仿宋" w:cs="仿宋"/>
          <w:b w:val="0"/>
          <w:bCs w:val="0"/>
          <w:color w:val="auto"/>
          <w:sz w:val="28"/>
          <w:szCs w:val="28"/>
          <w:lang w:val="en-US" w:eastAsia="zh-CN"/>
        </w:rPr>
        <w:t>神木市城市管理综合执法大队职工餐厅</w:t>
      </w:r>
      <w:bookmarkEnd w:id="7"/>
      <w:r>
        <w:rPr>
          <w:rFonts w:hint="eastAsia" w:ascii="仿宋" w:hAnsi="仿宋" w:eastAsia="仿宋" w:cs="仿宋"/>
          <w:b w:val="0"/>
          <w:bCs w:val="0"/>
          <w:color w:val="auto"/>
          <w:sz w:val="28"/>
          <w:szCs w:val="28"/>
          <w:lang w:val="en-US" w:eastAsia="zh-CN"/>
        </w:rPr>
        <w:t>人员配置：厨师2人、面点师1人、帮灶7人、洗碗工3人，保洁2人，共15人。</w:t>
      </w:r>
    </w:p>
    <w:p w14:paraId="62DDA7A9">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color w:val="auto"/>
          <w:sz w:val="28"/>
          <w:szCs w:val="28"/>
          <w:lang w:val="en-US" w:eastAsia="zh-CN"/>
        </w:rPr>
      </w:pPr>
      <w:bookmarkStart w:id="8" w:name="OLE_LINK15"/>
      <w:r>
        <w:rPr>
          <w:rFonts w:hint="eastAsia" w:ascii="仿宋" w:hAnsi="仿宋" w:eastAsia="仿宋" w:cs="仿宋"/>
          <w:b w:val="0"/>
          <w:bCs w:val="0"/>
          <w:color w:val="auto"/>
          <w:sz w:val="28"/>
          <w:szCs w:val="28"/>
          <w:lang w:val="en-US" w:eastAsia="zh-CN"/>
        </w:rPr>
        <w:t>神木市城市管理综合执法大队新光中队、新元中队、滨河东区中队、衡阳中队临时办公区餐饮</w:t>
      </w:r>
      <w:bookmarkEnd w:id="8"/>
      <w:r>
        <w:rPr>
          <w:rFonts w:hint="eastAsia" w:ascii="仿宋" w:hAnsi="仿宋" w:eastAsia="仿宋" w:cs="仿宋"/>
          <w:b w:val="0"/>
          <w:bCs w:val="0"/>
          <w:color w:val="auto"/>
          <w:sz w:val="28"/>
          <w:szCs w:val="28"/>
          <w:lang w:val="en-US" w:eastAsia="zh-CN"/>
        </w:rPr>
        <w:t>服务人员配置：厨师1人，帮灶1人，共2人。</w:t>
      </w:r>
    </w:p>
    <w:p w14:paraId="0DB17CBF">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以上所有人员入场时必须持有健康证，且每人每半年体检一次</w:t>
      </w:r>
      <w:r>
        <w:rPr>
          <w:rFonts w:hint="eastAsia" w:ascii="仿宋" w:hAnsi="仿宋" w:eastAsia="仿宋" w:cs="仿宋"/>
          <w:b w:val="0"/>
          <w:bCs w:val="0"/>
          <w:sz w:val="28"/>
          <w:szCs w:val="28"/>
          <w:lang w:val="en-US" w:eastAsia="zh-CN"/>
        </w:rPr>
        <w:t>，费由成交供应商自理</w:t>
      </w:r>
      <w:r>
        <w:rPr>
          <w:rFonts w:hint="default" w:ascii="仿宋" w:hAnsi="仿宋" w:eastAsia="仿宋" w:cs="仿宋"/>
          <w:b w:val="0"/>
          <w:bCs w:val="0"/>
          <w:sz w:val="28"/>
          <w:szCs w:val="28"/>
          <w:lang w:val="en-US" w:eastAsia="zh-CN"/>
        </w:rPr>
        <w:t>；</w:t>
      </w:r>
    </w:p>
    <w:p w14:paraId="27F7585B">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供应商须为所有员工购买必要的保险（工伤保险、意外伤害险），员工伤亡及第三者责任由</w:t>
      </w:r>
      <w:r>
        <w:rPr>
          <w:rFonts w:hint="eastAsia" w:ascii="仿宋" w:hAnsi="仿宋" w:eastAsia="仿宋" w:cs="仿宋"/>
          <w:b w:val="0"/>
          <w:bCs w:val="0"/>
          <w:sz w:val="28"/>
          <w:szCs w:val="28"/>
          <w:lang w:val="en-US" w:eastAsia="zh-CN"/>
        </w:rPr>
        <w:t>成交</w:t>
      </w:r>
      <w:r>
        <w:rPr>
          <w:rFonts w:hint="default" w:ascii="仿宋" w:hAnsi="仿宋" w:eastAsia="仿宋" w:cs="仿宋"/>
          <w:b w:val="0"/>
          <w:bCs w:val="0"/>
          <w:sz w:val="28"/>
          <w:szCs w:val="28"/>
          <w:lang w:val="en-US" w:eastAsia="zh-CN"/>
        </w:rPr>
        <w:t>供应商承担。</w:t>
      </w:r>
    </w:p>
    <w:p w14:paraId="42EAA525">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eastAsia" w:ascii="仿宋" w:hAnsi="仿宋" w:eastAsia="仿宋" w:cs="仿宋"/>
          <w:b/>
          <w:bCs/>
          <w:lang w:val="en-US" w:eastAsia="zh-CN"/>
        </w:rPr>
        <w:t>五</w:t>
      </w:r>
      <w:r>
        <w:rPr>
          <w:rFonts w:hint="default" w:ascii="仿宋" w:hAnsi="仿宋" w:eastAsia="仿宋" w:cs="仿宋"/>
          <w:b/>
          <w:bCs/>
          <w:lang w:val="en-US" w:eastAsia="zh-CN"/>
        </w:rPr>
        <w:t>、费用承担事项</w:t>
      </w:r>
    </w:p>
    <w:p w14:paraId="40A2E976">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（一）采购人承担费用</w:t>
      </w:r>
    </w:p>
    <w:p w14:paraId="1FD90719">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1.食材、辅料、调味料采购费用；</w:t>
      </w:r>
    </w:p>
    <w:p w14:paraId="797AB2A0">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2.各网点食堂水、电、天然气费用；</w:t>
      </w:r>
    </w:p>
    <w:p w14:paraId="2B784B4A">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3.厨房设施设备、餐厨具的购置、厨杂、维修、更新费用；</w:t>
      </w:r>
    </w:p>
    <w:p w14:paraId="08461BD5">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4.食堂桌椅、照明等基础设施维修费用；</w:t>
      </w:r>
    </w:p>
    <w:p w14:paraId="550A8397">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5.油烟净化设施、排烟管道清洗维护费用；</w:t>
      </w:r>
    </w:p>
    <w:p w14:paraId="3D0E5114">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6.符合厨房要求的消防设施，包含灭火器设备，干粉灭火器、</w:t>
      </w:r>
    </w:p>
    <w:p w14:paraId="37032819">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灭火毯等；</w:t>
      </w:r>
    </w:p>
    <w:p w14:paraId="0B6ABF84">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7.提供满足服务需要的低值耗品，洗洁精、洗衣粉、橡胶手套</w:t>
      </w:r>
    </w:p>
    <w:p w14:paraId="428AEB79">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等；</w:t>
      </w:r>
    </w:p>
    <w:p w14:paraId="63472274">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8.灭鼠、灭蟑等病媒防治费用；</w:t>
      </w:r>
    </w:p>
    <w:p w14:paraId="451977DE">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9.临时性重大保障任务产生的额外加班费用（双方事先确认）；</w:t>
      </w:r>
    </w:p>
    <w:p w14:paraId="5B5904E6">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10.采购人要求制作的菜单、标识标牌、宣传栏等费用。</w:t>
      </w:r>
    </w:p>
    <w:p w14:paraId="740608D8">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（二）供应商承担费用</w:t>
      </w:r>
    </w:p>
    <w:p w14:paraId="1EA57947">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1.所有委派人员的工资、奖金、社保、福利、体检费、培训费</w:t>
      </w:r>
    </w:p>
    <w:p w14:paraId="69478F57">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等；</w:t>
      </w:r>
    </w:p>
    <w:p w14:paraId="7CA56F22">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2.员工工服费用；</w:t>
      </w:r>
    </w:p>
    <w:p w14:paraId="796616E7">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3.供应商内部管理及办公费用。</w:t>
      </w:r>
    </w:p>
    <w:p w14:paraId="607D91C0">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b/>
          <w:bCs/>
          <w:lang w:val="en-US" w:eastAsia="zh-CN"/>
        </w:rPr>
      </w:pPr>
      <w:r>
        <w:rPr>
          <w:rFonts w:hint="eastAsia" w:ascii="仿宋" w:hAnsi="仿宋" w:eastAsia="仿宋" w:cs="仿宋"/>
          <w:b/>
          <w:bCs/>
          <w:lang w:val="en-US" w:eastAsia="zh-CN"/>
        </w:rPr>
        <w:t>六、服务质量与要求</w:t>
      </w:r>
    </w:p>
    <w:p w14:paraId="276A7F1D">
      <w:pPr>
        <w:keepNext w:val="0"/>
        <w:keepLines w:val="0"/>
        <w:pageBreakBefore w:val="0"/>
        <w:widowControl/>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1、餐厅操作间均属于承包商范围，成交供应商须负责承包区的卫生清理及安全管理工作。工作人员要遵守餐饮法规以及机关的相应规定，提供热情周到的服务，不得与用餐人员发生争执，若发现违规者，甲方有权视情节提出处理意见。</w:t>
      </w:r>
    </w:p>
    <w:p w14:paraId="2DE94E59">
      <w:pPr>
        <w:keepNext w:val="0"/>
        <w:keepLines w:val="0"/>
        <w:pageBreakBefore w:val="0"/>
        <w:widowControl/>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2、因成交供应商管理不善，造成饮食不卫生、食品中毒等现象，由成交供应商负责，并承担全部责任。</w:t>
      </w:r>
    </w:p>
    <w:p w14:paraId="72ACA6AE">
      <w:pPr>
        <w:keepNext w:val="0"/>
        <w:keepLines w:val="0"/>
        <w:pageBreakBefore w:val="0"/>
        <w:widowControl/>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3、保证一日三餐准点开膳，保证饭菜优质、足量。不准提供变质异味的饭菜，为确保饮食安全，甲方将实时、随机进行监督检查，并对成交供应商服务质量、饭菜质量进行监督和提出改善意见。成交供应商必须虚心听取甲方意见。</w:t>
      </w:r>
    </w:p>
    <w:p w14:paraId="0AB8E59A">
      <w:pPr>
        <w:keepNext w:val="0"/>
        <w:keepLines w:val="0"/>
        <w:pageBreakBefore w:val="0"/>
        <w:widowControl/>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4、成交供应商必须保护好食堂所有财产，对甲方提供的设施设备进行及时保养维护维修，维修费由甲方承担。合同期满后，保证房屋设备完好，若有损坏需提前上报甲方。如有丢失，甲方根据具体情况由成交供应商承担相应的费用。</w:t>
      </w:r>
    </w:p>
    <w:p w14:paraId="399C17F1">
      <w:pPr>
        <w:keepNext w:val="0"/>
        <w:keepLines w:val="0"/>
        <w:pageBreakBefore w:val="0"/>
        <w:widowControl/>
        <w:kinsoku/>
        <w:wordWrap/>
        <w:overflowPunct/>
        <w:topLinePunct w:val="0"/>
        <w:autoSpaceDE/>
        <w:autoSpaceDN/>
        <w:bidi w:val="0"/>
        <w:adjustRightInd/>
        <w:snapToGrid/>
        <w:spacing w:line="440" w:lineRule="exact"/>
        <w:ind w:firstLine="560" w:firstLineChars="200"/>
        <w:jc w:val="both"/>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5、成交供应商经营服务所需员工必须符合《劳动合同法》的用工要求。依法用工，如发生纠纷，由成交供应商自行负责。</w:t>
      </w:r>
    </w:p>
    <w:p w14:paraId="3CC96B9F">
      <w:pPr>
        <w:keepNext w:val="0"/>
        <w:keepLines w:val="0"/>
        <w:pageBreakBefore w:val="0"/>
        <w:widowControl/>
        <w:kinsoku/>
        <w:wordWrap/>
        <w:overflowPunct/>
        <w:topLinePunct w:val="0"/>
        <w:autoSpaceDE/>
        <w:autoSpaceDN/>
        <w:bidi w:val="0"/>
        <w:adjustRightInd/>
        <w:snapToGrid/>
        <w:spacing w:line="440" w:lineRule="exact"/>
        <w:ind w:firstLine="560" w:firstLineChars="200"/>
        <w:jc w:val="both"/>
        <w:textAlignment w:val="auto"/>
        <w:rPr>
          <w:rFonts w:hint="default" w:ascii="仿宋" w:hAnsi="仿宋" w:eastAsia="仿宋" w:cs="仿宋"/>
          <w:b/>
          <w:bCs/>
          <w:lang w:val="en-US" w:eastAsia="zh-CN"/>
        </w:rPr>
      </w:pPr>
      <w:r>
        <w:rPr>
          <w:rFonts w:hint="eastAsia" w:ascii="仿宋" w:hAnsi="仿宋" w:eastAsia="仿宋" w:cs="仿宋"/>
          <w:b w:val="0"/>
          <w:bCs w:val="0"/>
          <w:lang w:val="en-US" w:eastAsia="zh-CN"/>
        </w:rPr>
        <w:t>6、成交供应商负责经营场所的消防安全工作，服从甲方的安全管理，确保无消防安全事故。</w:t>
      </w:r>
    </w:p>
    <w:p w14:paraId="16FD2589">
      <w:pPr>
        <w:pStyle w:val="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员工餐厅管理程序标准</w:t>
      </w:r>
    </w:p>
    <w:p w14:paraId="3AF51456">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 xml:space="preserve">.1检查工作流程 </w:t>
      </w:r>
    </w:p>
    <w:p w14:paraId="17BFEDA4">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.1.1每周三拟定食堂下周食谱，提出初步的修改意见，修改完毕</w:t>
      </w:r>
      <w:r>
        <w:rPr>
          <w:rFonts w:hint="eastAsia" w:ascii="仿宋" w:hAnsi="仿宋" w:eastAsia="仿宋" w:cs="仿宋"/>
          <w:color w:val="000000"/>
          <w:sz w:val="28"/>
          <w:szCs w:val="28"/>
          <w:lang w:eastAsia="zh-CN"/>
        </w:rPr>
        <w:t>后</w:t>
      </w:r>
      <w:r>
        <w:rPr>
          <w:rFonts w:hint="eastAsia" w:ascii="仿宋" w:hAnsi="仿宋" w:eastAsia="仿宋" w:cs="仿宋"/>
          <w:color w:val="000000"/>
          <w:sz w:val="28"/>
          <w:szCs w:val="28"/>
        </w:rPr>
        <w:t>于周四提交甲方相关负责人最终的下周食谱。</w:t>
      </w:r>
    </w:p>
    <w:p w14:paraId="1C9BA2B1">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 xml:space="preserve">.1.2每日参照《职工餐厅卫生检查标准表》对食堂各项工作进行巡查，了解员工对菜品、服务的意见及设备运行状况。 </w:t>
      </w:r>
    </w:p>
    <w:p w14:paraId="550DD878">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.1.3随时抽查食堂的饭菜质量和服务质量，并根据《职工餐厅满意度调查表》收集职工意见 ，每月汇总梳理形成报告。</w:t>
      </w:r>
    </w:p>
    <w:p w14:paraId="7D07384A">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 xml:space="preserve">.1.4每两周主持召开一次食堂工作例会，对前段工作出现的问题进行总结，根据存在问题提出改进意见，并做好今后重点工作安排。 </w:t>
      </w:r>
    </w:p>
    <w:p w14:paraId="697DFA64">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 xml:space="preserve">.1.5每月月初对食堂上月的服务态度、操作规程、食品质量、食品卫生、餐厅费用等进行一次全面小结，并向甲方相关负责人汇报。 </w:t>
      </w:r>
    </w:p>
    <w:p w14:paraId="7FA4372D">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 xml:space="preserve">.1.6根据《职工餐厅满意度调查表》中出现问题于当天整理、当天反馈至物业餐厅负责人，每月整理汇总一次，上报甲方相关负责人。  </w:t>
      </w:r>
    </w:p>
    <w:p w14:paraId="3B00B501">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.2检查工作内容：</w:t>
      </w:r>
    </w:p>
    <w:p w14:paraId="24BBE6A3">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.2.1每日07:30—08:30 到食堂查看早餐情况及早上工作安排；</w:t>
      </w:r>
    </w:p>
    <w:p w14:paraId="6433B7B0">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.2.2每日11:30—12:40 到食堂查看中午就餐情况，及时解决问题；</w:t>
      </w:r>
    </w:p>
    <w:p w14:paraId="36373130">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lang w:val="en-US" w:eastAsia="zh-CN"/>
        </w:rPr>
      </w:pPr>
      <w:bookmarkStart w:id="9" w:name="OLE_LINK4"/>
      <w:r>
        <w:rPr>
          <w:rFonts w:hint="eastAsia" w:ascii="仿宋" w:hAnsi="仿宋" w:eastAsia="仿宋" w:cs="仿宋"/>
          <w:color w:val="000000"/>
          <w:sz w:val="28"/>
          <w:szCs w:val="28"/>
          <w:lang w:val="en-US" w:eastAsia="zh-CN"/>
        </w:rPr>
        <w:t>7.2.3</w:t>
      </w:r>
      <w:bookmarkEnd w:id="9"/>
      <w:r>
        <w:rPr>
          <w:rFonts w:hint="eastAsia" w:ascii="仿宋" w:hAnsi="仿宋" w:eastAsia="仿宋" w:cs="仿宋"/>
          <w:color w:val="000000"/>
          <w:sz w:val="28"/>
          <w:szCs w:val="28"/>
          <w:lang w:val="en-US" w:eastAsia="zh-CN"/>
        </w:rPr>
        <w:t>每日17:30—18:30到食堂查看晚餐的准备情况及卫生情况；</w:t>
      </w:r>
    </w:p>
    <w:p w14:paraId="42FEE2FC">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7.2.4</w:t>
      </w:r>
      <w:r>
        <w:rPr>
          <w:rFonts w:hint="eastAsia" w:ascii="仿宋" w:hAnsi="仿宋" w:eastAsia="仿宋" w:cs="仿宋"/>
          <w:color w:val="000000"/>
          <w:sz w:val="28"/>
          <w:szCs w:val="28"/>
        </w:rPr>
        <w:t>上述时间段根据实际情况适当调整。</w:t>
      </w:r>
    </w:p>
    <w:p w14:paraId="6A2A3143">
      <w:pPr>
        <w:pStyle w:val="5"/>
        <w:keepNext w:val="0"/>
        <w:keepLines w:val="0"/>
        <w:pageBreakBefore w:val="0"/>
        <w:widowControl/>
        <w:kinsoku/>
        <w:wordWrap/>
        <w:overflowPunct/>
        <w:topLinePunct w:val="0"/>
        <w:autoSpaceDE/>
        <w:autoSpaceDN/>
        <w:bidi w:val="0"/>
        <w:adjustRightInd/>
        <w:snapToGrid/>
        <w:spacing w:line="440" w:lineRule="exact"/>
        <w:ind w:firstLine="640"/>
        <w:jc w:val="left"/>
        <w:textAlignment w:val="auto"/>
        <w:outlineLvl w:val="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.3员工餐厅卫生检查标准表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697"/>
        <w:gridCol w:w="4821"/>
        <w:gridCol w:w="1313"/>
      </w:tblGrid>
      <w:tr w14:paraId="4169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6208287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序号</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5003C68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检查项目</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36F005A7">
            <w:pPr>
              <w:keepNext w:val="0"/>
              <w:keepLines w:val="0"/>
              <w:pageBreakBefore w:val="0"/>
              <w:widowControl/>
              <w:kinsoku/>
              <w:wordWrap/>
              <w:overflowPunct/>
              <w:topLinePunct w:val="0"/>
              <w:autoSpaceDE/>
              <w:autoSpaceDN/>
              <w:bidi w:val="0"/>
              <w:adjustRightInd/>
              <w:snapToGrid/>
              <w:spacing w:line="240" w:lineRule="auto"/>
              <w:ind w:firstLine="480" w:firstLineChars="200"/>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检查标准</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7AD079E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是否合格</w:t>
            </w:r>
          </w:p>
        </w:tc>
      </w:tr>
      <w:tr w14:paraId="5988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1B38ED60">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66E3FCA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地面卫生</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222448BC">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餐厅区域内地面清洁、无积水、无杂物。</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61603E32">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2B36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3392C4DB">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2</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73459037">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餐桌卫生</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2669EBDA">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餐厅区域内餐桌摆放整齐，餐桌表面整洁、卫生无积水、剩饭、剩菜，餐椅无灰尘。</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44B7DAF2">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299A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25B37F7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3</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5A17B67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门窗卫生</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7191290C">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餐厅区域内门窗玻璃干净、整洁、透明</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门</w:t>
            </w:r>
            <w:r>
              <w:rPr>
                <w:rFonts w:hint="eastAsia" w:ascii="仿宋" w:hAnsi="仿宋" w:eastAsia="仿宋" w:cs="仿宋"/>
                <w:b w:val="0"/>
                <w:bCs w:val="0"/>
                <w:sz w:val="24"/>
                <w:szCs w:val="24"/>
              </w:rPr>
              <w:t>无油腻、无污渍。</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6508F4BC">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3DB6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48D86863">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4</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60F28534">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餐车</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7CDC0AF9">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区域内餐车台内外干净、整洁、无油腻、无灰尘。所售物品摆放整齐，主食、菜品是否保持热度。</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0CADD7DA">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6572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040A5F39">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5</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43B1C9FA">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灶 台</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0858D6C2">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灶台干净整洁、无油渍，无脏水。灶台无漏水、漏气现象。气罐与灶台连接安全、合理。</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01DA98AF">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7F6F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6744A89E">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6</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5B71EEC4">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操作台</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35B6798E">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操作台所有用具摆放整齐、干净、整洁。需要消毒的物品必须严格消毒，整个操作间地面整洁、无蝇虫。</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1698111D">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1FAF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5510C62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7</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1E5B161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洗碗池</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51BB5F35">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区域内所有洗碗池内无积水、无堵塞、无剩饭菜和杂物。洗碗池旁剩饭菜垃圾桶表面干净整洁，垃圾及时清运。</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421E9227">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11DA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4AC1A25F">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8</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23FA48CE">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仓  库</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123F3FA4">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仓库物品合理摆放，生熟分开。食用油、饮料、乳制品、调味品必须有生产合格证书，不得存放腐败、变质和超过保质期的食品。</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5F4AACD5">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2B87D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2FFD5DFB">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9</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4E841168">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餐具卫生</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63C6AFA5">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所有餐具必须统一清洗，在消毒柜中进行消毒。餐具在使用前保持干燥、清洁、卫生。</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6BCA7B3E">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r w14:paraId="7502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exac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0CC8E5CF">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10</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67549313">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人员、设备卫生及安全</w:t>
            </w:r>
          </w:p>
        </w:tc>
        <w:tc>
          <w:tcPr>
            <w:tcW w:w="4821" w:type="dxa"/>
            <w:tcBorders>
              <w:top w:val="single" w:color="auto" w:sz="4" w:space="0"/>
              <w:left w:val="single" w:color="auto" w:sz="4" w:space="0"/>
              <w:bottom w:val="single" w:color="auto" w:sz="4" w:space="0"/>
              <w:right w:val="single" w:color="auto" w:sz="4" w:space="0"/>
            </w:tcBorders>
            <w:noWrap w:val="0"/>
            <w:vAlign w:val="center"/>
          </w:tcPr>
          <w:p w14:paraId="24E4954B">
            <w:pPr>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餐厅操作人员必须统一穿着工装、工帽，配戴口罩，上岗时设备（冰柜、蒸柜、汤锅）保持外表整洁、卫生，使用安全、合理。冰柜内严禁存放变质食物，生熟食必须分开存放。</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39BCCE73">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b w:val="0"/>
                <w:bCs w:val="0"/>
                <w:sz w:val="24"/>
                <w:szCs w:val="24"/>
              </w:rPr>
            </w:pPr>
          </w:p>
        </w:tc>
      </w:tr>
    </w:tbl>
    <w:p w14:paraId="5BD2C987">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8、成交供应商不得将餐饮业务进行转包。</w:t>
      </w:r>
    </w:p>
    <w:p w14:paraId="0D6D3652">
      <w:pPr>
        <w:keepNext w:val="0"/>
        <w:keepLines w:val="0"/>
        <w:pageBreakBefore w:val="0"/>
        <w:widowControl/>
        <w:kinsoku/>
        <w:wordWrap/>
        <w:overflowPunct/>
        <w:topLinePunct w:val="0"/>
        <w:autoSpaceDE/>
        <w:autoSpaceDN/>
        <w:bidi w:val="0"/>
        <w:adjustRightInd/>
        <w:snapToGrid/>
        <w:spacing w:line="440" w:lineRule="exact"/>
        <w:ind w:firstLine="562" w:firstLineChars="200"/>
        <w:textAlignment w:val="auto"/>
        <w:rPr>
          <w:rFonts w:hint="default" w:ascii="仿宋" w:hAnsi="仿宋" w:eastAsia="仿宋" w:cs="仿宋"/>
          <w:b/>
          <w:bCs/>
          <w:lang w:val="en-US" w:eastAsia="zh-CN"/>
        </w:rPr>
      </w:pPr>
      <w:r>
        <w:rPr>
          <w:rFonts w:hint="eastAsia" w:ascii="仿宋" w:hAnsi="仿宋" w:eastAsia="仿宋" w:cs="仿宋"/>
          <w:b/>
          <w:bCs/>
          <w:lang w:val="en-US" w:eastAsia="zh-CN"/>
        </w:rPr>
        <w:t>七</w:t>
      </w:r>
      <w:r>
        <w:rPr>
          <w:rFonts w:hint="default" w:ascii="仿宋" w:hAnsi="仿宋" w:eastAsia="仿宋" w:cs="仿宋"/>
          <w:b/>
          <w:bCs/>
          <w:lang w:val="en-US" w:eastAsia="zh-CN"/>
        </w:rPr>
        <w:t>、商务要求</w:t>
      </w:r>
    </w:p>
    <w:p w14:paraId="58E3D8BB">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1.服务期限：自合同签订之日起一年。合同期满前30日，经双方协商一致，且供应商年度考核合格，在财政资金保障下，保证服务要求、服务质量不变的情况下可以续签，续签时间不超过两年。如政策规定发生变化，服务企业需相应执行或解除合同。</w:t>
      </w:r>
    </w:p>
    <w:p w14:paraId="2766C50D">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2.服务费用：包括所有委派人员的工资、奖金、社保、福利、服装费、管理费、利润、税金等全部劳务相关费用。费用按年度总额包干，按月支付。具体支付方式在合同中约定。</w:t>
      </w:r>
    </w:p>
    <w:p w14:paraId="23A5C0A2">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3.工资发放监督：供应商须按时足额发放员工工资，每月向采购人提交工资发放凭证。如发现拖欠工资，采购人有权暂停支付服务费。</w:t>
      </w:r>
    </w:p>
    <w:p w14:paraId="723FC2D9">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lang w:val="en-US" w:eastAsia="zh-CN"/>
        </w:rPr>
      </w:pPr>
      <w:r>
        <w:rPr>
          <w:rFonts w:hint="default" w:ascii="仿宋" w:hAnsi="仿宋" w:eastAsia="仿宋" w:cs="仿宋"/>
          <w:b w:val="0"/>
          <w:bCs w:val="0"/>
          <w:lang w:val="en-US" w:eastAsia="zh-CN"/>
        </w:rPr>
        <w:t>4.考核机制：采购人每月对各</w:t>
      </w:r>
      <w:r>
        <w:rPr>
          <w:rFonts w:hint="eastAsia" w:ascii="仿宋" w:hAnsi="仿宋" w:eastAsia="仿宋" w:cs="仿宋"/>
          <w:b w:val="0"/>
          <w:bCs w:val="0"/>
          <w:lang w:val="en-US" w:eastAsia="zh-CN"/>
        </w:rPr>
        <w:t>服务区</w:t>
      </w:r>
      <w:r>
        <w:rPr>
          <w:rFonts w:hint="default" w:ascii="仿宋" w:hAnsi="仿宋" w:eastAsia="仿宋" w:cs="仿宋"/>
          <w:b w:val="0"/>
          <w:bCs w:val="0"/>
          <w:lang w:val="en-US" w:eastAsia="zh-CN"/>
        </w:rPr>
        <w:t>餐饮服务质量进行抽查考核，考核结果与当月服务费支付挂钩。</w:t>
      </w:r>
    </w:p>
    <w:p w14:paraId="66F9341E">
      <w:pPr>
        <w:keepNext w:val="0"/>
        <w:keepLines w:val="0"/>
        <w:pageBreakBefore w:val="0"/>
        <w:widowControl/>
        <w:kinsoku/>
        <w:wordWrap/>
        <w:overflowPunct/>
        <w:topLinePunct w:val="0"/>
        <w:autoSpaceDE/>
        <w:autoSpaceDN/>
        <w:bidi w:val="0"/>
        <w:adjustRightInd/>
        <w:snapToGrid/>
        <w:spacing w:line="440" w:lineRule="exact"/>
        <w:ind w:firstLine="560" w:firstLineChars="200"/>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lang w:val="en-US" w:eastAsia="zh-CN"/>
        </w:rPr>
        <w:t>5</w:t>
      </w:r>
      <w:r>
        <w:rPr>
          <w:rFonts w:hint="default" w:ascii="仿宋" w:hAnsi="仿宋" w:eastAsia="仿宋" w:cs="仿宋"/>
          <w:b w:val="0"/>
          <w:bCs w:val="0"/>
          <w:lang w:val="en-US" w:eastAsia="zh-CN"/>
        </w:rPr>
        <w:t>.合同终止：如供应商服务质量严重不达标（如连续两个月考核不合格</w:t>
      </w:r>
      <w:r>
        <w:rPr>
          <w:rFonts w:hint="eastAsia" w:ascii="仿宋" w:hAnsi="仿宋" w:eastAsia="仿宋" w:cs="仿宋"/>
          <w:b w:val="0"/>
          <w:bCs w:val="0"/>
          <w:lang w:val="en-US" w:eastAsia="zh-CN"/>
        </w:rPr>
        <w:t>或合同期内出现三次以上重大失误</w:t>
      </w:r>
      <w:r>
        <w:rPr>
          <w:rFonts w:hint="default" w:ascii="仿宋" w:hAnsi="仿宋" w:eastAsia="仿宋" w:cs="仿宋"/>
          <w:b w:val="0"/>
          <w:bCs w:val="0"/>
          <w:lang w:val="en-US" w:eastAsia="zh-CN"/>
        </w:rPr>
        <w:t>）、发生食品安全事故</w:t>
      </w:r>
      <w:r>
        <w:rPr>
          <w:rFonts w:hint="eastAsia" w:ascii="仿宋" w:hAnsi="仿宋" w:eastAsia="仿宋" w:cs="仿宋"/>
          <w:b w:val="0"/>
          <w:bCs w:val="0"/>
          <w:lang w:val="en-US" w:eastAsia="zh-CN"/>
        </w:rPr>
        <w:t>、</w:t>
      </w:r>
      <w:r>
        <w:rPr>
          <w:rFonts w:hint="default" w:ascii="仿宋" w:hAnsi="仿宋" w:eastAsia="仿宋" w:cs="仿宋"/>
          <w:b w:val="0"/>
          <w:bCs w:val="0"/>
          <w:sz w:val="28"/>
          <w:szCs w:val="28"/>
          <w:lang w:val="en-US" w:eastAsia="zh-CN"/>
        </w:rPr>
        <w:t>企业员工意外伤害事故</w:t>
      </w:r>
      <w:r>
        <w:rPr>
          <w:rFonts w:hint="eastAsia" w:ascii="仿宋" w:hAnsi="仿宋" w:eastAsia="仿宋" w:cs="仿宋"/>
          <w:b w:val="0"/>
          <w:bCs w:val="0"/>
          <w:sz w:val="28"/>
          <w:szCs w:val="28"/>
          <w:lang w:val="en-US" w:eastAsia="zh-CN"/>
        </w:rPr>
        <w:t>、</w:t>
      </w:r>
      <w:r>
        <w:rPr>
          <w:rFonts w:hint="default" w:ascii="仿宋" w:hAnsi="仿宋" w:eastAsia="仿宋" w:cs="仿宋"/>
          <w:b w:val="0"/>
          <w:bCs w:val="0"/>
          <w:sz w:val="28"/>
          <w:szCs w:val="28"/>
          <w:lang w:val="en-US" w:eastAsia="zh-CN"/>
        </w:rPr>
        <w:t>因工作原因被有关监督部门处罚</w:t>
      </w:r>
      <w:r>
        <w:rPr>
          <w:rFonts w:hint="default" w:ascii="仿宋" w:hAnsi="仿宋" w:eastAsia="仿宋" w:cs="仿宋"/>
          <w:b w:val="0"/>
          <w:bCs w:val="0"/>
          <w:lang w:val="en-US" w:eastAsia="zh-CN"/>
        </w:rPr>
        <w:t>或严重违反合同约定，采购人有权单方解除合同</w:t>
      </w:r>
      <w:r>
        <w:rPr>
          <w:rFonts w:hint="eastAsia" w:ascii="仿宋" w:hAnsi="仿宋" w:eastAsia="仿宋" w:cs="仿宋"/>
          <w:b w:val="0"/>
          <w:bCs w:val="0"/>
          <w:lang w:val="en-US" w:eastAsia="zh-CN"/>
        </w:rPr>
        <w:t>，</w:t>
      </w:r>
      <w:r>
        <w:rPr>
          <w:rFonts w:hint="default" w:ascii="仿宋" w:hAnsi="仿宋" w:eastAsia="仿宋" w:cs="仿宋"/>
          <w:b w:val="0"/>
          <w:bCs w:val="0"/>
          <w:sz w:val="28"/>
          <w:szCs w:val="28"/>
          <w:lang w:val="en-US" w:eastAsia="zh-CN"/>
        </w:rPr>
        <w:t>造成损失和责任全部由</w:t>
      </w:r>
      <w:r>
        <w:rPr>
          <w:rFonts w:hint="eastAsia" w:ascii="仿宋" w:hAnsi="仿宋" w:eastAsia="仿宋" w:cs="仿宋"/>
          <w:b w:val="0"/>
          <w:bCs w:val="0"/>
          <w:sz w:val="28"/>
          <w:szCs w:val="28"/>
          <w:lang w:val="en-US" w:eastAsia="zh-CN"/>
        </w:rPr>
        <w:t>成交供应商</w:t>
      </w:r>
      <w:r>
        <w:rPr>
          <w:rFonts w:hint="default" w:ascii="仿宋" w:hAnsi="仿宋" w:eastAsia="仿宋" w:cs="仿宋"/>
          <w:b w:val="0"/>
          <w:bCs w:val="0"/>
          <w:sz w:val="28"/>
          <w:szCs w:val="28"/>
          <w:lang w:val="en-US" w:eastAsia="zh-CN"/>
        </w:rPr>
        <w:t>承担。</w:t>
      </w:r>
      <w:bookmarkStart w:id="10" w:name="_GoBack"/>
      <w:bookmarkEnd w:id="1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5E791F"/>
    <w:rsid w:val="34C44C99"/>
    <w:rsid w:val="5F5E791F"/>
    <w:rsid w:val="666F77CE"/>
    <w:rsid w:val="68670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2026-09-04T07:27:00Z</dcterms:created>
  <dc:creator>东腻</dc:creator>
  <cp:lastModifiedBy>东腻</cp:lastModifiedBy>
  <dcterms:modified xsi:type="dcterms:W3CDTF">2026-09-04T07:29:01Z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87D2FFB211494FDC8D2449C3362E7427_11</vt:lpwstr>
  </property>
</Properties>
</file>