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2ABC9DC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207"/>
        <w:gridCol w:w="2870"/>
        <w:gridCol w:w="1343"/>
        <w:gridCol w:w="1085"/>
      </w:tblGrid>
      <w:tr w14:paraId="3F24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文件应答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75BB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偏离情况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3393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说明</w:t>
            </w:r>
          </w:p>
        </w:tc>
      </w:tr>
      <w:tr w14:paraId="4A4EF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CA4AED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AC53FD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A729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2C6EF7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5FA718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0A6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E2AA6F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5ABFE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4E53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EA0C62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AD21F1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A91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2E5832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64EE92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3D5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23C024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232729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2D997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说明:</w:t>
      </w:r>
    </w:p>
    <w:p w14:paraId="33F72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2CD7B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2.供应商人根据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协商</w:t>
      </w:r>
      <w:r>
        <w:rPr>
          <w:rFonts w:hint="eastAsia" w:ascii="仿宋" w:hAnsi="仿宋" w:eastAsia="仿宋" w:cs="仿宋"/>
          <w:sz w:val="24"/>
          <w:szCs w:val="24"/>
        </w:rPr>
        <w:t>文件第3章-“3.2服务内容及服务要求”的要求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若存在正偏离或者负偏离的情况需要在此表中填写并给出偏离情况，若完成响应仅需提供加盖公章的空白表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6B8476A0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C1237B2"/>
    <w:rsid w:val="1FCA360B"/>
    <w:rsid w:val="1FFAA9F5"/>
    <w:rsid w:val="2C7843EE"/>
    <w:rsid w:val="2EE67EC4"/>
    <w:rsid w:val="57C06AC6"/>
    <w:rsid w:val="5DC87C66"/>
    <w:rsid w:val="6CEE2D60"/>
    <w:rsid w:val="7290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168</Characters>
  <Lines>1</Lines>
  <Paragraphs>1</Paragraphs>
  <TotalTime>1</TotalTime>
  <ScaleCrop>false</ScaleCrop>
  <LinksUpToDate>false</LinksUpToDate>
  <CharactersWithSpaces>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MY WAY、</cp:lastModifiedBy>
  <dcterms:modified xsi:type="dcterms:W3CDTF">2026-05-14T07:41:57Z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eyJoZGlkIjoiZTMzNTFhMDFhZmI0NDk0MzkxMDhmYzM2NzgwMzkzOWYiLCJ1c2VySWQiOiI2MTg4NTQ0MzUifQ==</vt:lpwstr>
  </property>
  <property fmtid="{D5CDD505-2E9C-101B-9397-08002B2CF9AE}" pid="4" name="ICV">
    <vt:lpwstr>D26B9D6A0D714918B0CC566CA93AFC67_13</vt:lpwstr>
  </property>
</Properties>
</file>