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B317A">
      <w:pPr>
        <w:rPr>
          <w:rFonts w:hint="eastAsia" w:ascii="宋体" w:hAnsi="宋体" w:cs="宋体"/>
          <w:b/>
          <w:sz w:val="28"/>
          <w:szCs w:val="28"/>
        </w:rPr>
      </w:pPr>
    </w:p>
    <w:p w14:paraId="3ABE0C1E">
      <w:pPr>
        <w:pStyle w:val="4"/>
        <w:ind w:firstLine="210"/>
      </w:pPr>
    </w:p>
    <w:p w14:paraId="4B41009C"/>
    <w:p w14:paraId="335712A3">
      <w:pPr>
        <w:spacing w:line="360" w:lineRule="auto"/>
        <w:ind w:right="210" w:rightChars="100"/>
        <w:jc w:val="center"/>
        <w:rPr>
          <w:rFonts w:hint="eastAsia" w:ascii="仿宋" w:hAnsi="仿宋" w:eastAsia="仿宋" w:cs="仿宋"/>
          <w:b/>
          <w:sz w:val="36"/>
          <w:szCs w:val="36"/>
        </w:rPr>
      </w:pPr>
      <w:r>
        <w:rPr>
          <w:rFonts w:hint="eastAsia" w:ascii="仿宋" w:hAnsi="仿宋" w:eastAsia="仿宋" w:cs="仿宋"/>
          <w:b/>
          <w:sz w:val="36"/>
          <w:szCs w:val="36"/>
        </w:rPr>
        <w:t>陕西省督察技术服务</w:t>
      </w:r>
    </w:p>
    <w:p w14:paraId="66E68A8C">
      <w:pPr>
        <w:spacing w:line="360" w:lineRule="auto"/>
        <w:ind w:right="210" w:rightChars="100"/>
        <w:jc w:val="center"/>
        <w:rPr>
          <w:rFonts w:hint="eastAsia" w:ascii="仿宋" w:hAnsi="仿宋" w:eastAsia="仿宋" w:cs="仿宋"/>
          <w:b/>
          <w:sz w:val="36"/>
          <w:szCs w:val="36"/>
        </w:rPr>
      </w:pPr>
      <w:r>
        <w:rPr>
          <w:rFonts w:hint="eastAsia" w:ascii="仿宋" w:hAnsi="仿宋" w:eastAsia="仿宋" w:cs="仿宋"/>
          <w:b/>
          <w:sz w:val="36"/>
          <w:szCs w:val="36"/>
        </w:rPr>
        <w:t>服务合同</w:t>
      </w:r>
    </w:p>
    <w:p w14:paraId="79019598">
      <w:pPr>
        <w:spacing w:line="360" w:lineRule="auto"/>
        <w:ind w:right="210" w:rightChars="100"/>
        <w:rPr>
          <w:rFonts w:hint="eastAsia" w:ascii="仿宋" w:hAnsi="仿宋" w:eastAsia="仿宋" w:cs="仿宋"/>
          <w:b/>
        </w:rPr>
      </w:pPr>
    </w:p>
    <w:p w14:paraId="03537112">
      <w:pPr>
        <w:spacing w:line="360" w:lineRule="auto"/>
        <w:ind w:right="210" w:rightChars="100"/>
        <w:rPr>
          <w:rFonts w:hint="eastAsia" w:ascii="仿宋" w:hAnsi="仿宋" w:eastAsia="仿宋" w:cs="仿宋"/>
          <w:b/>
        </w:rPr>
      </w:pPr>
    </w:p>
    <w:p w14:paraId="6656206D">
      <w:pPr>
        <w:spacing w:line="360" w:lineRule="auto"/>
        <w:ind w:right="210" w:rightChars="100"/>
        <w:rPr>
          <w:rFonts w:hint="eastAsia" w:ascii="仿宋" w:hAnsi="仿宋" w:eastAsia="仿宋" w:cs="仿宋"/>
          <w:b/>
        </w:rPr>
      </w:pPr>
    </w:p>
    <w:p w14:paraId="4C1AC26B">
      <w:pPr>
        <w:spacing w:line="360" w:lineRule="auto"/>
        <w:ind w:right="210" w:rightChars="100"/>
        <w:rPr>
          <w:rFonts w:hint="eastAsia" w:ascii="仿宋" w:hAnsi="仿宋" w:eastAsia="仿宋" w:cs="仿宋"/>
          <w:b/>
        </w:rPr>
      </w:pPr>
    </w:p>
    <w:p w14:paraId="3D1E3C42">
      <w:pPr>
        <w:spacing w:line="360" w:lineRule="auto"/>
        <w:ind w:right="210" w:rightChars="100"/>
        <w:rPr>
          <w:rFonts w:hint="eastAsia" w:ascii="仿宋" w:hAnsi="仿宋" w:eastAsia="仿宋" w:cs="仿宋"/>
          <w:b/>
        </w:rPr>
      </w:pPr>
    </w:p>
    <w:p w14:paraId="023BB967">
      <w:pPr>
        <w:spacing w:line="360" w:lineRule="auto"/>
        <w:ind w:right="210" w:rightChars="100"/>
        <w:rPr>
          <w:rFonts w:hint="eastAsia" w:ascii="仿宋" w:hAnsi="仿宋" w:eastAsia="仿宋" w:cs="仿宋"/>
          <w:b/>
        </w:rPr>
      </w:pPr>
    </w:p>
    <w:p w14:paraId="755BB5A0">
      <w:pPr>
        <w:pStyle w:val="4"/>
        <w:ind w:firstLine="210"/>
      </w:pPr>
    </w:p>
    <w:p w14:paraId="01CA68DE">
      <w:pPr>
        <w:spacing w:line="360" w:lineRule="auto"/>
        <w:ind w:right="210" w:rightChars="100"/>
        <w:rPr>
          <w:rFonts w:hint="eastAsia" w:ascii="仿宋" w:hAnsi="仿宋" w:eastAsia="仿宋" w:cs="仿宋"/>
          <w:b/>
        </w:rPr>
      </w:pPr>
    </w:p>
    <w:p w14:paraId="255CE7DA">
      <w:pPr>
        <w:spacing w:line="360" w:lineRule="auto"/>
        <w:ind w:right="210" w:rightChars="100"/>
        <w:rPr>
          <w:rFonts w:hint="eastAsia" w:ascii="仿宋" w:hAnsi="仿宋" w:eastAsia="仿宋" w:cs="仿宋"/>
          <w:b/>
        </w:rPr>
      </w:pPr>
    </w:p>
    <w:p w14:paraId="6CF4192F">
      <w:pPr>
        <w:spacing w:line="360" w:lineRule="auto"/>
        <w:ind w:right="210" w:rightChars="100"/>
        <w:rPr>
          <w:rFonts w:hint="eastAsia" w:ascii="仿宋" w:hAnsi="仿宋" w:eastAsia="仿宋" w:cs="仿宋"/>
          <w:b/>
        </w:rPr>
      </w:pPr>
    </w:p>
    <w:p w14:paraId="5EA48257">
      <w:pPr>
        <w:spacing w:line="360" w:lineRule="auto"/>
        <w:ind w:right="210" w:rightChars="100"/>
        <w:rPr>
          <w:rFonts w:hint="eastAsia" w:ascii="仿宋" w:hAnsi="仿宋" w:eastAsia="仿宋" w:cs="仿宋"/>
          <w:b/>
        </w:rPr>
      </w:pPr>
    </w:p>
    <w:p w14:paraId="4F3F962E">
      <w:pPr>
        <w:spacing w:line="360" w:lineRule="auto"/>
        <w:ind w:left="1676" w:leftChars="798" w:right="210" w:rightChars="100"/>
        <w:rPr>
          <w:rFonts w:hint="eastAsia" w:ascii="仿宋" w:hAnsi="仿宋" w:eastAsia="仿宋" w:cs="仿宋"/>
          <w:b/>
          <w:sz w:val="24"/>
          <w:szCs w:val="32"/>
          <w:u w:val="single"/>
        </w:rPr>
      </w:pPr>
      <w:r>
        <w:rPr>
          <w:rFonts w:hint="eastAsia" w:ascii="仿宋" w:hAnsi="仿宋" w:eastAsia="仿宋" w:cs="仿宋"/>
          <w:b/>
          <w:sz w:val="24"/>
          <w:szCs w:val="32"/>
        </w:rPr>
        <w:t>甲方（采购人）：</w:t>
      </w:r>
      <w:r>
        <w:rPr>
          <w:rFonts w:hint="eastAsia" w:ascii="仿宋" w:hAnsi="仿宋" w:eastAsia="仿宋" w:cs="仿宋"/>
          <w:b/>
          <w:sz w:val="24"/>
          <w:szCs w:val="32"/>
          <w:u w:val="single"/>
        </w:rPr>
        <w:t>陕西省自然资源厅</w:t>
      </w:r>
      <w:r>
        <w:rPr>
          <w:rFonts w:hint="eastAsia" w:ascii="仿宋" w:hAnsi="仿宋" w:eastAsia="仿宋" w:cs="仿宋"/>
          <w:b/>
          <w:sz w:val="24"/>
          <w:szCs w:val="32"/>
          <w:u w:val="single"/>
        </w:rPr>
        <w:br w:type="textWrapping"/>
      </w:r>
      <w:r>
        <w:rPr>
          <w:rFonts w:hint="eastAsia" w:ascii="仿宋" w:hAnsi="仿宋" w:eastAsia="仿宋" w:cs="仿宋"/>
          <w:b/>
          <w:sz w:val="24"/>
          <w:szCs w:val="32"/>
        </w:rPr>
        <w:t>乙方（供应商）：</w:t>
      </w:r>
      <w:r>
        <w:rPr>
          <w:rFonts w:hint="eastAsia" w:ascii="仿宋" w:hAnsi="仿宋" w:eastAsia="仿宋" w:cs="仿宋"/>
          <w:b/>
          <w:sz w:val="24"/>
          <w:szCs w:val="32"/>
          <w:u w:val="single"/>
        </w:rPr>
        <w:t xml:space="preserve">                       </w:t>
      </w:r>
    </w:p>
    <w:p w14:paraId="515F5BF3">
      <w:pPr>
        <w:spacing w:line="360" w:lineRule="auto"/>
        <w:ind w:right="210" w:rightChars="100" w:firstLine="1687" w:firstLineChars="700"/>
        <w:rPr>
          <w:rFonts w:hint="eastAsia" w:ascii="仿宋" w:hAnsi="仿宋" w:eastAsia="仿宋" w:cs="仿宋"/>
          <w:b/>
        </w:rPr>
      </w:pPr>
      <w:r>
        <w:rPr>
          <w:rFonts w:hint="eastAsia" w:ascii="仿宋" w:hAnsi="仿宋" w:eastAsia="仿宋" w:cs="仿宋"/>
          <w:b/>
          <w:sz w:val="24"/>
          <w:szCs w:val="32"/>
        </w:rPr>
        <w:t xml:space="preserve">                 年    月    日</w:t>
      </w:r>
    </w:p>
    <w:p w14:paraId="5E1A7F10">
      <w:pPr>
        <w:spacing w:line="360" w:lineRule="auto"/>
        <w:ind w:right="210" w:rightChars="100" w:firstLine="1476" w:firstLineChars="700"/>
        <w:rPr>
          <w:rFonts w:hint="eastAsia" w:ascii="仿宋" w:hAnsi="仿宋" w:eastAsia="仿宋" w:cs="仿宋"/>
          <w:b/>
        </w:rPr>
      </w:pPr>
    </w:p>
    <w:p w14:paraId="4AAE6C88">
      <w:pPr>
        <w:spacing w:line="360" w:lineRule="auto"/>
        <w:ind w:right="210" w:rightChars="100" w:firstLine="1476" w:firstLineChars="700"/>
        <w:rPr>
          <w:rFonts w:hint="eastAsia" w:ascii="仿宋" w:hAnsi="仿宋" w:eastAsia="仿宋" w:cs="仿宋"/>
          <w:b/>
          <w:u w:val="single"/>
        </w:rPr>
      </w:pPr>
      <w:r>
        <w:rPr>
          <w:rFonts w:hint="eastAsia" w:ascii="仿宋" w:hAnsi="仿宋" w:eastAsia="仿宋" w:cs="仿宋"/>
          <w:b/>
        </w:rPr>
        <w:t xml:space="preserve"> </w:t>
      </w:r>
    </w:p>
    <w:p w14:paraId="0370C036">
      <w:pPr>
        <w:spacing w:line="360" w:lineRule="auto"/>
        <w:ind w:firstLine="316" w:firstLineChars="150"/>
        <w:jc w:val="left"/>
        <w:rPr>
          <w:rFonts w:hint="eastAsia" w:ascii="仿宋" w:hAnsi="仿宋" w:eastAsia="仿宋" w:cs="仿宋"/>
          <w:b/>
          <w:sz w:val="24"/>
          <w:u w:val="single"/>
        </w:rPr>
      </w:pPr>
      <w:r>
        <w:rPr>
          <w:rFonts w:hint="eastAsia" w:ascii="仿宋" w:hAnsi="仿宋" w:eastAsia="仿宋" w:cs="仿宋"/>
          <w:b/>
        </w:rPr>
        <w:br w:type="page"/>
      </w:r>
      <w:r>
        <w:rPr>
          <w:rFonts w:hint="eastAsia" w:ascii="仿宋" w:hAnsi="仿宋" w:eastAsia="仿宋" w:cs="仿宋"/>
          <w:b/>
          <w:sz w:val="24"/>
        </w:rPr>
        <w:t>采购人（甲方）：</w:t>
      </w:r>
      <w:r>
        <w:rPr>
          <w:rFonts w:hint="eastAsia" w:ascii="仿宋" w:hAnsi="仿宋" w:eastAsia="仿宋" w:cs="仿宋"/>
          <w:sz w:val="24"/>
          <w:u w:val="single"/>
        </w:rPr>
        <w:t xml:space="preserve">                             </w:t>
      </w:r>
      <w:r>
        <w:rPr>
          <w:rFonts w:hint="eastAsia" w:ascii="仿宋" w:hAnsi="仿宋" w:eastAsia="仿宋" w:cs="仿宋"/>
          <w:bCs/>
          <w:sz w:val="24"/>
          <w:u w:val="single"/>
        </w:rPr>
        <w:t xml:space="preserve"> </w:t>
      </w:r>
    </w:p>
    <w:p w14:paraId="33A80E41">
      <w:pPr>
        <w:spacing w:line="360" w:lineRule="auto"/>
        <w:ind w:firstLine="361" w:firstLineChars="150"/>
        <w:jc w:val="left"/>
        <w:rPr>
          <w:rFonts w:hint="eastAsia" w:ascii="仿宋" w:hAnsi="仿宋" w:eastAsia="仿宋" w:cs="仿宋"/>
          <w:sz w:val="24"/>
          <w:u w:val="single"/>
        </w:rPr>
      </w:pPr>
      <w:r>
        <w:rPr>
          <w:rFonts w:hint="eastAsia" w:ascii="仿宋" w:hAnsi="仿宋" w:eastAsia="仿宋" w:cs="仿宋"/>
          <w:b/>
          <w:sz w:val="24"/>
        </w:rPr>
        <w:t>供应商（乙方）：</w:t>
      </w:r>
      <w:r>
        <w:rPr>
          <w:rFonts w:hint="eastAsia" w:ascii="仿宋" w:hAnsi="仿宋" w:eastAsia="仿宋" w:cs="仿宋"/>
          <w:b/>
          <w:sz w:val="24"/>
          <w:u w:val="single"/>
        </w:rPr>
        <w:t xml:space="preserve">                                  </w:t>
      </w:r>
    </w:p>
    <w:p w14:paraId="693C69DB">
      <w:pPr>
        <w:spacing w:line="360" w:lineRule="auto"/>
        <w:ind w:firstLine="360" w:firstLineChars="150"/>
        <w:jc w:val="left"/>
        <w:rPr>
          <w:rFonts w:hint="eastAsia" w:ascii="仿宋" w:hAnsi="仿宋" w:eastAsia="仿宋" w:cs="仿宋"/>
          <w:sz w:val="24"/>
        </w:rPr>
      </w:pPr>
      <w:r>
        <w:rPr>
          <w:rFonts w:hint="eastAsia" w:ascii="仿宋" w:hAnsi="仿宋" w:eastAsia="仿宋" w:cs="仿宋"/>
          <w:sz w:val="24"/>
        </w:rPr>
        <w:t>根据《中华人民共和国民法典》、《中华人民共和国政府采购法》与项目行业有关的法律法规，以及本项目相关采购要求的规定，合同双方就乙方向采购方提供</w:t>
      </w:r>
      <w:r>
        <w:rPr>
          <w:rFonts w:hint="eastAsia" w:ascii="仿宋" w:hAnsi="仿宋" w:eastAsia="仿宋" w:cs="仿宋"/>
          <w:sz w:val="24"/>
          <w:u w:val="single"/>
        </w:rPr>
        <w:t>陕西省督察技术服务项目</w:t>
      </w:r>
      <w:r>
        <w:rPr>
          <w:rFonts w:hint="eastAsia" w:ascii="仿宋" w:hAnsi="仿宋" w:eastAsia="仿宋" w:cs="仿宋"/>
          <w:sz w:val="24"/>
        </w:rPr>
        <w:t>服务事宜，经协商达成一致，确立本合同。</w:t>
      </w:r>
    </w:p>
    <w:p w14:paraId="453F18B8">
      <w:pPr>
        <w:pStyle w:val="8"/>
        <w:spacing w:line="360" w:lineRule="auto"/>
        <w:ind w:firstLine="0" w:firstLineChars="0"/>
        <w:rPr>
          <w:rFonts w:hint="eastAsia" w:ascii="仿宋" w:hAnsi="仿宋" w:eastAsia="仿宋" w:cs="仿宋"/>
          <w:b/>
          <w:sz w:val="24"/>
        </w:rPr>
      </w:pPr>
      <w:r>
        <w:rPr>
          <w:rFonts w:hint="eastAsia" w:ascii="仿宋" w:hAnsi="仿宋" w:eastAsia="仿宋" w:cs="仿宋"/>
          <w:b/>
          <w:sz w:val="24"/>
        </w:rPr>
        <w:t>第一条 项目概况</w:t>
      </w:r>
    </w:p>
    <w:p w14:paraId="316AA847">
      <w:pPr>
        <w:spacing w:line="360" w:lineRule="auto"/>
        <w:ind w:firstLine="420"/>
        <w:rPr>
          <w:rFonts w:hint="eastAsia" w:ascii="仿宋" w:hAnsi="仿宋" w:eastAsia="仿宋" w:cs="仿宋"/>
          <w:sz w:val="24"/>
        </w:rPr>
      </w:pPr>
      <w:r>
        <w:rPr>
          <w:rFonts w:hint="eastAsia" w:ascii="仿宋" w:hAnsi="仿宋" w:eastAsia="仿宋" w:cs="仿宋"/>
          <w:sz w:val="24"/>
        </w:rPr>
        <w:t>1、项目名称：</w:t>
      </w:r>
      <w:r>
        <w:rPr>
          <w:rFonts w:hint="eastAsia" w:ascii="仿宋" w:hAnsi="仿宋" w:eastAsia="仿宋" w:cs="仿宋"/>
          <w:sz w:val="24"/>
          <w:u w:val="single"/>
        </w:rPr>
        <w:t xml:space="preserve">                            </w:t>
      </w:r>
    </w:p>
    <w:p w14:paraId="7EF0B39D">
      <w:pPr>
        <w:spacing w:line="360" w:lineRule="auto"/>
        <w:ind w:firstLine="420"/>
        <w:rPr>
          <w:rFonts w:hint="eastAsia" w:ascii="仿宋" w:hAnsi="仿宋" w:eastAsia="仿宋" w:cs="仿宋"/>
          <w:sz w:val="24"/>
        </w:rPr>
      </w:pPr>
      <w:r>
        <w:rPr>
          <w:rFonts w:hint="eastAsia" w:ascii="仿宋" w:hAnsi="仿宋" w:eastAsia="仿宋" w:cs="仿宋"/>
          <w:sz w:val="24"/>
        </w:rPr>
        <w:t>2、项目地点：</w:t>
      </w:r>
      <w:r>
        <w:rPr>
          <w:rFonts w:hint="eastAsia" w:ascii="仿宋" w:hAnsi="仿宋" w:eastAsia="仿宋" w:cs="仿宋"/>
          <w:sz w:val="24"/>
          <w:u w:val="single"/>
        </w:rPr>
        <w:t xml:space="preserve">                            </w:t>
      </w:r>
    </w:p>
    <w:p w14:paraId="4E85947D">
      <w:pPr>
        <w:spacing w:line="360" w:lineRule="auto"/>
        <w:ind w:firstLine="420"/>
        <w:rPr>
          <w:rFonts w:hint="eastAsia" w:ascii="仿宋" w:hAnsi="仿宋" w:eastAsia="仿宋" w:cs="仿宋"/>
          <w:sz w:val="24"/>
          <w:u w:val="single"/>
        </w:rPr>
      </w:pPr>
      <w:r>
        <w:rPr>
          <w:rFonts w:hint="eastAsia" w:ascii="仿宋" w:hAnsi="仿宋" w:eastAsia="仿宋" w:cs="仿宋"/>
          <w:sz w:val="24"/>
        </w:rPr>
        <w:t>3、项目内容：</w:t>
      </w:r>
      <w:r>
        <w:rPr>
          <w:rFonts w:hint="eastAsia" w:ascii="仿宋" w:hAnsi="仿宋" w:eastAsia="仿宋" w:cs="仿宋"/>
          <w:sz w:val="24"/>
          <w:u w:val="single"/>
        </w:rPr>
        <w:t xml:space="preserve">                            </w:t>
      </w:r>
    </w:p>
    <w:p w14:paraId="21C7B0ED">
      <w:pPr>
        <w:spacing w:line="360" w:lineRule="auto"/>
        <w:ind w:firstLine="420"/>
        <w:rPr>
          <w:rFonts w:eastAsia="仿宋"/>
          <w:sz w:val="24"/>
          <w:u w:val="single"/>
        </w:rPr>
      </w:pPr>
      <w:r>
        <w:rPr>
          <w:rFonts w:hint="eastAsia" w:ascii="仿宋" w:hAnsi="仿宋" w:eastAsia="仿宋" w:cs="仿宋"/>
          <w:sz w:val="24"/>
        </w:rPr>
        <w:t>4、服 务 期：</w:t>
      </w:r>
      <w:r>
        <w:rPr>
          <w:rFonts w:hint="eastAsia" w:ascii="仿宋" w:hAnsi="仿宋" w:eastAsia="仿宋" w:cs="仿宋"/>
          <w:sz w:val="24"/>
          <w:u w:val="single"/>
        </w:rPr>
        <w:t xml:space="preserve"> 自合同签订之日起3年。（合同一年一签，每年合同期满后由采购方组织验收，若年度技术服务考核验收不合格，可按合同约定条款取消技术服务资格，若连续考核验收合格，总服务期限不超3年。） </w:t>
      </w:r>
    </w:p>
    <w:p w14:paraId="011A703D">
      <w:pPr>
        <w:spacing w:line="360" w:lineRule="auto"/>
        <w:rPr>
          <w:rFonts w:hint="eastAsia" w:ascii="仿宋" w:hAnsi="仿宋" w:eastAsia="仿宋" w:cs="仿宋"/>
          <w:b/>
          <w:sz w:val="24"/>
        </w:rPr>
      </w:pPr>
      <w:r>
        <w:rPr>
          <w:rFonts w:hint="eastAsia" w:ascii="仿宋" w:hAnsi="仿宋" w:eastAsia="仿宋" w:cs="仿宋"/>
          <w:b/>
          <w:sz w:val="24"/>
        </w:rPr>
        <w:t>第二条 合同金额</w:t>
      </w:r>
    </w:p>
    <w:p w14:paraId="1D7C84DD">
      <w:pPr>
        <w:adjustRightInd w:val="0"/>
        <w:snapToGrid w:val="0"/>
        <w:spacing w:line="360" w:lineRule="auto"/>
        <w:ind w:firstLine="472" w:firstLineChars="197"/>
        <w:rPr>
          <w:sz w:val="24"/>
        </w:rPr>
      </w:pPr>
      <w:r>
        <w:rPr>
          <w:rFonts w:hint="eastAsia" w:ascii="仿宋" w:hAnsi="仿宋" w:eastAsia="仿宋" w:cs="仿宋"/>
          <w:sz w:val="24"/>
        </w:rPr>
        <w:t>1、成交价款为人民币（大写）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w:t>
      </w:r>
    </w:p>
    <w:p w14:paraId="7B7E9732">
      <w:pPr>
        <w:adjustRightInd w:val="0"/>
        <w:snapToGrid w:val="0"/>
        <w:spacing w:line="360" w:lineRule="auto"/>
        <w:ind w:firstLine="475" w:firstLineChars="198"/>
        <w:rPr>
          <w:sz w:val="24"/>
        </w:rPr>
      </w:pPr>
      <w:r>
        <w:rPr>
          <w:rFonts w:hint="eastAsia" w:ascii="仿宋" w:hAnsi="仿宋" w:eastAsia="仿宋" w:cs="仿宋"/>
          <w:sz w:val="24"/>
        </w:rPr>
        <w:t>2、合同总价是指本次服务内容所需的全部费用,包括但不限于本项目的服务实施费用、人员工资、交通费、管理费、利润、风险、各种税金等所有成本。且合同签订后，合同总价不得随意调整，项目履约完成后结算总额不得超过合同总价款。</w:t>
      </w:r>
    </w:p>
    <w:p w14:paraId="4AA28A33">
      <w:pPr>
        <w:adjustRightInd w:val="0"/>
        <w:snapToGrid w:val="0"/>
        <w:spacing w:line="360" w:lineRule="auto"/>
        <w:ind w:left="482" w:hanging="482" w:hangingChars="200"/>
        <w:rPr>
          <w:rFonts w:hint="eastAsia" w:ascii="仿宋" w:hAnsi="仿宋" w:eastAsia="仿宋" w:cs="仿宋"/>
          <w:b/>
          <w:sz w:val="24"/>
        </w:rPr>
      </w:pPr>
      <w:r>
        <w:rPr>
          <w:rFonts w:hint="eastAsia" w:ascii="仿宋" w:hAnsi="仿宋" w:eastAsia="仿宋" w:cs="仿宋"/>
          <w:b/>
          <w:sz w:val="24"/>
        </w:rPr>
        <w:t>第三条 付款方式</w:t>
      </w:r>
    </w:p>
    <w:p w14:paraId="6B828090">
      <w:pPr>
        <w:adjustRightInd w:val="0"/>
        <w:snapToGrid w:val="0"/>
        <w:spacing w:line="360" w:lineRule="auto"/>
        <w:ind w:firstLine="472" w:firstLineChars="197"/>
        <w:rPr>
          <w:rFonts w:hint="eastAsia" w:ascii="仿宋" w:hAnsi="仿宋" w:eastAsia="仿宋" w:cs="仿宋"/>
          <w:sz w:val="24"/>
        </w:rPr>
      </w:pPr>
      <w:r>
        <w:rPr>
          <w:rFonts w:hint="eastAsia" w:ascii="仿宋" w:hAnsi="仿宋" w:eastAsia="仿宋" w:cs="仿宋"/>
          <w:sz w:val="24"/>
        </w:rPr>
        <w:t>自本合同签订之日起20 个工作日内，甲方以银行转账方式向乙方支付 2026 年度服务费用。后续各年度服务费用，依据当年财政预算下达情况予以支付。</w:t>
      </w:r>
    </w:p>
    <w:p w14:paraId="46AA191C">
      <w:pPr>
        <w:spacing w:line="360" w:lineRule="auto"/>
        <w:rPr>
          <w:rFonts w:hint="eastAsia" w:ascii="仿宋" w:hAnsi="仿宋" w:eastAsia="仿宋" w:cs="仿宋"/>
          <w:b/>
          <w:sz w:val="24"/>
        </w:rPr>
      </w:pPr>
      <w:r>
        <w:rPr>
          <w:rFonts w:hint="eastAsia" w:ascii="仿宋" w:hAnsi="仿宋" w:eastAsia="仿宋" w:cs="仿宋"/>
          <w:b/>
          <w:sz w:val="24"/>
        </w:rPr>
        <w:t>第四条 服务内容及要求</w:t>
      </w:r>
    </w:p>
    <w:p w14:paraId="3E372BF1">
      <w:pPr>
        <w:tabs>
          <w:tab w:val="left" w:pos="840"/>
        </w:tabs>
        <w:spacing w:line="360" w:lineRule="auto"/>
        <w:ind w:firstLine="480" w:firstLineChars="200"/>
        <w:rPr>
          <w:rFonts w:hint="eastAsia" w:ascii="仿宋" w:hAnsi="仿宋" w:eastAsia="仿宋" w:cs="仿宋"/>
          <w:sz w:val="24"/>
        </w:rPr>
      </w:pPr>
      <w:r>
        <w:rPr>
          <w:rFonts w:hint="eastAsia" w:ascii="仿宋" w:hAnsi="仿宋" w:eastAsia="仿宋" w:cs="仿宋"/>
          <w:sz w:val="24"/>
        </w:rPr>
        <w:t>详见磋商文件及乙方磋商响应文件。</w:t>
      </w:r>
    </w:p>
    <w:p w14:paraId="7B6ABD15">
      <w:pPr>
        <w:numPr>
          <w:ilvl w:val="0"/>
          <w:numId w:val="1"/>
        </w:numPr>
        <w:spacing w:line="360" w:lineRule="auto"/>
        <w:rPr>
          <w:rFonts w:hint="eastAsia" w:ascii="仿宋" w:hAnsi="仿宋" w:eastAsia="仿宋" w:cs="仿宋"/>
          <w:b/>
          <w:sz w:val="24"/>
        </w:rPr>
      </w:pPr>
      <w:r>
        <w:rPr>
          <w:rFonts w:hint="eastAsia" w:ascii="仿宋" w:hAnsi="仿宋" w:eastAsia="仿宋" w:cs="仿宋"/>
          <w:b/>
          <w:sz w:val="24"/>
        </w:rPr>
        <w:t>服务地点</w:t>
      </w:r>
    </w:p>
    <w:p w14:paraId="38D87C59">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采购人指定地点</w:t>
      </w:r>
    </w:p>
    <w:p w14:paraId="66782FD1">
      <w:pPr>
        <w:spacing w:line="360" w:lineRule="auto"/>
        <w:rPr>
          <w:rFonts w:hint="eastAsia" w:ascii="仿宋" w:hAnsi="仿宋" w:eastAsia="仿宋" w:cs="仿宋"/>
          <w:b/>
          <w:sz w:val="24"/>
        </w:rPr>
      </w:pPr>
      <w:r>
        <w:rPr>
          <w:rFonts w:hint="eastAsia" w:ascii="仿宋" w:hAnsi="仿宋" w:eastAsia="仿宋" w:cs="仿宋"/>
          <w:b/>
          <w:sz w:val="24"/>
        </w:rPr>
        <w:t>第六条 双方的权利和义务</w:t>
      </w:r>
    </w:p>
    <w:p w14:paraId="16B3D4CE">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1、甲方向乙方提供明确的服务要求，以便乙方开展工作。乙方向甲方提出配合完成项目工作的合理请求，甲方应及时做出答复并给予协助。</w:t>
      </w:r>
    </w:p>
    <w:p w14:paraId="41B27E4E">
      <w:pPr>
        <w:spacing w:line="360" w:lineRule="auto"/>
        <w:ind w:firstLine="480" w:firstLineChars="200"/>
        <w:rPr>
          <w:rFonts w:hint="eastAsia" w:ascii="仿宋" w:hAnsi="仿宋" w:eastAsia="仿宋" w:cs="仿宋"/>
          <w:sz w:val="24"/>
        </w:rPr>
      </w:pPr>
      <w:r>
        <w:rPr>
          <w:rFonts w:hint="eastAsia" w:ascii="仿宋" w:hAnsi="仿宋" w:eastAsia="仿宋" w:cs="仿宋"/>
          <w:sz w:val="24"/>
        </w:rPr>
        <w:t>2、甲方保留要求乙方变更、增加或减少服务范围、实施人员和日程安排的权利。</w:t>
      </w:r>
    </w:p>
    <w:p w14:paraId="64947DEA">
      <w:pPr>
        <w:spacing w:line="360" w:lineRule="auto"/>
        <w:ind w:firstLine="480" w:firstLineChars="200"/>
        <w:rPr>
          <w:rFonts w:hint="eastAsia" w:ascii="仿宋" w:hAnsi="仿宋" w:eastAsia="仿宋" w:cs="仿宋"/>
          <w:sz w:val="24"/>
        </w:rPr>
      </w:pPr>
      <w:r>
        <w:rPr>
          <w:rFonts w:hint="eastAsia" w:ascii="仿宋" w:hAnsi="仿宋" w:eastAsia="仿宋" w:cs="仿宋"/>
          <w:sz w:val="24"/>
        </w:rPr>
        <w:t>3、因乙方提供的服务质量问题引起的一切责任事故，均由乙方全权负责，甲方不承担任何责任。</w:t>
      </w:r>
    </w:p>
    <w:p w14:paraId="79844BCF">
      <w:pPr>
        <w:spacing w:line="360" w:lineRule="auto"/>
        <w:ind w:firstLine="480" w:firstLineChars="200"/>
        <w:rPr>
          <w:rFonts w:hint="eastAsia" w:ascii="仿宋" w:hAnsi="仿宋" w:eastAsia="仿宋" w:cs="仿宋"/>
          <w:sz w:val="24"/>
        </w:rPr>
      </w:pPr>
      <w:r>
        <w:rPr>
          <w:rFonts w:hint="eastAsia" w:ascii="仿宋" w:hAnsi="仿宋" w:eastAsia="仿宋" w:cs="仿宋"/>
          <w:sz w:val="24"/>
        </w:rPr>
        <w:t>4、因服务质量不合格，甲方提出警告，乙方限期作出整改并赔偿甲方因此所受损失。警告两次或整改不得当，甲方有权单方终止合同。</w:t>
      </w:r>
    </w:p>
    <w:p w14:paraId="286299C1">
      <w:pPr>
        <w:spacing w:line="360" w:lineRule="auto"/>
        <w:ind w:firstLine="480" w:firstLineChars="200"/>
        <w:rPr>
          <w:rFonts w:hint="eastAsia" w:ascii="仿宋" w:hAnsi="仿宋" w:eastAsia="仿宋" w:cs="仿宋"/>
          <w:sz w:val="24"/>
        </w:rPr>
      </w:pPr>
      <w:r>
        <w:rPr>
          <w:rFonts w:hint="eastAsia" w:ascii="仿宋" w:hAnsi="仿宋" w:eastAsia="仿宋" w:cs="仿宋"/>
          <w:sz w:val="24"/>
        </w:rPr>
        <w:t>5、乙方工作人员的行为与人身、财产安全由乙方负责，乙方所属工作人员因工资发放、福利待遇等问题发生纠纷的，由乙方自行处理，不得影响本合同正常履行。</w:t>
      </w:r>
    </w:p>
    <w:p w14:paraId="3D361AF7">
      <w:pPr>
        <w:spacing w:line="360" w:lineRule="auto"/>
        <w:ind w:firstLine="480" w:firstLineChars="200"/>
        <w:rPr>
          <w:rFonts w:hint="eastAsia" w:ascii="仿宋" w:hAnsi="仿宋" w:eastAsia="仿宋" w:cs="仿宋"/>
          <w:sz w:val="24"/>
        </w:rPr>
      </w:pPr>
      <w:r>
        <w:rPr>
          <w:rFonts w:hint="eastAsia" w:ascii="仿宋" w:hAnsi="仿宋" w:eastAsia="仿宋" w:cs="仿宋"/>
          <w:sz w:val="24"/>
        </w:rPr>
        <w:t>6、如有重大问题或发生重要变更，乙方须采取合理的措施避免给甲方造成损失，在3天内向甲方做出书面报告并在合理时间内回复甲方提出的与本项目相关的询问。如乙方违反本条的规定而给甲方造成损失，乙方应承担全部的赔偿责任。</w:t>
      </w:r>
    </w:p>
    <w:p w14:paraId="772CAE9B">
      <w:pPr>
        <w:spacing w:line="360" w:lineRule="auto"/>
        <w:ind w:firstLine="480" w:firstLineChars="200"/>
        <w:rPr>
          <w:rFonts w:hint="eastAsia" w:ascii="仿宋" w:hAnsi="仿宋" w:eastAsia="仿宋" w:cs="仿宋"/>
          <w:sz w:val="24"/>
        </w:rPr>
      </w:pPr>
      <w:r>
        <w:rPr>
          <w:rFonts w:hint="eastAsia" w:ascii="仿宋" w:hAnsi="仿宋" w:eastAsia="仿宋" w:cs="仿宋"/>
          <w:sz w:val="24"/>
        </w:rPr>
        <w:t>7、乙方应当严格遵守国家劳动保障、福利待遇相关法律法规及政策要求。乙方所属服务人员发生患病、负伤（含因公、非因公情形）、死亡等各类人身损害相关责任、经济赔偿及法律义务，全部由乙方独立承担，与甲方无关。</w:t>
      </w:r>
    </w:p>
    <w:p w14:paraId="127085CB">
      <w:pPr>
        <w:spacing w:line="360" w:lineRule="auto"/>
        <w:ind w:firstLine="480" w:firstLineChars="200"/>
        <w:rPr>
          <w:rFonts w:hint="eastAsia" w:ascii="仿宋" w:hAnsi="仿宋" w:eastAsia="仿宋" w:cs="仿宋"/>
          <w:sz w:val="24"/>
        </w:rPr>
      </w:pPr>
      <w:r>
        <w:rPr>
          <w:rFonts w:hint="eastAsia" w:ascii="仿宋" w:hAnsi="仿宋" w:eastAsia="仿宋" w:cs="仿宋"/>
          <w:sz w:val="24"/>
        </w:rPr>
        <w:t>8、国家法律、法规所规定由甲乙双方承担的其它责任。</w:t>
      </w:r>
    </w:p>
    <w:p w14:paraId="79DBC7A6">
      <w:pPr>
        <w:spacing w:line="360" w:lineRule="auto"/>
        <w:rPr>
          <w:rFonts w:hint="eastAsia" w:ascii="仿宋" w:hAnsi="仿宋" w:eastAsia="仿宋" w:cs="仿宋"/>
          <w:b/>
          <w:sz w:val="24"/>
        </w:rPr>
      </w:pPr>
      <w:r>
        <w:rPr>
          <w:rFonts w:hint="eastAsia" w:ascii="仿宋" w:hAnsi="仿宋" w:eastAsia="仿宋" w:cs="仿宋"/>
          <w:b/>
          <w:sz w:val="24"/>
        </w:rPr>
        <w:t>第七条 验收</w:t>
      </w:r>
    </w:p>
    <w:p w14:paraId="54941658">
      <w:pPr>
        <w:spacing w:line="360" w:lineRule="auto"/>
        <w:ind w:firstLine="480" w:firstLineChars="200"/>
        <w:rPr>
          <w:rFonts w:hint="eastAsia" w:ascii="仿宋" w:hAnsi="仿宋" w:eastAsia="仿宋" w:cs="仿宋"/>
          <w:sz w:val="24"/>
        </w:rPr>
      </w:pPr>
      <w:r>
        <w:rPr>
          <w:rFonts w:hint="eastAsia" w:ascii="仿宋" w:hAnsi="仿宋" w:eastAsia="仿宋" w:cs="仿宋"/>
          <w:sz w:val="24"/>
        </w:rPr>
        <w:t>1、所验服务最终验收达不到磋商文件要求和磋商响应文件承诺及国家或行业标准，或在使用中发现甲方不能容忍的缺陷等，将视为验收不合格，乙方应在甲方要求的时间内无条件完善或赔付因此给甲方造成的损失。</w:t>
      </w:r>
    </w:p>
    <w:p w14:paraId="42998581">
      <w:pPr>
        <w:spacing w:line="360" w:lineRule="auto"/>
        <w:ind w:firstLine="480" w:firstLineChars="200"/>
        <w:rPr>
          <w:rFonts w:hint="eastAsia" w:ascii="仿宋" w:hAnsi="仿宋" w:eastAsia="仿宋" w:cs="仿宋"/>
          <w:sz w:val="24"/>
        </w:rPr>
      </w:pPr>
      <w:r>
        <w:rPr>
          <w:rFonts w:hint="eastAsia" w:ascii="仿宋" w:hAnsi="仿宋" w:eastAsia="仿宋" w:cs="仿宋"/>
          <w:sz w:val="24"/>
        </w:rPr>
        <w:t>2、若发现乙方存在单位资质、人员资格等方面弄虚作假情形的，及在项目实施阶段故意或随意夸大服务，甲方有权单方面解除本合同，乙方应当赔偿甲方相应的损失。</w:t>
      </w:r>
    </w:p>
    <w:p w14:paraId="19DEDF81">
      <w:pPr>
        <w:spacing w:line="360" w:lineRule="auto"/>
        <w:ind w:firstLine="480" w:firstLineChars="200"/>
        <w:rPr>
          <w:rFonts w:hint="eastAsia" w:ascii="仿宋" w:hAnsi="仿宋" w:eastAsia="仿宋" w:cs="仿宋"/>
          <w:sz w:val="24"/>
        </w:rPr>
      </w:pPr>
      <w:r>
        <w:rPr>
          <w:rFonts w:hint="eastAsia" w:ascii="仿宋" w:hAnsi="仿宋" w:eastAsia="仿宋" w:cs="仿宋"/>
          <w:sz w:val="24"/>
        </w:rPr>
        <w:t>3、验收标准：按磋商文件、磋商响应文件等技术指标进行逐项验收。各项指标均应符合验收标准及要求。</w:t>
      </w:r>
    </w:p>
    <w:p w14:paraId="51605911">
      <w:pPr>
        <w:spacing w:line="360" w:lineRule="auto"/>
        <w:ind w:firstLine="480" w:firstLineChars="200"/>
        <w:rPr>
          <w:rFonts w:hint="eastAsia" w:ascii="仿宋" w:hAnsi="仿宋" w:eastAsia="仿宋" w:cs="仿宋"/>
          <w:sz w:val="24"/>
        </w:rPr>
      </w:pPr>
      <w:r>
        <w:rPr>
          <w:rFonts w:hint="eastAsia" w:ascii="仿宋" w:hAnsi="仿宋" w:eastAsia="仿宋" w:cs="仿宋"/>
          <w:sz w:val="24"/>
        </w:rPr>
        <w:t>4、验收合格后，填写验收单，双方签字生效。</w:t>
      </w:r>
    </w:p>
    <w:p w14:paraId="4FEA61BC">
      <w:pPr>
        <w:spacing w:line="360" w:lineRule="auto"/>
        <w:ind w:firstLine="480" w:firstLineChars="200"/>
        <w:rPr>
          <w:rFonts w:hint="eastAsia" w:ascii="仿宋" w:hAnsi="仿宋" w:eastAsia="仿宋" w:cs="仿宋"/>
          <w:sz w:val="24"/>
        </w:rPr>
      </w:pPr>
      <w:r>
        <w:rPr>
          <w:rFonts w:hint="eastAsia" w:ascii="仿宋" w:hAnsi="仿宋" w:eastAsia="仿宋" w:cs="仿宋"/>
          <w:sz w:val="24"/>
        </w:rPr>
        <w:t>5、验收依据：</w:t>
      </w:r>
    </w:p>
    <w:p w14:paraId="046DDDB8">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（1）合同文本；</w:t>
      </w:r>
    </w:p>
    <w:p w14:paraId="2E0C1D5A">
      <w:pPr>
        <w:spacing w:line="360" w:lineRule="auto"/>
        <w:ind w:firstLine="480" w:firstLineChars="200"/>
        <w:rPr>
          <w:rFonts w:hint="eastAsia" w:ascii="仿宋" w:hAnsi="仿宋" w:eastAsia="仿宋" w:cs="仿宋"/>
          <w:sz w:val="24"/>
        </w:rPr>
      </w:pPr>
      <w:r>
        <w:rPr>
          <w:rFonts w:hint="eastAsia" w:ascii="仿宋" w:hAnsi="仿宋" w:eastAsia="仿宋" w:cs="仿宋"/>
          <w:sz w:val="24"/>
        </w:rPr>
        <w:t>（2）磋商响应文件及磋商文件；</w:t>
      </w:r>
    </w:p>
    <w:p w14:paraId="4A7AF302">
      <w:pPr>
        <w:spacing w:line="360" w:lineRule="auto"/>
        <w:ind w:firstLine="480" w:firstLineChars="200"/>
        <w:rPr>
          <w:rFonts w:hint="eastAsia" w:ascii="仿宋" w:hAnsi="仿宋" w:eastAsia="仿宋" w:cs="仿宋"/>
          <w:sz w:val="24"/>
        </w:rPr>
      </w:pPr>
      <w:r>
        <w:rPr>
          <w:rFonts w:hint="eastAsia" w:ascii="仿宋" w:hAnsi="仿宋" w:eastAsia="仿宋" w:cs="仿宋"/>
          <w:sz w:val="24"/>
        </w:rPr>
        <w:t>（3）国家和行业制定的相应的标准和规范。</w:t>
      </w:r>
    </w:p>
    <w:p w14:paraId="378EA8D9">
      <w:pPr>
        <w:spacing w:line="360" w:lineRule="auto"/>
        <w:rPr>
          <w:rFonts w:hint="eastAsia" w:ascii="仿宋" w:hAnsi="仿宋" w:eastAsia="仿宋" w:cs="仿宋"/>
          <w:b/>
          <w:sz w:val="24"/>
        </w:rPr>
      </w:pPr>
      <w:r>
        <w:rPr>
          <w:rFonts w:hint="eastAsia" w:ascii="仿宋" w:hAnsi="仿宋" w:eastAsia="仿宋" w:cs="仿宋"/>
          <w:b/>
          <w:sz w:val="24"/>
        </w:rPr>
        <w:t>第八条 保密</w:t>
      </w:r>
    </w:p>
    <w:p w14:paraId="03C313D2">
      <w:pPr>
        <w:tabs>
          <w:tab w:val="left" w:pos="840"/>
        </w:tabs>
        <w:spacing w:line="360" w:lineRule="auto"/>
        <w:ind w:firstLine="480" w:firstLineChars="200"/>
        <w:rPr>
          <w:rFonts w:hint="eastAsia" w:ascii="仿宋" w:hAnsi="仿宋" w:eastAsia="仿宋" w:cs="仿宋"/>
          <w:sz w:val="24"/>
        </w:rPr>
      </w:pPr>
      <w:r>
        <w:rPr>
          <w:rFonts w:hint="eastAsia" w:ascii="仿宋" w:hAnsi="仿宋" w:eastAsia="仿宋" w:cs="仿宋"/>
          <w:sz w:val="24"/>
        </w:rPr>
        <w:t>乙方对工作中了解到的国家机密、商业秘密、甲方的技术、机密等进行严格保密，不得向他人泄漏。本合同的解除或终止不免除乙方应承担的保密义务。</w:t>
      </w:r>
    </w:p>
    <w:p w14:paraId="5D19154C">
      <w:pPr>
        <w:spacing w:line="360" w:lineRule="auto"/>
        <w:rPr>
          <w:rFonts w:hint="eastAsia" w:ascii="仿宋" w:hAnsi="仿宋" w:eastAsia="仿宋" w:cs="仿宋"/>
          <w:b/>
          <w:sz w:val="24"/>
        </w:rPr>
      </w:pPr>
      <w:r>
        <w:rPr>
          <w:rFonts w:hint="eastAsia" w:ascii="仿宋" w:hAnsi="仿宋" w:eastAsia="仿宋" w:cs="仿宋"/>
          <w:b/>
          <w:sz w:val="24"/>
        </w:rPr>
        <w:t>第九条 知识产权</w:t>
      </w:r>
    </w:p>
    <w:p w14:paraId="4087F570">
      <w:pPr>
        <w:tabs>
          <w:tab w:val="left" w:pos="840"/>
        </w:tabs>
        <w:spacing w:line="360" w:lineRule="auto"/>
        <w:ind w:firstLine="480" w:firstLineChars="200"/>
        <w:rPr>
          <w:rFonts w:hint="eastAsia" w:ascii="仿宋" w:hAnsi="仿宋" w:eastAsia="仿宋" w:cs="仿宋"/>
          <w:sz w:val="24"/>
        </w:rPr>
      </w:pPr>
      <w:r>
        <w:rPr>
          <w:rFonts w:hint="eastAsia" w:ascii="仿宋" w:hAnsi="仿宋" w:eastAsia="仿宋" w:cs="仿宋"/>
          <w:sz w:val="24"/>
        </w:rPr>
        <w:t>详见磋商文件合同条款及格式前附表。</w:t>
      </w:r>
    </w:p>
    <w:p w14:paraId="13762890">
      <w:pPr>
        <w:spacing w:line="360" w:lineRule="auto"/>
        <w:rPr>
          <w:rFonts w:hint="eastAsia" w:ascii="仿宋" w:hAnsi="仿宋" w:eastAsia="仿宋" w:cs="仿宋"/>
          <w:b/>
          <w:sz w:val="24"/>
        </w:rPr>
      </w:pPr>
      <w:r>
        <w:rPr>
          <w:rFonts w:hint="eastAsia" w:ascii="仿宋" w:hAnsi="仿宋" w:eastAsia="仿宋" w:cs="仿宋"/>
          <w:b/>
          <w:sz w:val="24"/>
        </w:rPr>
        <w:t>第十条 合同争议的解决</w:t>
      </w:r>
    </w:p>
    <w:p w14:paraId="34C132E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本合同在履行过程中发生的争议，由甲、乙双方当事人协商解决，协商不成的按下列第</w:t>
      </w:r>
      <w:r>
        <w:rPr>
          <w:rFonts w:hint="eastAsia" w:ascii="仿宋" w:hAnsi="仿宋" w:eastAsia="仿宋" w:cs="仿宋"/>
          <w:bCs/>
          <w:sz w:val="24"/>
          <w:u w:val="single"/>
        </w:rPr>
        <w:t>（二）</w:t>
      </w:r>
      <w:r>
        <w:rPr>
          <w:rFonts w:hint="eastAsia" w:ascii="仿宋" w:hAnsi="仿宋" w:eastAsia="仿宋" w:cs="仿宋"/>
          <w:bCs/>
          <w:sz w:val="24"/>
        </w:rPr>
        <w:t>种方式解决：</w:t>
      </w:r>
    </w:p>
    <w:p w14:paraId="4C02B2B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（一）提交西安仲裁委员会仲裁；</w:t>
      </w:r>
    </w:p>
    <w:p w14:paraId="03DED0F8">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（二）依法向甲方所在地人民法院起诉。</w:t>
      </w:r>
    </w:p>
    <w:p w14:paraId="46F9E39B">
      <w:pPr>
        <w:spacing w:line="360" w:lineRule="auto"/>
        <w:rPr>
          <w:rFonts w:hint="eastAsia" w:ascii="仿宋" w:hAnsi="仿宋" w:eastAsia="仿宋" w:cs="仿宋"/>
          <w:b/>
          <w:sz w:val="24"/>
        </w:rPr>
      </w:pPr>
      <w:r>
        <w:rPr>
          <w:rFonts w:hint="eastAsia" w:ascii="仿宋" w:hAnsi="仿宋" w:eastAsia="仿宋" w:cs="仿宋"/>
          <w:b/>
          <w:sz w:val="24"/>
        </w:rPr>
        <w:t>第十一条 免责条款</w:t>
      </w:r>
    </w:p>
    <w:p w14:paraId="4211BD02">
      <w:pPr>
        <w:tabs>
          <w:tab w:val="left" w:pos="840"/>
        </w:tabs>
        <w:spacing w:line="360" w:lineRule="auto"/>
        <w:ind w:firstLine="480" w:firstLineChars="200"/>
        <w:rPr>
          <w:rFonts w:hint="eastAsia" w:ascii="仿宋" w:hAnsi="仿宋" w:eastAsia="仿宋" w:cs="仿宋"/>
          <w:sz w:val="24"/>
        </w:rPr>
      </w:pPr>
      <w:r>
        <w:rPr>
          <w:rFonts w:hint="eastAsia" w:ascii="仿宋" w:hAnsi="仿宋" w:eastAsia="仿宋" w:cs="仿宋"/>
          <w:sz w:val="24"/>
        </w:rPr>
        <w:t>如因国家政策、市政建设、自然灾害以及其它不可抗力因素造成本合同确需提前终止的，双方互不视为违约。双方可协商变更或解除合同，甲、乙双方均不负责任。</w:t>
      </w:r>
    </w:p>
    <w:p w14:paraId="70B1A952">
      <w:pPr>
        <w:tabs>
          <w:tab w:val="left" w:pos="840"/>
        </w:tabs>
        <w:spacing w:line="360" w:lineRule="auto"/>
        <w:ind w:firstLine="480" w:firstLineChars="200"/>
        <w:rPr>
          <w:rFonts w:hint="eastAsia" w:ascii="仿宋" w:hAnsi="仿宋" w:eastAsia="仿宋" w:cs="仿宋"/>
          <w:sz w:val="24"/>
        </w:rPr>
      </w:pPr>
      <w:r>
        <w:rPr>
          <w:rFonts w:hint="eastAsia" w:ascii="仿宋" w:hAnsi="仿宋" w:eastAsia="仿宋" w:cs="仿宋"/>
          <w:sz w:val="24"/>
        </w:rPr>
        <w:t>双方约定不可抗力因素情况指：双方不可预见、不可避免、不可克服的客观情况，但不包括双方的违约或疏忽。这些事件包括但不限于：战争、严重火灾、洪水、台风、地震等。</w:t>
      </w:r>
    </w:p>
    <w:p w14:paraId="42BF9612">
      <w:pPr>
        <w:spacing w:line="360" w:lineRule="auto"/>
        <w:rPr>
          <w:rFonts w:hint="eastAsia" w:ascii="仿宋" w:hAnsi="仿宋" w:eastAsia="仿宋" w:cs="仿宋"/>
          <w:b/>
          <w:sz w:val="24"/>
        </w:rPr>
      </w:pPr>
      <w:r>
        <w:rPr>
          <w:rFonts w:hint="eastAsia" w:ascii="仿宋" w:hAnsi="仿宋" w:eastAsia="仿宋" w:cs="仿宋"/>
          <w:b/>
          <w:sz w:val="24"/>
        </w:rPr>
        <w:t>第十二条 违约责任</w:t>
      </w:r>
    </w:p>
    <w:p w14:paraId="4790CBE2">
      <w:pPr>
        <w:adjustRightInd w:val="0"/>
        <w:snapToGrid w:val="0"/>
        <w:spacing w:line="336" w:lineRule="auto"/>
        <w:ind w:firstLine="480" w:firstLineChars="200"/>
        <w:rPr>
          <w:rFonts w:hint="eastAsia" w:ascii="仿宋" w:hAnsi="仿宋" w:eastAsia="仿宋" w:cs="仿宋"/>
          <w:sz w:val="24"/>
        </w:rPr>
      </w:pPr>
      <w:r>
        <w:rPr>
          <w:rFonts w:hint="eastAsia" w:ascii="仿宋" w:hAnsi="仿宋" w:eastAsia="仿宋" w:cs="仿宋"/>
          <w:sz w:val="24"/>
        </w:rPr>
        <w:t>1、按《民法典》中的相关条款执行。</w:t>
      </w:r>
    </w:p>
    <w:p w14:paraId="37149C75">
      <w:pPr>
        <w:adjustRightInd w:val="0"/>
        <w:snapToGrid w:val="0"/>
        <w:spacing w:line="336" w:lineRule="auto"/>
        <w:ind w:firstLine="480" w:firstLineChars="200"/>
        <w:rPr>
          <w:rFonts w:hint="eastAsia" w:ascii="仿宋" w:hAnsi="仿宋" w:eastAsia="仿宋" w:cs="仿宋"/>
          <w:sz w:val="24"/>
        </w:rPr>
      </w:pPr>
      <w:r>
        <w:rPr>
          <w:rFonts w:hint="eastAsia" w:ascii="仿宋" w:hAnsi="仿宋" w:eastAsia="仿宋" w:cs="仿宋"/>
          <w:sz w:val="24"/>
        </w:rPr>
        <w:t>2、</w:t>
      </w:r>
      <w:r>
        <w:rPr>
          <w:rFonts w:ascii="仿宋" w:hAnsi="仿宋" w:eastAsia="仿宋" w:cs="仿宋"/>
          <w:sz w:val="24"/>
        </w:rPr>
        <w:t>乙方</w:t>
      </w:r>
      <w:r>
        <w:rPr>
          <w:rFonts w:hint="eastAsia" w:ascii="仿宋" w:hAnsi="仿宋" w:eastAsia="仿宋" w:cs="仿宋"/>
          <w:sz w:val="24"/>
        </w:rPr>
        <w:t>未按合同要求提供服务或服务质量不能满足采购技术要求，</w:t>
      </w:r>
      <w:r>
        <w:rPr>
          <w:rFonts w:ascii="仿宋" w:hAnsi="仿宋" w:eastAsia="仿宋" w:cs="仿宋"/>
          <w:sz w:val="24"/>
        </w:rPr>
        <w:t>甲方有权要求乙方</w:t>
      </w:r>
      <w:r>
        <w:rPr>
          <w:rFonts w:hint="eastAsia" w:ascii="仿宋" w:hAnsi="仿宋" w:eastAsia="仿宋" w:cs="仿宋"/>
          <w:sz w:val="24"/>
        </w:rPr>
        <w:t>及时</w:t>
      </w:r>
      <w:r>
        <w:rPr>
          <w:rFonts w:ascii="仿宋" w:hAnsi="仿宋" w:eastAsia="仿宋" w:cs="仿宋"/>
          <w:sz w:val="24"/>
        </w:rPr>
        <w:t>修正、重作</w:t>
      </w:r>
      <w:r>
        <w:rPr>
          <w:rFonts w:hint="eastAsia" w:ascii="仿宋" w:hAnsi="仿宋" w:eastAsia="仿宋" w:cs="仿宋"/>
          <w:sz w:val="24"/>
        </w:rPr>
        <w:t>，乙方必须无条件提高技术，完善服务质量。否则，甲方会同监督机构有权终止合同并对乙方违约行为进行追究，同时按政府采购供应商管理办法进行相应的处罚。</w:t>
      </w:r>
    </w:p>
    <w:p w14:paraId="32E93E07">
      <w:pPr>
        <w:widowControl/>
        <w:adjustRightInd w:val="0"/>
        <w:snapToGrid w:val="0"/>
        <w:spacing w:line="336" w:lineRule="auto"/>
        <w:ind w:firstLine="480" w:firstLineChars="200"/>
        <w:jc w:val="left"/>
        <w:rPr>
          <w:rFonts w:hint="eastAsia" w:ascii="仿宋" w:hAnsi="仿宋" w:eastAsia="仿宋" w:cs="仿宋"/>
          <w:bCs/>
          <w:kern w:val="0"/>
          <w:sz w:val="24"/>
        </w:rPr>
      </w:pPr>
      <w:r>
        <w:rPr>
          <w:rFonts w:hint="eastAsia" w:ascii="仿宋" w:hAnsi="仿宋" w:eastAsia="仿宋" w:cs="仿宋"/>
          <w:sz w:val="24"/>
        </w:rPr>
        <w:t>3、任何一方因不可抗力原因不能履行合同时，应尽快通知对方，双方均设法补偿。如仍无法履约合同，可协商延缓或撤销合同，双方责任免除</w:t>
      </w:r>
      <w:r>
        <w:rPr>
          <w:rFonts w:hint="eastAsia" w:ascii="仿宋" w:hAnsi="仿宋" w:eastAsia="仿宋" w:cs="仿宋"/>
          <w:bCs/>
          <w:kern w:val="0"/>
          <w:sz w:val="24"/>
        </w:rPr>
        <w:t>。</w:t>
      </w:r>
    </w:p>
    <w:p w14:paraId="01258710">
      <w:pPr>
        <w:spacing w:line="360" w:lineRule="auto"/>
        <w:rPr>
          <w:rFonts w:hint="eastAsia" w:ascii="仿宋" w:hAnsi="仿宋" w:eastAsia="仿宋" w:cs="仿宋"/>
          <w:b/>
          <w:sz w:val="24"/>
        </w:rPr>
      </w:pPr>
      <w:r>
        <w:rPr>
          <w:rFonts w:hint="eastAsia" w:ascii="仿宋" w:hAnsi="仿宋" w:eastAsia="仿宋" w:cs="仿宋"/>
          <w:b/>
          <w:sz w:val="24"/>
        </w:rPr>
        <w:t>第十三条 其他（在合同中具体明确）</w:t>
      </w:r>
    </w:p>
    <w:p w14:paraId="46A98CC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sz w:val="24"/>
        </w:rPr>
        <w:t>1、</w:t>
      </w:r>
      <w:r>
        <w:rPr>
          <w:rFonts w:hint="eastAsia" w:ascii="仿宋" w:hAnsi="仿宋" w:eastAsia="仿宋" w:cs="仿宋"/>
          <w:bCs/>
          <w:sz w:val="24"/>
        </w:rPr>
        <w:t>本合同须经甲、乙双方的法定代表人（授权代表）在合同书上签字并加盖本单位公章后正式生效。</w:t>
      </w:r>
    </w:p>
    <w:p w14:paraId="0FA5C827">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sz w:val="24"/>
        </w:rPr>
        <w:t>2、</w:t>
      </w:r>
      <w:r>
        <w:rPr>
          <w:rFonts w:hint="eastAsia" w:ascii="仿宋" w:hAnsi="仿宋" w:eastAsia="仿宋" w:cs="仿宋"/>
          <w:bCs/>
          <w:sz w:val="24"/>
        </w:rPr>
        <w:t>合同生效后，甲、乙双方须严格执行本合同条款的规定，全面履行合同，违者按《中华人民共和国民法典》的有关规定承担相应责任。</w:t>
      </w:r>
    </w:p>
    <w:p w14:paraId="0B4DCA9D">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sz w:val="24"/>
        </w:rPr>
        <w:t>3、</w:t>
      </w:r>
      <w:r>
        <w:rPr>
          <w:rFonts w:hint="eastAsia" w:ascii="仿宋" w:hAnsi="仿宋" w:eastAsia="仿宋" w:cs="仿宋"/>
          <w:bCs/>
          <w:sz w:val="24"/>
        </w:rPr>
        <w:t>本合同一式</w:t>
      </w:r>
      <w:r>
        <w:rPr>
          <w:rFonts w:hint="eastAsia" w:ascii="仿宋" w:hAnsi="仿宋" w:eastAsia="仿宋" w:cs="仿宋"/>
          <w:bCs/>
          <w:sz w:val="24"/>
          <w:u w:val="single"/>
        </w:rPr>
        <w:t xml:space="preserve">    </w:t>
      </w:r>
      <w:r>
        <w:rPr>
          <w:rFonts w:hint="eastAsia" w:ascii="仿宋" w:hAnsi="仿宋" w:eastAsia="仿宋" w:cs="仿宋"/>
          <w:bCs/>
          <w:sz w:val="24"/>
        </w:rPr>
        <w:t>份，甲方执</w:t>
      </w:r>
      <w:r>
        <w:rPr>
          <w:rFonts w:hint="eastAsia" w:ascii="仿宋" w:hAnsi="仿宋" w:eastAsia="仿宋" w:cs="仿宋"/>
          <w:bCs/>
          <w:sz w:val="24"/>
          <w:u w:val="single"/>
        </w:rPr>
        <w:t xml:space="preserve">    </w:t>
      </w:r>
      <w:r>
        <w:rPr>
          <w:rFonts w:hint="eastAsia" w:ascii="仿宋" w:hAnsi="仿宋" w:eastAsia="仿宋" w:cs="仿宋"/>
          <w:bCs/>
          <w:sz w:val="24"/>
        </w:rPr>
        <w:t>份，乙方各</w:t>
      </w:r>
      <w:r>
        <w:rPr>
          <w:rFonts w:hint="eastAsia" w:ascii="仿宋" w:hAnsi="仿宋" w:eastAsia="仿宋" w:cs="仿宋"/>
          <w:bCs/>
          <w:sz w:val="24"/>
          <w:u w:val="single"/>
        </w:rPr>
        <w:t xml:space="preserve">    </w:t>
      </w:r>
      <w:r>
        <w:rPr>
          <w:rFonts w:hint="eastAsia" w:ascii="仿宋" w:hAnsi="仿宋" w:eastAsia="仿宋" w:cs="仿宋"/>
          <w:bCs/>
          <w:sz w:val="24"/>
        </w:rPr>
        <w:t>份。</w:t>
      </w:r>
    </w:p>
    <w:p w14:paraId="5BFF8081">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sz w:val="24"/>
        </w:rPr>
        <w:t>4、</w:t>
      </w:r>
      <w:r>
        <w:rPr>
          <w:rFonts w:hint="eastAsia" w:ascii="仿宋" w:hAnsi="仿宋" w:eastAsia="仿宋" w:cs="仿宋"/>
          <w:bCs/>
          <w:sz w:val="24"/>
        </w:rPr>
        <w:t>本合同如有未尽事宜，双方可根据具体情况结合有关规定另行签订补充协议，补充协议与本合同具有同等法律效力。</w:t>
      </w:r>
    </w:p>
    <w:p w14:paraId="38724A80">
      <w:pPr>
        <w:adjustRightInd w:val="0"/>
        <w:snapToGrid w:val="0"/>
        <w:spacing w:line="360" w:lineRule="auto"/>
        <w:ind w:firstLine="480" w:firstLineChars="200"/>
        <w:jc w:val="center"/>
        <w:rPr>
          <w:rFonts w:hint="eastAsia" w:ascii="仿宋" w:hAnsi="仿宋" w:eastAsia="仿宋" w:cs="仿宋"/>
          <w:bCs/>
          <w:sz w:val="24"/>
        </w:rPr>
      </w:pPr>
      <w:r>
        <w:rPr>
          <w:rFonts w:hint="eastAsia" w:ascii="仿宋" w:hAnsi="仿宋" w:eastAsia="仿宋" w:cs="仿宋"/>
          <w:bCs/>
          <w:sz w:val="24"/>
        </w:rPr>
        <w:t>（正文完）</w:t>
      </w:r>
    </w:p>
    <w:p w14:paraId="3830BE3D">
      <w:pPr>
        <w:pStyle w:val="2"/>
        <w:rPr>
          <w:rFonts w:hint="eastAsia" w:ascii="仿宋" w:hAnsi="仿宋" w:eastAsia="仿宋" w:cs="仿宋"/>
          <w:bCs/>
          <w:sz w:val="24"/>
        </w:rPr>
      </w:pPr>
    </w:p>
    <w:p w14:paraId="2023A275">
      <w:pPr>
        <w:rPr>
          <w:rFonts w:hint="eastAsia" w:ascii="仿宋" w:hAnsi="仿宋" w:eastAsia="仿宋" w:cs="仿宋"/>
          <w:bCs/>
          <w:sz w:val="24"/>
        </w:rPr>
      </w:pPr>
      <w:r>
        <w:rPr>
          <w:rFonts w:hint="eastAsia" w:ascii="仿宋" w:hAnsi="仿宋" w:eastAsia="仿宋" w:cs="仿宋"/>
          <w:bCs/>
          <w:sz w:val="24"/>
        </w:rPr>
        <w:br w:type="page"/>
      </w:r>
    </w:p>
    <w:p w14:paraId="2B5A41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35E301"/>
    <w:multiLevelType w:val="singleLevel"/>
    <w:tmpl w:val="4235E301"/>
    <w:lvl w:ilvl="0" w:tentative="0">
      <w:start w:val="5"/>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164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99"/>
    <w:pPr>
      <w:spacing w:after="120"/>
      <w:ind w:left="420" w:leftChars="200" w:firstLine="420" w:firstLineChars="200"/>
    </w:pPr>
    <w:rPr>
      <w:rFonts w:hAnsi="Times New Roman"/>
      <w:sz w:val="21"/>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2026-08-12T02:46:02Z</dcterms:created>
  <dc:creator>Administrator</dc:creator>
  <cp:lastModifiedBy>doit</cp:lastModifiedBy>
  <dcterms:modified xsi:type="dcterms:W3CDTF">2026-08-12T02:46:10Z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308C3960FD4A4AAA9F8B639A224CE62E_12</vt:lpwstr>
  </property>
</Properties>
</file>