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484E55">
      <w:pPr>
        <w:pStyle w:val="4"/>
      </w:pPr>
      <w:r>
        <w:rPr>
          <w:rFonts w:ascii="仿宋_GB2312" w:hAnsi="仿宋_GB2312" w:eastAsia="仿宋_GB2312" w:cs="仿宋_GB2312"/>
        </w:rPr>
        <w:t>标的名称：校园广播系统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319"/>
        <w:gridCol w:w="7823"/>
      </w:tblGrid>
      <w:tr w14:paraId="284A67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01428D5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319" w:type="dxa"/>
          </w:tcPr>
          <w:p w14:paraId="3060720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823" w:type="dxa"/>
          </w:tcPr>
          <w:p w14:paraId="3D97952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62D66F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42FB333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19" w:type="dxa"/>
          </w:tcPr>
          <w:p w14:paraId="578D9888"/>
        </w:tc>
        <w:tc>
          <w:tcPr>
            <w:tcW w:w="7823" w:type="dxa"/>
          </w:tcPr>
          <w:p w14:paraId="4A8A234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一、机房服务器端设备</w:t>
            </w:r>
          </w:p>
          <w:p w14:paraId="102FC4F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（一）</w:t>
            </w:r>
            <w:r>
              <w:rPr>
                <w:rFonts w:ascii="仿宋_GB2312" w:hAnsi="仿宋_GB2312" w:eastAsia="仿宋_GB2312" w:cs="仿宋_GB2312"/>
                <w:b/>
                <w:sz w:val="24"/>
              </w:rPr>
              <w:t>IP网络广播主机（1台）（核心产品）</w:t>
            </w:r>
          </w:p>
          <w:p w14:paraId="73F6D7BA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1.标准机箱设计，≥15英寸全高清触摸屏，亮度：≥350cd/m²，对比度：≥600:1，分辨率：≥1920×1080。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2.CPU：不低于4核处理器；硬盘容量：≥256G固态硬盘；内存容量：≥8G。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3.键盘鼠标：内置抽拉键盘。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4.网络广播主机带≥4个COM接口；≥3路MIC输入口； ≥6路USB接口，其中≥3个USB接口为USB3.0或以上；≥2个RJ45接口；≥1路DVI-D视频接口。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▲5.音频矩阵功能：≥6路线路输入接口。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▲6.线路输入和MIC话筒输入均带音量和音调调节。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7.≥2组线路输出接口。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8.面板≥1个可以编程的紧急按键。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9.≥1个短路输入接口。</w:t>
            </w:r>
          </w:p>
        </w:tc>
      </w:tr>
      <w:tr w14:paraId="3100CE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19E289D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319" w:type="dxa"/>
          </w:tcPr>
          <w:p w14:paraId="4CC681F5"/>
        </w:tc>
        <w:tc>
          <w:tcPr>
            <w:tcW w:w="7823" w:type="dxa"/>
          </w:tcPr>
          <w:p w14:paraId="7F7B5F9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（二）</w:t>
            </w:r>
            <w:r>
              <w:rPr>
                <w:rFonts w:ascii="仿宋_GB2312" w:hAnsi="仿宋_GB2312" w:eastAsia="仿宋_GB2312" w:cs="仿宋_GB2312"/>
                <w:b/>
                <w:sz w:val="24"/>
              </w:rPr>
              <w:t>网络广播管理软件（1套）</w:t>
            </w:r>
          </w:p>
          <w:p w14:paraId="5EB8451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1.支持定时打铃方案，方案内可编制任意数量的打铃任务，支持一键复制/禁用/启用方案或任务。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2.可对任意单点、分组或全区执行实时音频/文本，实时采播，一键寻呼喊话任务。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3.广播主机根据编制好的任务定时、定点自动播出。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4.支持全区分区消防联动。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5.可对广播内容进行实时监听。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6.内置嵌入式TTS语音引擎，支持TTS文字转语音广播，可提供不同人声、语速等个性化配置，支持导入TXT文本。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▲7.支持考试模式，可自定义考试策略，自定义启用时间、启用区域。</w:t>
            </w:r>
          </w:p>
          <w:p w14:paraId="20AD91A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8.支持多操作系统，包括Windows，Linux，国产麒麟等操作系统。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9.支持多种部署方式。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10.支持文转语，文本广播等功能。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11.首页可自定义添加常用功能。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12.可视化图表展示任务分类和任务数据统计。</w:t>
            </w:r>
          </w:p>
          <w:p w14:paraId="67D4FCAA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13.用户可自动，手动进行系统备份。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14.智能管控和设置不同任务类型优先级，可按需灵活设置，系统智能检测任务优先级冲突。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15.可实现系统节目的任意点播。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16.媒体库支持音频共享、试听、下载。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17.支持Web模式远程登录管理控制所有设备，支持远程升级设备。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18.支持寻呼+文件/文本广播，采播+文件/文本广播双路混音合成输出，混音比例可自由调节。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19.支持通过配置工具一键批量配置设备IP地址，设备IP地址冲突自动智能检测。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20.支持平台设置设备定时巡检任务。</w:t>
            </w:r>
          </w:p>
        </w:tc>
      </w:tr>
      <w:tr w14:paraId="7F830F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019A6A3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319" w:type="dxa"/>
          </w:tcPr>
          <w:p w14:paraId="53379755"/>
        </w:tc>
        <w:tc>
          <w:tcPr>
            <w:tcW w:w="7823" w:type="dxa"/>
          </w:tcPr>
          <w:p w14:paraId="7EACC85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（三）时钟授时器（1台）</w:t>
            </w:r>
          </w:p>
          <w:p w14:paraId="778E7E51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1.标准度机柜式设计。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2.接收频率精确稳定。采用GPS和北斗两种方式校时，使用地球同步卫星作为校时基准，与格林威治时间误差小于0.1秒。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3.设备开机自动显示日期、时间及GPS/北斗天线信号的强度。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4.支持远程配置IP地址。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5.支持标准NTP网络时间协议。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6.设备具有GPS接口，RS232接口以及网口。</w:t>
            </w:r>
          </w:p>
        </w:tc>
      </w:tr>
      <w:tr w14:paraId="44E797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2B2A3DC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319" w:type="dxa"/>
          </w:tcPr>
          <w:p w14:paraId="63691E2D"/>
        </w:tc>
        <w:tc>
          <w:tcPr>
            <w:tcW w:w="7823" w:type="dxa"/>
          </w:tcPr>
          <w:p w14:paraId="5C4AABD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（四）广播系统管理主机（1台）（核心产品）</w:t>
            </w:r>
          </w:p>
          <w:p w14:paraId="6F5849D2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1.实时查询系统设备的状态,一键添加设备，自动识别设备序列号、设备类型与设备名称。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▲2.查看功放的输出电流、输出电压、输出模式、功放温度、网络状态、功放保护等工作状态。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3.≥1路RS232配置口，≥1路RS485配置口。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4.≥1路USB接口。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5.≥1路网卡。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6.高清触摸屏：≥10吋。</w:t>
            </w:r>
          </w:p>
        </w:tc>
      </w:tr>
      <w:tr w14:paraId="6F9C23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498ABE7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1319" w:type="dxa"/>
          </w:tcPr>
          <w:p w14:paraId="123A75C5"/>
        </w:tc>
        <w:tc>
          <w:tcPr>
            <w:tcW w:w="7823" w:type="dxa"/>
          </w:tcPr>
          <w:p w14:paraId="75DFCCF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（五）消防联动报警器（1台）</w:t>
            </w:r>
          </w:p>
          <w:p w14:paraId="2871A0F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1.≥32路网络报警输入。</w:t>
            </w:r>
          </w:p>
          <w:p w14:paraId="3D00E49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2.≥8路网络报警输出。</w:t>
            </w:r>
          </w:p>
          <w:p w14:paraId="560E2D5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3.设备IP地址具有复位按钮。</w:t>
            </w:r>
          </w:p>
          <w:p w14:paraId="45CBF9E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4.报警信号优先，自动强插，系统可设置自定义优先级别。</w:t>
            </w:r>
          </w:p>
          <w:p w14:paraId="5C23572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5.支持网络远程升级。</w:t>
            </w:r>
          </w:p>
          <w:p w14:paraId="1EE7D9FA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6.通过IP网络广播系统灵活配置联动任务。</w:t>
            </w:r>
          </w:p>
        </w:tc>
      </w:tr>
      <w:tr w14:paraId="226A9D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639C760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1319" w:type="dxa"/>
          </w:tcPr>
          <w:p w14:paraId="59BDEFDD"/>
        </w:tc>
        <w:tc>
          <w:tcPr>
            <w:tcW w:w="7823" w:type="dxa"/>
          </w:tcPr>
          <w:p w14:paraId="18E2B27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二、分控站设备</w:t>
            </w:r>
          </w:p>
          <w:p w14:paraId="0FAD46D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（一）音源播放器（1台）</w:t>
            </w:r>
          </w:p>
          <w:p w14:paraId="08519696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1.配置不低于：8核处理器（最大频率4.6GHz）、16G内存、512G SSD硬盘、23.8寸显示器。</w:t>
            </w:r>
          </w:p>
        </w:tc>
      </w:tr>
      <w:tr w14:paraId="7D4F40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6A203C6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1319" w:type="dxa"/>
          </w:tcPr>
          <w:p w14:paraId="1878E84D"/>
        </w:tc>
        <w:tc>
          <w:tcPr>
            <w:tcW w:w="7823" w:type="dxa"/>
          </w:tcPr>
          <w:p w14:paraId="29A9331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（二）IP编码器（1台）</w:t>
            </w:r>
          </w:p>
          <w:p w14:paraId="3BCF62E4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1.支持≥48k无损音频流编码，通过IP广播系统将音频流传送到指定终端进行播放。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2.支持≥10分区和全区编码任务控制，具备相应指示灯。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3.支持≥3路MIC输入和≥3路线路输入，配备独立音量调节旋钮。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4.支持蓝牙、USB、AUX输入。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5.具备短路输入输出和强切功能。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6.支持本地和网络音源监听回放。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7.自动控制外接音源设备电源的启动与关闭。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8.支持网络远程升级。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9.支持串口扩展，≥1路RS232串行输入输出接口。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10.支持输入音频自动实时检测，联动采播控制。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11.具有LED状态指示灯。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12.频响：不劣于100Hz～18KHz。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13.监听喇叭额定功率：≥3W。</w:t>
            </w:r>
          </w:p>
        </w:tc>
      </w:tr>
      <w:tr w14:paraId="4DB411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37559AB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1319" w:type="dxa"/>
          </w:tcPr>
          <w:p w14:paraId="793C8DFA"/>
        </w:tc>
        <w:tc>
          <w:tcPr>
            <w:tcW w:w="7823" w:type="dxa"/>
          </w:tcPr>
          <w:p w14:paraId="37638BE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（三）播音话筒（2只）</w:t>
            </w:r>
          </w:p>
          <w:p w14:paraId="1762E6B2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1.全金属设计。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2.带音乐前奏音功能。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3.轻触式开关。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4.咪杆具有工作状态指示灯。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5.换能方式：电容式。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6.指向性：心型指向。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7.频率响应：不劣于40Hz～18KHz。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8.MIC灵敏度：不劣于-39dB±3dB。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9.供电电压：支持外置电源和电池两种供电方式。</w:t>
            </w:r>
          </w:p>
        </w:tc>
      </w:tr>
      <w:tr w14:paraId="44A1F2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04C452A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1319" w:type="dxa"/>
          </w:tcPr>
          <w:p w14:paraId="29DEB2D5"/>
        </w:tc>
        <w:tc>
          <w:tcPr>
            <w:tcW w:w="7823" w:type="dxa"/>
          </w:tcPr>
          <w:p w14:paraId="2EA7364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（四）寻呼话筒（1台）</w:t>
            </w:r>
          </w:p>
          <w:p w14:paraId="7A597F4E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1.≥7寸高清IPS液晶屏。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2.可对全区，分区，指定终端发起广播寻呼喊话，分区数量不限。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3.支持麦克风，外接输入音源自由切换。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4.支持本地U盘和广播主机媒体库点播，指定终端或分区播放。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5.支持在播放界面显示文件名称，播放区域范围，播放总时长，当前文件时长。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6.支持外部音源采播。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7.支持寻呼和网络文件广播混音输入，混音音量比例可调。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8.可进行远程升级和本地USB升级。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9.支持本地静态IP和DHCP双配置。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10.具有无操作进入屏保与休眠。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11.支持多种界面主题风格自由切换。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12.网络传输速率：10M/100M。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13.喇叭额定功率：≥3W。</w:t>
            </w:r>
          </w:p>
        </w:tc>
      </w:tr>
      <w:tr w14:paraId="09C45F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216D404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10</w:t>
            </w:r>
          </w:p>
        </w:tc>
        <w:tc>
          <w:tcPr>
            <w:tcW w:w="1319" w:type="dxa"/>
          </w:tcPr>
          <w:p w14:paraId="4AE978E0"/>
        </w:tc>
        <w:tc>
          <w:tcPr>
            <w:tcW w:w="7823" w:type="dxa"/>
          </w:tcPr>
          <w:p w14:paraId="4A3E4B4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（五）IP网络监听音箱（1只）</w:t>
            </w:r>
          </w:p>
          <w:p w14:paraId="0F810CD2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▲1.LED显示屏≥9吋，可显示与服务器同步的时钟，可发布定时、实时文本信息。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2.具有两路受控的24V输出接口。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3.≥1路USB接口。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4.具有音频应急保障功能和100V定压保障功能。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5.额定功率≥15W。</w:t>
            </w:r>
          </w:p>
        </w:tc>
      </w:tr>
      <w:tr w14:paraId="7C122A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76306C4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11</w:t>
            </w:r>
          </w:p>
        </w:tc>
        <w:tc>
          <w:tcPr>
            <w:tcW w:w="1319" w:type="dxa"/>
          </w:tcPr>
          <w:p w14:paraId="21A5A905"/>
        </w:tc>
        <w:tc>
          <w:tcPr>
            <w:tcW w:w="7823" w:type="dxa"/>
          </w:tcPr>
          <w:p w14:paraId="2106489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三、教学区域、公共区域扩声设备</w:t>
            </w:r>
          </w:p>
          <w:p w14:paraId="63F0E5E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（一）多功能网络解码音箱（126只）（核心产品）</w:t>
            </w:r>
          </w:p>
          <w:p w14:paraId="3020B5B6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1.内置≥2×20W数字功率放大器，可接副箱。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2.功放具有多种保护功能，包括但不限于：过热保护、短路保护、输出直流保护、过压欠压保护、开关机防冲击保护。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3.支持网络远程打开功放，无任务自动待机。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4.内置信号限幅器。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5.内置网络广播模块，支持TCP/IP、UDP、IGMP(组播)等协议，可以远程配置网络广播音量；支持网络环境自适应；支持远程固件升级。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▲6.预留多功能扩展模块接口，支持功能扩展，可扩展以下模块：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（1）推送模块，系统崩溃或网络瘫痪后，也可以自动执行任务，保证系统的平稳运行。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（2）无线2.4G话筒接收模块，实现本地语音扩声。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（3）定压广播模块，实现定压备份广播。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（4）巡检模块，可以实现终端远程故障诊断，在机房通过远程巡检快速判断音箱的工作状态是否正常、高低音喇叭单元工作是否正常、音质是否正常。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7.内置开关电源。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8.具有线路输入，话筒输入，线路输出接口。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9.话筒、线路具有独立的音量调节旋钮，话筒具有高低音调节旋钮。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10.具有受控的24V输出接口。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11.具有USB接口。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12.具有多级信号优先级。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13.具有RS232接口。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14.可以外接音控器。</w:t>
            </w:r>
          </w:p>
        </w:tc>
      </w:tr>
      <w:tr w14:paraId="659D1A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0353E0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12</w:t>
            </w:r>
          </w:p>
        </w:tc>
        <w:tc>
          <w:tcPr>
            <w:tcW w:w="1319" w:type="dxa"/>
          </w:tcPr>
          <w:p w14:paraId="5A41A857"/>
        </w:tc>
        <w:tc>
          <w:tcPr>
            <w:tcW w:w="7823" w:type="dxa"/>
          </w:tcPr>
          <w:p w14:paraId="6A14C09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（二）副音箱（126只）</w:t>
            </w:r>
          </w:p>
          <w:p w14:paraId="05973DBA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1.额定功率：≥15W。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2.阻抗：与主音箱匹配。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3.频率范围：不劣于110Hz～18KHz。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4.灵敏度：≥91dB/W/m</w:t>
            </w:r>
            <w:r>
              <w:rPr>
                <w:rFonts w:ascii="仿宋_GB2312" w:hAnsi="仿宋_GB2312" w:eastAsia="仿宋_GB2312" w:cs="仿宋_GB2312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4"/>
              </w:rPr>
              <w:t>±3dB 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5.单元规格：LF：≥4吋，HF：≥2.75吋。</w:t>
            </w:r>
          </w:p>
        </w:tc>
      </w:tr>
      <w:tr w14:paraId="69AD13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28C92F0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13</w:t>
            </w:r>
          </w:p>
        </w:tc>
        <w:tc>
          <w:tcPr>
            <w:tcW w:w="1319" w:type="dxa"/>
          </w:tcPr>
          <w:p w14:paraId="5C52F122"/>
        </w:tc>
        <w:tc>
          <w:tcPr>
            <w:tcW w:w="7823" w:type="dxa"/>
          </w:tcPr>
          <w:p w14:paraId="2C9C8F4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（三）2.4G接收模块（126套）</w:t>
            </w:r>
          </w:p>
          <w:p w14:paraId="25172325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1.2.4G接收模块，采样率为48K/16bit。</w:t>
            </w:r>
          </w:p>
        </w:tc>
      </w:tr>
      <w:tr w14:paraId="70F918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109DCB2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14</w:t>
            </w:r>
          </w:p>
        </w:tc>
        <w:tc>
          <w:tcPr>
            <w:tcW w:w="1319" w:type="dxa"/>
          </w:tcPr>
          <w:p w14:paraId="20EEADE1"/>
        </w:tc>
        <w:tc>
          <w:tcPr>
            <w:tcW w:w="7823" w:type="dxa"/>
          </w:tcPr>
          <w:p w14:paraId="1E97659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（四）壁挂音箱（46只）</w:t>
            </w:r>
          </w:p>
          <w:p w14:paraId="50294401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1.木质音箱。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2.扬声器单元：不少于1只≥4.5吋中低音，不少于1只高音。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3.输入电压：100V。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4.额定功率：≥10W。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5.频率范围：不劣于130Hz～17KHz。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6.灵敏度：≥88dB/W/m（±3dB）。</w:t>
            </w:r>
          </w:p>
        </w:tc>
      </w:tr>
      <w:tr w14:paraId="51B85D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2E0D83E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15</w:t>
            </w:r>
          </w:p>
        </w:tc>
        <w:tc>
          <w:tcPr>
            <w:tcW w:w="1319" w:type="dxa"/>
          </w:tcPr>
          <w:p w14:paraId="21EBBD12"/>
        </w:tc>
        <w:tc>
          <w:tcPr>
            <w:tcW w:w="7823" w:type="dxa"/>
          </w:tcPr>
          <w:p w14:paraId="7605E75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（五）合并式数字功率放大器(2台)</w:t>
            </w:r>
          </w:p>
          <w:p w14:paraId="2FB7232F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1.D类数字功率放大器。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2.具有MP3、Bluetooth播放功能,音量独立可调。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≥3路话筒（TRS6.35）输入、≥3组(6路)线路输入，≥1路录音输出，≥1路消防信号输入；≥3路话筒音量、线路音量独立调节，话筒高、低音独立调节功能，≥3路话筒具有+48V幻像供电选择开关，≥1路话筒具有默音可调功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4.≥1路短路报警强切接口，≥1路24V报警强切接口。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5.采用100V定压输出、70V定压输出。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▲6.可以远程监控功放的工作模式、工作温度、输出电平、保护状态、工作电流等工作状态。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▲7.网络音频信号优先或混音可选。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8.输出功率：≥100W。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9.信噪比：线路≥82dB（A计权），话筒：≥72dB（A计权）。</w:t>
            </w:r>
          </w:p>
        </w:tc>
      </w:tr>
      <w:tr w14:paraId="4C6031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0D4E046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16</w:t>
            </w:r>
          </w:p>
        </w:tc>
        <w:tc>
          <w:tcPr>
            <w:tcW w:w="1319" w:type="dxa"/>
          </w:tcPr>
          <w:p w14:paraId="63F6B4C7"/>
        </w:tc>
        <w:tc>
          <w:tcPr>
            <w:tcW w:w="7823" w:type="dxa"/>
          </w:tcPr>
          <w:p w14:paraId="1B48ABD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（六）功放网络模块（7个）</w:t>
            </w:r>
          </w:p>
          <w:p w14:paraId="36738ACE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1.插卡式设计，具有硬件音频解码功能。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2.接口：RJ45网口1个。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3.支持协议：TCP/IP,UDP,IGMP(组播)。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4.音频格式：MP3。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5.采样率：8K～48KHz。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6.传输速率：10/100Mbps。</w:t>
            </w:r>
          </w:p>
        </w:tc>
      </w:tr>
      <w:tr w14:paraId="4152A0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5F5F663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17</w:t>
            </w:r>
          </w:p>
        </w:tc>
        <w:tc>
          <w:tcPr>
            <w:tcW w:w="1319" w:type="dxa"/>
          </w:tcPr>
          <w:p w14:paraId="1EB4ADCD"/>
        </w:tc>
        <w:tc>
          <w:tcPr>
            <w:tcW w:w="7823" w:type="dxa"/>
          </w:tcPr>
          <w:p w14:paraId="0F48320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（七）合并式数字功率放大器（4台）</w:t>
            </w:r>
          </w:p>
          <w:p w14:paraId="1BB2924F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1.D类数字功率放大器。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2.具有MP3、Bluetooth播放功能,音量独立可调。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≥3路话筒（TRS6.35）输入、≥3组(6路)线路输入，≥1路录音输出，≥1路消防信号输入；≥3路话筒音量、线路音量独立调节，话筒高、低音独立调节功能，≥3路话筒具有+48V幻像供电选择开关，≥1路话筒具有默音可调功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4.≥1路短路报警强切接口，≥1路24V报警强切接口。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5.采用100V定压输出、70V定压输出。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▲6.可以远程监控功放的工作模式、工作温度、输出电平、保护状态、工作电流等工作状态。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7.网络音频信号优先或混音可选。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8.输出功率：≥200W。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9.信噪比：线路≥82dB（A计权），话筒：≥72dB（A计权）。</w:t>
            </w:r>
          </w:p>
        </w:tc>
      </w:tr>
      <w:tr w14:paraId="3E6CE4B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4B8281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18</w:t>
            </w:r>
          </w:p>
        </w:tc>
        <w:tc>
          <w:tcPr>
            <w:tcW w:w="1319" w:type="dxa"/>
          </w:tcPr>
          <w:p w14:paraId="5C8FA697"/>
        </w:tc>
        <w:tc>
          <w:tcPr>
            <w:tcW w:w="7823" w:type="dxa"/>
          </w:tcPr>
          <w:p w14:paraId="7A5676C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（八）合并式数字功率放大器（1台）</w:t>
            </w:r>
          </w:p>
          <w:p w14:paraId="6888172F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1.D类数字功率放大器。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2.具有MP3、Bluetooth播放功能,音量独立可调。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≥3路话筒（TRS6.35）输入、≥3组(6路)线路输入，≥1路录音输出，≥1路消防信号输入；≥3路话筒音量、线路音量独立调节，话筒高、低音独立调节功能，≥3路话筒具有+48V幻像供电选择开关，≥1路话筒具有默音可调功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4.≥1路短路报警强切接口，≥1路24V报警强切接口。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5.采用100V定压输出、70V定压输出。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6.≥6分区输出：可通过按键控制各分区通断。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▲7.可以远程监控功放的工作模式、工作温度、输出电平、保护状态、工作电流等工作状态。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8.网络音频信号优先或混音可选。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9.输出功率：≥300W。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10.信噪比：线路≥82dB（A计权），话筒：≥72dB（A计权）。</w:t>
            </w:r>
          </w:p>
        </w:tc>
      </w:tr>
      <w:tr w14:paraId="154340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34FCEC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19</w:t>
            </w:r>
          </w:p>
        </w:tc>
        <w:tc>
          <w:tcPr>
            <w:tcW w:w="1319" w:type="dxa"/>
          </w:tcPr>
          <w:p w14:paraId="269FE4B0"/>
        </w:tc>
        <w:tc>
          <w:tcPr>
            <w:tcW w:w="7823" w:type="dxa"/>
          </w:tcPr>
          <w:p w14:paraId="2F20D4C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（九）防水音柱（4只）</w:t>
            </w:r>
          </w:p>
          <w:p w14:paraId="719D6DF4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1.产品外壳主要采用铝质材料，网罩采用不锈钢钢网。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2.喇叭单元采用两分频设计。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3.输入电压：100V。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4.额定功率：≥60W。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5.频率响应：不劣于130Hz～18KHz。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6.灵敏度：≥89dB/W/m（±3dB）。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7.最大声压级：≥105dB±1dB。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8.喇叭单元：LF：≥5"×4；HF：≥1"吋高音。</w:t>
            </w:r>
          </w:p>
        </w:tc>
      </w:tr>
      <w:tr w14:paraId="505F6A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2BF04C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20</w:t>
            </w:r>
          </w:p>
        </w:tc>
        <w:tc>
          <w:tcPr>
            <w:tcW w:w="1319" w:type="dxa"/>
          </w:tcPr>
          <w:p w14:paraId="3262BDE0"/>
        </w:tc>
        <w:tc>
          <w:tcPr>
            <w:tcW w:w="7823" w:type="dxa"/>
          </w:tcPr>
          <w:p w14:paraId="0754980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四、操场</w:t>
            </w:r>
          </w:p>
          <w:p w14:paraId="423B475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（一）室外防雨音柱（6只）</w:t>
            </w:r>
          </w:p>
          <w:p w14:paraId="04ED27D4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1.产品外壳主要采用铝质材料，网罩采用不锈钢钢网。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2.喇叭单元采用两分频设计。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3.输入电压：100V。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4.额定功率：≥90W。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5.频率响应：不劣于120Hz～18KHz。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6.灵敏度：≥89dB/W/m（±3dB）。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7.最大声压级：≥107dB±1dB。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8.喇叭单元：LF：≥5"×6；HF：≥1"高音。</w:t>
            </w:r>
          </w:p>
        </w:tc>
      </w:tr>
      <w:tr w14:paraId="392B52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3823B7D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21</w:t>
            </w:r>
          </w:p>
        </w:tc>
        <w:tc>
          <w:tcPr>
            <w:tcW w:w="1319" w:type="dxa"/>
          </w:tcPr>
          <w:p w14:paraId="32B645CF"/>
        </w:tc>
        <w:tc>
          <w:tcPr>
            <w:tcW w:w="7823" w:type="dxa"/>
          </w:tcPr>
          <w:p w14:paraId="4F4C73E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（二）纯后级数字功率放大器（1台）</w:t>
            </w:r>
          </w:p>
          <w:p w14:paraId="36024AC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1.D类数字功率放大器。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2.≥1路TRS6.35接口,≥1路XLR输入接口,≥2路凤凰音频输入接口,≥1组（2路）莲花输入接口，≥1路莲花输出接口，≥1路紧急信号输入接口。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3.≥1路短路控制接口，≥1路短路报警强切接口，≥1路24V报警强切接口。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4.采用100V定压输出、70V定压输出。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▲5.可以远程监控功放的输出电流，电压，输出模式，功放温度，网络状态，功放保护状态。</w:t>
            </w:r>
          </w:p>
          <w:p w14:paraId="5B5C89D0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6.网络音频信号优先或混音可选。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7.输出功率：≥1300W。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8.信噪比：≥100dBA (A 计权) 。</w:t>
            </w:r>
          </w:p>
        </w:tc>
      </w:tr>
      <w:tr w14:paraId="0AAD11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0B6DA51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22</w:t>
            </w:r>
          </w:p>
        </w:tc>
        <w:tc>
          <w:tcPr>
            <w:tcW w:w="1319" w:type="dxa"/>
          </w:tcPr>
          <w:p w14:paraId="0099F611"/>
        </w:tc>
        <w:tc>
          <w:tcPr>
            <w:tcW w:w="7823" w:type="dxa"/>
          </w:tcPr>
          <w:p w14:paraId="0474C30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（三）IP网络终端解码器（2台）</w:t>
            </w:r>
          </w:p>
          <w:p w14:paraId="591F8166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1.内置网络硬件音频解码模块，支持TCP/IP、UDP、IGMP(组播)协议。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2.具有本地话筒和线路扩音功能，且话筒、线路音量单独可调，带默音功能。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3.具有24V信号和短路信号报警输入接口。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4.具有话筒输入、线路信号输入、线路信号输出。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▲5.具有网络音频信号优先/混音切换功能。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6.具备USB接口。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7.具有短路保护。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8.可扩展信息推送功能。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9.信噪比：≥80dB。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10.支持：ARP、UDP、TCP/IP、ICMP、IGMP(组播) 协议。</w:t>
            </w:r>
          </w:p>
        </w:tc>
      </w:tr>
      <w:tr w14:paraId="5004FB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4DFC8F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23</w:t>
            </w:r>
          </w:p>
        </w:tc>
        <w:tc>
          <w:tcPr>
            <w:tcW w:w="1319" w:type="dxa"/>
          </w:tcPr>
          <w:p w14:paraId="0E6C77FE"/>
        </w:tc>
        <w:tc>
          <w:tcPr>
            <w:tcW w:w="7823" w:type="dxa"/>
          </w:tcPr>
          <w:p w14:paraId="16872B8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（四）户外防雨线阵列音箱（8只）</w:t>
            </w:r>
          </w:p>
          <w:p w14:paraId="21CD0416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▲1.外壳防护等级≥IP55。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▲2.表面喷涂黑色聚脲漆。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3.金属防护网，内衬防尘透声网。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4.额定阻抗：8Ω。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5.额定功率：≥700W。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6.灵敏度：≥100dB/W/m</w:t>
            </w:r>
            <w:r>
              <w:rPr>
                <w:rFonts w:ascii="仿宋_GB2312" w:hAnsi="仿宋_GB2312" w:eastAsia="仿宋_GB2312" w:cs="仿宋_GB2312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4"/>
              </w:rPr>
              <w:t>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▲7.最大声压级：≥134dB（峰值）。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8.率范围：不劣于60Hz～20000Hz。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9.中低音扬声器：LF：≥10"×2。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10.高音扬声器：HF：≥1.75"×2。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11.覆盖角度（H×V）：不窄于100°×10°。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12.输入接口：航空插×2。</w:t>
            </w:r>
          </w:p>
        </w:tc>
      </w:tr>
      <w:tr w14:paraId="601328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692EC5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24</w:t>
            </w:r>
          </w:p>
        </w:tc>
        <w:tc>
          <w:tcPr>
            <w:tcW w:w="1319" w:type="dxa"/>
          </w:tcPr>
          <w:p w14:paraId="6E189A4D"/>
        </w:tc>
        <w:tc>
          <w:tcPr>
            <w:tcW w:w="7823" w:type="dxa"/>
          </w:tcPr>
          <w:p w14:paraId="7E8243C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（五）户外防雨线阵列音箱（2只）</w:t>
            </w:r>
          </w:p>
          <w:p w14:paraId="5065403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▲1.壳防护等级≥IP55。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▲2.面喷涂黑色聚脲漆。</w:t>
            </w:r>
          </w:p>
          <w:p w14:paraId="1E4012CD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3.属防护网，内衬防尘透声网。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4.定阻抗：8Ω。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5.定功率：≥1000W。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6.敏度：≥100dB/W/m 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7.大声压级：≥136dB（峰值）。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8.率范围：不劣于35Hz～200Hz。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9.音扬声器：LF：≥18"×1。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10.入接口：航空插×2。</w:t>
            </w:r>
          </w:p>
        </w:tc>
      </w:tr>
      <w:tr w14:paraId="170B1F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186985B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25</w:t>
            </w:r>
          </w:p>
        </w:tc>
        <w:tc>
          <w:tcPr>
            <w:tcW w:w="1319" w:type="dxa"/>
          </w:tcPr>
          <w:p w14:paraId="6C1B8EC6"/>
        </w:tc>
        <w:tc>
          <w:tcPr>
            <w:tcW w:w="7823" w:type="dxa"/>
          </w:tcPr>
          <w:p w14:paraId="785DCF9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（六）线阵吊架（2个）</w:t>
            </w:r>
          </w:p>
          <w:p w14:paraId="669686FE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1.线阵列音箱配套吊架。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2.采用高强度钢材。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3.≥4点吊挂方式设计，含起重卸扣。</w:t>
            </w:r>
          </w:p>
        </w:tc>
      </w:tr>
      <w:tr w14:paraId="78D48E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43ECF2D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26</w:t>
            </w:r>
          </w:p>
        </w:tc>
        <w:tc>
          <w:tcPr>
            <w:tcW w:w="1319" w:type="dxa"/>
          </w:tcPr>
          <w:p w14:paraId="50EB2BEF"/>
        </w:tc>
        <w:tc>
          <w:tcPr>
            <w:tcW w:w="7823" w:type="dxa"/>
          </w:tcPr>
          <w:p w14:paraId="5E7D03C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（七）全天候返听音箱（2只）</w:t>
            </w:r>
          </w:p>
          <w:p w14:paraId="0795704F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1.两分频音箱。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▲2.表面喷涂黑色聚脲漆。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3.金属防护网，内外衬防尘透声网。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4.额定阻抗：8Ω。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5.额定功率（RMS）：≥350W。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6.灵敏度：≥99dB/W/m 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7.最大声压级：≥130dB（峰值）。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8.频率范围：不劣于55～19000Hz。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9.中低音扬声器：LF：≥12"×1。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10.高音扬声器：HF：≥1.75"×1。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11.覆盖角度（H×V）：不窄于80°×50°。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12.输入接口：四芯防水接插件。</w:t>
            </w:r>
          </w:p>
        </w:tc>
      </w:tr>
      <w:tr w14:paraId="6B8A54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1C7A80F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27</w:t>
            </w:r>
          </w:p>
        </w:tc>
        <w:tc>
          <w:tcPr>
            <w:tcW w:w="1319" w:type="dxa"/>
          </w:tcPr>
          <w:p w14:paraId="1DAEE999"/>
        </w:tc>
        <w:tc>
          <w:tcPr>
            <w:tcW w:w="7823" w:type="dxa"/>
          </w:tcPr>
          <w:p w14:paraId="384B7BD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（八）线阵功放（3台）</w:t>
            </w:r>
          </w:p>
          <w:p w14:paraId="74AE7F26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1.保护功能：电源欠压保护、开机延时保护、功放输出直流保护、过热保护、温度功率控制、过载功率控制等。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2.额定功率：≥2×1500W/8Ω，2×2550W/4Ω。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3.频率响应：不劣于20Hz～20kHz（±0.5dB）。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4.总谐波失真：≤0.03%。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5.信噪比：≥105dB。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6.输入灵敏度：32/35/38/41dB。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7.阻尼系数（8Ω，200Hz以下）≥500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8.串音抑制≥85dB。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▲9.产品性能符合SJ/T10406-2016标准。</w:t>
            </w:r>
          </w:p>
        </w:tc>
      </w:tr>
      <w:tr w14:paraId="338E5F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38B68E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28</w:t>
            </w:r>
          </w:p>
        </w:tc>
        <w:tc>
          <w:tcPr>
            <w:tcW w:w="1319" w:type="dxa"/>
          </w:tcPr>
          <w:p w14:paraId="67B19587"/>
        </w:tc>
        <w:tc>
          <w:tcPr>
            <w:tcW w:w="7823" w:type="dxa"/>
          </w:tcPr>
          <w:p w14:paraId="6C3782A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（九）返听功放（1台）</w:t>
            </w:r>
          </w:p>
          <w:p w14:paraId="5408FEF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1.保护功能：电源欠压保护、开机延时保护、功放输出直流保护、过热保护、温度功率控制、过载功率控制等。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2.额定功率：≥2×800W/8Ω，2×1360W/4Ω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3.频率响应：不劣于20Hz～20kHz（±0.5dB）。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4.总谐波失真：≤0.03%。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5.信噪比：≥105dB。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6.输入灵敏度：29/32/35/38dB。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7.阻尼系数（8Ω，200Hz以下）≥500。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8.串音抑制≥85dB。</w:t>
            </w:r>
          </w:p>
          <w:p w14:paraId="2EC822A3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9.产品性能符合SJ/T10406-2016标准。</w:t>
            </w:r>
          </w:p>
        </w:tc>
      </w:tr>
      <w:tr w14:paraId="324EC5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6B8F7F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29</w:t>
            </w:r>
          </w:p>
        </w:tc>
        <w:tc>
          <w:tcPr>
            <w:tcW w:w="1319" w:type="dxa"/>
          </w:tcPr>
          <w:p w14:paraId="457B19C7"/>
        </w:tc>
        <w:tc>
          <w:tcPr>
            <w:tcW w:w="7823" w:type="dxa"/>
          </w:tcPr>
          <w:p w14:paraId="1B9BDCD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（十）数字调音台（1台）</w:t>
            </w:r>
          </w:p>
          <w:p w14:paraId="34AAFBEA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1.≥16路模拟输入，≥2路数字输入。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2.≥2路主输出、≥6路编组输出、≥2路辅助输出、≥1路立体声监听输出、≥1路AES数字输出。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3.≥10英寸触摸屏，≥1280×800分辨率。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4.内置USB录音、放音功能。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5.内置独立的反馈抑制器，集成音箱管理器。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6.支持RS232、TCP/IP协议。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7.≥13个100mm行程的电动推子。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8.可通过网络或U盘升级软件。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9.输入通道具有≥4段参量均衡、噪声门、反馈抑制器、高低通、压缩、反相。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10.输出通道具有≥8段参量均衡、高低通、压缩、反相、延时器。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11.支持≥99组场景预设功能，可导出、导入USB存储器。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12.内置信号发生器：正弦波、粉红噪声、白噪声。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13.支持通道名称自定义。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14.具备面板锁定按键，防止误操作。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15.支持平板控制。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▲16.支持IOT（物联）功能：通过物联网管控平台，可以实现调音台的通道控制、场景调用、母线混音等功能操作。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17.频率响应：不劣于20Hz～20kHz（±1dB）。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▲18.总谐波失真：≤0.005%@4dBu。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19.信噪比（A计权）：≥105dB。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20.串音：≥85dB。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21.增益：≥68dB。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22.最大输入电平：≥18dBu。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23.最大输出电平：≥18dBu。</w:t>
            </w:r>
          </w:p>
        </w:tc>
      </w:tr>
      <w:tr w14:paraId="244EF5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3A98A15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30</w:t>
            </w:r>
          </w:p>
        </w:tc>
        <w:tc>
          <w:tcPr>
            <w:tcW w:w="1319" w:type="dxa"/>
          </w:tcPr>
          <w:p w14:paraId="7B8263D2"/>
        </w:tc>
        <w:tc>
          <w:tcPr>
            <w:tcW w:w="7823" w:type="dxa"/>
          </w:tcPr>
          <w:p w14:paraId="025E041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（十一）一拖二手持麦克风（2套）</w:t>
            </w:r>
          </w:p>
          <w:p w14:paraId="169E4D00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1.接收机采用金属机箱。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2.具有显示器，可同时显示群组、频率、电池电量、静音位准、电子音量等相关信息。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▲3.天线接口支持环路输出，支持同型产品射频级联。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4.各频道可单独或混合输出。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5.内置AC电源板，支持AC电源环路输出。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6.载波频段: UHF530～690.000MHz。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7.单机频带宽度：50MHz。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8.单机频道数量：≥200个。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9.综合S/N比：＞100dB(A)。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10.综合T.H.D.：＜0.5%@1kHz。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11.频率响应：不劣于65Hz～15kHz。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12.发射器拾音头：动圈式。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13.发射器供电方式：两节AA电池。</w:t>
            </w:r>
          </w:p>
        </w:tc>
      </w:tr>
      <w:tr w14:paraId="7EC685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334A384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31</w:t>
            </w:r>
          </w:p>
        </w:tc>
        <w:tc>
          <w:tcPr>
            <w:tcW w:w="1319" w:type="dxa"/>
          </w:tcPr>
          <w:p w14:paraId="202ECC99"/>
        </w:tc>
        <w:tc>
          <w:tcPr>
            <w:tcW w:w="7823" w:type="dxa"/>
          </w:tcPr>
          <w:p w14:paraId="65848A0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（十二）一拖二领夹麦克风（2套）</w:t>
            </w:r>
          </w:p>
          <w:p w14:paraId="66F4F8A9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▲1.通过TCP/IP协议可对接到物联网平台，进行多频段设备集中控制、状态显示、设备名称自定义、无干扰频率一键部署等。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▲2.支持通过PC、平板客户端软件对多频段设备进行集中管控；软件图形化实时监测当前环境射频详情，自动筛选不受干扰的频点。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3.单机≥200个频率可供客户调节。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4.LCD显示器可实时显示群组、频率、电池电量、电子音量等信息。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5.各通道支持SQ(降噪)≥六档独立调节。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6.接收机内置开关电源，支持电源环出功能。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7.支持射频级联功能。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8.通道数量：两通道。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9.接收频率范围：UHF530.000～690.000MHz。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10.频率响应：不劣于40Hz～18KHz。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11.总谐波失真（THD+N）：≤0.5%(10mV@1kHz)。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12.最大声压级：≥134dB spl。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13.发射器拾音头：电容式。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14.拾音头指向性：全向。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15.显示方式：TFT多色显示。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16.电源：2×AA碱性电池。</w:t>
            </w:r>
          </w:p>
        </w:tc>
      </w:tr>
      <w:tr w14:paraId="03B456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43CBE1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32</w:t>
            </w:r>
          </w:p>
        </w:tc>
        <w:tc>
          <w:tcPr>
            <w:tcW w:w="1319" w:type="dxa"/>
          </w:tcPr>
          <w:p w14:paraId="0661A64D"/>
        </w:tc>
        <w:tc>
          <w:tcPr>
            <w:tcW w:w="7823" w:type="dxa"/>
          </w:tcPr>
          <w:p w14:paraId="2BF0453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（十三）头戴咪头（4个）</w:t>
            </w:r>
          </w:p>
          <w:p w14:paraId="60E65D36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1.换能类型：电容式。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2.灵敏度：不劣于-32±2dB。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3.指向性：单指向。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4.频率响应：不劣于50～20000Hz。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5.线长：≥1米。</w:t>
            </w:r>
          </w:p>
        </w:tc>
      </w:tr>
      <w:tr w14:paraId="513652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203D513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33</w:t>
            </w:r>
          </w:p>
        </w:tc>
        <w:tc>
          <w:tcPr>
            <w:tcW w:w="1319" w:type="dxa"/>
          </w:tcPr>
          <w:p w14:paraId="4BF3D3F2"/>
        </w:tc>
        <w:tc>
          <w:tcPr>
            <w:tcW w:w="7823" w:type="dxa"/>
          </w:tcPr>
          <w:p w14:paraId="463D772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（十四）有源对数周期天线（2个）</w:t>
            </w:r>
          </w:p>
          <w:p w14:paraId="75AC34E9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1.采用对数周期偶极振子阵列。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2.集成式放大器具有≥28档位增益设置。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3.适用频宽范围：不窄于500MHz～850MHz。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4.步进增益总增益量：0～18dB±2dB，步进量±1dB。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5.步进衰减总衰减量：0～9dB±2dB，步进量±1dB。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6.天线阻抗：50Ω。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7.天线增益：3～5dB。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8.驻波比：≤2.5:1。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9.接收模式(3 dB 波束宽度)：65°（垂直角）,120°(水平面）。</w:t>
            </w:r>
          </w:p>
        </w:tc>
      </w:tr>
      <w:tr w14:paraId="49CCAA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502EAAB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34</w:t>
            </w:r>
          </w:p>
        </w:tc>
        <w:tc>
          <w:tcPr>
            <w:tcW w:w="1319" w:type="dxa"/>
          </w:tcPr>
          <w:p w14:paraId="59CD6D7E"/>
        </w:tc>
        <w:tc>
          <w:tcPr>
            <w:tcW w:w="7823" w:type="dxa"/>
          </w:tcPr>
          <w:p w14:paraId="0131308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（十五）电源时序器（1台）</w:t>
            </w:r>
          </w:p>
          <w:p w14:paraId="330405AD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1.前面板LED电源电压指示总电源独立空气开关控制，带过流、漏电保护。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2.支持RS232串口控制、凤凰控制口，实现级联控制、远程控制、单机控制。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3.每路交流输出电源带独立控制按键和LED指示灯。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4.电源总功率不小于80A。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5.电源电压显示精度不低于±2%。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6.不少于14路可控交流电源输出。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7.不少于6路直流12V/1.2A输出、1路USB接口的DC5V输出。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▲8.单通道最大输出电流不小于20A（国标五孔插座）。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9.时序延迟时间：≥0.5S。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10.电源工作范围：AC 220V±10% 50Hz/60Hz。</w:t>
            </w:r>
          </w:p>
        </w:tc>
      </w:tr>
      <w:tr w14:paraId="0A8EB3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5EFF41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35</w:t>
            </w:r>
          </w:p>
        </w:tc>
        <w:tc>
          <w:tcPr>
            <w:tcW w:w="1319" w:type="dxa"/>
          </w:tcPr>
          <w:p w14:paraId="398022D0"/>
        </w:tc>
        <w:tc>
          <w:tcPr>
            <w:tcW w:w="7823" w:type="dxa"/>
          </w:tcPr>
          <w:p w14:paraId="132CBD6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五、其他设备</w:t>
            </w:r>
          </w:p>
          <w:p w14:paraId="404055A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（一）核心交换机（1台）</w:t>
            </w:r>
          </w:p>
          <w:p w14:paraId="445D9150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1.固定端口：24个10/100/1000Base-T电口，不少于2个1000Base-XSFP端口。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2.交换容量：≥52Gbps。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3.转发能力：≥38.7MppS。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4.模式切换：标准交换，网络克隆，汇聚上联，端囗隔离。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5.MAC表：8K。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6.交换模式：存储转发。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7.电源：100～240V AC。</w:t>
            </w:r>
          </w:p>
        </w:tc>
      </w:tr>
      <w:tr w14:paraId="2B3A54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29FC00A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36</w:t>
            </w:r>
          </w:p>
        </w:tc>
        <w:tc>
          <w:tcPr>
            <w:tcW w:w="1319" w:type="dxa"/>
          </w:tcPr>
          <w:p w14:paraId="0114C3E8"/>
        </w:tc>
        <w:tc>
          <w:tcPr>
            <w:tcW w:w="7823" w:type="dxa"/>
          </w:tcPr>
          <w:p w14:paraId="15143D2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（二）交换机（11台）</w:t>
            </w:r>
          </w:p>
          <w:p w14:paraId="1965E41F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1.二层网管交换机，交换容量不低于336Gbps，包转发率78Mpps、24个10/100/1000Mbps自适应电口交换机(支持POE/POE+，POE功率370W)、固化4个SFP千兆光口、支持VLAN、ACL、端口镜像、端口聚合等功能。</w:t>
            </w:r>
          </w:p>
        </w:tc>
      </w:tr>
      <w:tr w14:paraId="457A7D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6F183E0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37</w:t>
            </w:r>
          </w:p>
        </w:tc>
        <w:tc>
          <w:tcPr>
            <w:tcW w:w="1319" w:type="dxa"/>
          </w:tcPr>
          <w:p w14:paraId="6BDBCC38"/>
        </w:tc>
        <w:tc>
          <w:tcPr>
            <w:tcW w:w="7823" w:type="dxa"/>
          </w:tcPr>
          <w:p w14:paraId="67B0415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（三）机柜（1套）</w:t>
            </w:r>
          </w:p>
          <w:p w14:paraId="0709A055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1.24U钢制。</w:t>
            </w:r>
          </w:p>
        </w:tc>
      </w:tr>
      <w:tr w14:paraId="307F54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38BCDD7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38</w:t>
            </w:r>
          </w:p>
        </w:tc>
        <w:tc>
          <w:tcPr>
            <w:tcW w:w="1319" w:type="dxa"/>
          </w:tcPr>
          <w:p w14:paraId="793E2090"/>
        </w:tc>
        <w:tc>
          <w:tcPr>
            <w:tcW w:w="7823" w:type="dxa"/>
          </w:tcPr>
          <w:p w14:paraId="00AD3F4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（四）机柜（11套）</w:t>
            </w:r>
          </w:p>
          <w:p w14:paraId="0378C93F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1.9U钢制。</w:t>
            </w:r>
          </w:p>
        </w:tc>
      </w:tr>
      <w:tr w14:paraId="6F8539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0267D51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39</w:t>
            </w:r>
          </w:p>
        </w:tc>
        <w:tc>
          <w:tcPr>
            <w:tcW w:w="1319" w:type="dxa"/>
          </w:tcPr>
          <w:p w14:paraId="66858DBC"/>
        </w:tc>
        <w:tc>
          <w:tcPr>
            <w:tcW w:w="7823" w:type="dxa"/>
          </w:tcPr>
          <w:p w14:paraId="0E36000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六、其他</w:t>
            </w:r>
          </w:p>
          <w:p w14:paraId="51CC564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（一）线材辅材</w:t>
            </w:r>
          </w:p>
          <w:p w14:paraId="2531793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1.包含以下辅材：电源线、网线、同轴电缆等。</w:t>
            </w:r>
          </w:p>
          <w:p w14:paraId="49512FE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（二）室外立杆：</w:t>
            </w:r>
          </w:p>
          <w:p w14:paraId="144E8A61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1.满足线阵音箱悬挂安全需要、室外音柱悬挂需要，数量以实际现场需要为准（1项）；立杆地笼挖埋以及恢复，挖沟长度根据现场环境核准，操场部分要求全部地埋暗线。</w:t>
            </w:r>
          </w:p>
        </w:tc>
      </w:tr>
      <w:tr w14:paraId="6F61D4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4FB92C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40</w:t>
            </w:r>
          </w:p>
        </w:tc>
        <w:tc>
          <w:tcPr>
            <w:tcW w:w="1319" w:type="dxa"/>
          </w:tcPr>
          <w:p w14:paraId="565808FC"/>
        </w:tc>
        <w:tc>
          <w:tcPr>
            <w:tcW w:w="7823" w:type="dxa"/>
          </w:tcPr>
          <w:p w14:paraId="48BB59E1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附：西北大学附属中学广播布线示意图</w:t>
            </w:r>
          </w:p>
          <w:p w14:paraId="3FAFDF7A">
            <w:pPr>
              <w:pStyle w:val="4"/>
            </w:pPr>
            <w:r>
              <w:drawing>
                <wp:inline distT="0" distB="0" distL="0" distR="0">
                  <wp:extent cx="3044190" cy="2283460"/>
                  <wp:effectExtent l="0" t="0" r="0" b="0"/>
                  <wp:docPr id="1" name="Drawing 1" descr="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img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4190" cy="2283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F1062A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附：足球场布线示意图</w:t>
            </w:r>
          </w:p>
          <w:p w14:paraId="0A7518F5">
            <w:pPr>
              <w:pStyle w:val="4"/>
            </w:pPr>
            <w:r>
              <w:drawing>
                <wp:inline distT="0" distB="0" distL="0" distR="0">
                  <wp:extent cx="3055620" cy="2225040"/>
                  <wp:effectExtent l="0" t="0" r="11430" b="3810"/>
                  <wp:docPr id="2" name="Drawing 2" descr="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rawing 2" descr="img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5620" cy="2225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6ADE11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582B0DB7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3148</Words>
  <Characters>3436</Characters>
  <Lines>0</Lines>
  <Paragraphs>0</Paragraphs>
  <TotalTime>0</TotalTime>
  <ScaleCrop>false</ScaleCrop>
  <LinksUpToDate>false</LinksUpToDate>
  <CharactersWithSpaces>3473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2026-06-08T07:39:50Z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43D43C27F67848AAA6C7B236E60DD3E4_12</vt:lpwstr>
  </property>
</Properties>
</file>