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C67DB" w14:textId="77777777" w:rsidR="00B07212" w:rsidRDefault="009F21C9">
      <w:pPr>
        <w:widowControl/>
        <w:jc w:val="left"/>
      </w:pPr>
      <w:r>
        <w:rPr>
          <w:rFonts w:ascii="仿宋" w:eastAsia="仿宋" w:hAnsi="仿宋" w:hint="eastAsia"/>
          <w:b/>
          <w:sz w:val="32"/>
          <w:szCs w:val="32"/>
        </w:rPr>
        <w:t>附件2：政府采购需求书范本（服务类）</w:t>
      </w:r>
    </w:p>
    <w:p w14:paraId="3EB307AB" w14:textId="77777777" w:rsidR="00B07212" w:rsidRDefault="00B07212">
      <w:pPr>
        <w:widowControl/>
        <w:jc w:val="center"/>
        <w:rPr>
          <w:rFonts w:ascii="仿宋" w:eastAsia="仿宋" w:hAnsi="仿宋" w:hint="eastAsia"/>
          <w:b/>
          <w:sz w:val="32"/>
          <w:szCs w:val="32"/>
        </w:rPr>
      </w:pPr>
    </w:p>
    <w:p w14:paraId="674BED98" w14:textId="77777777" w:rsidR="00B07212" w:rsidRDefault="00B07212">
      <w:pPr>
        <w:widowControl/>
        <w:jc w:val="center"/>
        <w:rPr>
          <w:rFonts w:ascii="仿宋" w:eastAsia="仿宋" w:hAnsi="仿宋" w:hint="eastAsia"/>
          <w:b/>
          <w:sz w:val="32"/>
          <w:szCs w:val="32"/>
        </w:rPr>
      </w:pPr>
    </w:p>
    <w:p w14:paraId="70E8816F" w14:textId="77777777" w:rsidR="00B07212" w:rsidRDefault="009F21C9">
      <w:pPr>
        <w:widowControl/>
        <w:jc w:val="center"/>
        <w:rPr>
          <w:rFonts w:ascii="仿宋" w:eastAsia="仿宋" w:hAnsi="仿宋" w:hint="eastAsia"/>
          <w:b/>
          <w:sz w:val="32"/>
          <w:szCs w:val="32"/>
        </w:rPr>
      </w:pPr>
      <w:r>
        <w:rPr>
          <w:rFonts w:ascii="仿宋" w:eastAsia="仿宋" w:hAnsi="仿宋"/>
          <w:b/>
          <w:sz w:val="32"/>
          <w:szCs w:val="32"/>
        </w:rPr>
        <w:t>需求框架</w:t>
      </w:r>
      <w:r>
        <w:rPr>
          <w:rFonts w:ascii="仿宋" w:eastAsia="仿宋" w:hAnsi="仿宋" w:hint="eastAsia"/>
          <w:b/>
          <w:sz w:val="32"/>
          <w:szCs w:val="32"/>
        </w:rPr>
        <w:t>（服务类</w:t>
      </w:r>
      <w:r>
        <w:rPr>
          <w:rFonts w:ascii="仿宋" w:eastAsia="仿宋" w:hAnsi="仿宋"/>
          <w:b/>
          <w:sz w:val="32"/>
          <w:szCs w:val="32"/>
        </w:rPr>
        <w:t>）</w:t>
      </w:r>
    </w:p>
    <w:p w14:paraId="552353C0" w14:textId="77777777" w:rsidR="00B07212" w:rsidRDefault="009F21C9">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b/>
          <w:sz w:val="28"/>
          <w:szCs w:val="28"/>
        </w:rPr>
        <w:t>一、项目</w:t>
      </w:r>
      <w:r>
        <w:rPr>
          <w:rFonts w:ascii="仿宋" w:eastAsia="仿宋" w:hAnsi="仿宋" w:hint="eastAsia"/>
          <w:b/>
          <w:sz w:val="28"/>
          <w:szCs w:val="28"/>
        </w:rPr>
        <w:t>概况</w:t>
      </w:r>
    </w:p>
    <w:p w14:paraId="7D98C53B" w14:textId="77777777" w:rsidR="00B07212" w:rsidRDefault="009F21C9">
      <w:pPr>
        <w:ind w:firstLineChars="200" w:firstLine="560"/>
        <w:rPr>
          <w:rFonts w:ascii="楷体" w:eastAsia="楷体" w:hAnsi="楷体" w:hint="eastAsia"/>
          <w:color w:val="FF0000"/>
          <w:sz w:val="24"/>
          <w:szCs w:val="28"/>
        </w:rPr>
      </w:pPr>
      <w:r>
        <w:rPr>
          <w:rFonts w:ascii="仿宋" w:eastAsia="仿宋" w:hAnsi="仿宋" w:hint="eastAsia"/>
          <w:sz w:val="28"/>
          <w:szCs w:val="28"/>
        </w:rPr>
        <w:t>医院气体灭火系统是保障医疗</w:t>
      </w:r>
      <w:proofErr w:type="gramStart"/>
      <w:r>
        <w:rPr>
          <w:rFonts w:ascii="仿宋" w:eastAsia="仿宋" w:hAnsi="仿宋" w:hint="eastAsia"/>
          <w:sz w:val="28"/>
          <w:szCs w:val="28"/>
        </w:rPr>
        <w:t>场所消防</w:t>
      </w:r>
      <w:proofErr w:type="gramEnd"/>
      <w:r>
        <w:rPr>
          <w:rFonts w:ascii="仿宋" w:eastAsia="仿宋" w:hAnsi="仿宋" w:hint="eastAsia"/>
          <w:sz w:val="28"/>
          <w:szCs w:val="28"/>
        </w:rPr>
        <w:t>安全的关键设施，拟对院区东西区灭火系统存在的问题进行维修，并按照季度、年度全面检测压力容器及管道完整性，同时制定应急疏散预案，兼顾灭火效能与人员安全。</w:t>
      </w:r>
    </w:p>
    <w:p w14:paraId="44298D3A" w14:textId="77777777" w:rsidR="00B07212" w:rsidRDefault="009F21C9">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hint="eastAsia"/>
          <w:b/>
          <w:sz w:val="28"/>
          <w:szCs w:val="28"/>
        </w:rPr>
        <w:t>二、服务内容</w:t>
      </w:r>
    </w:p>
    <w:p w14:paraId="55C6576F" w14:textId="77777777" w:rsidR="00B07212" w:rsidRDefault="009F21C9">
      <w:pPr>
        <w:numPr>
          <w:ilvl w:val="0"/>
          <w:numId w:val="1"/>
        </w:numPr>
        <w:rPr>
          <w:rFonts w:ascii="仿宋" w:eastAsia="仿宋" w:hAnsi="仿宋" w:hint="eastAsia"/>
          <w:sz w:val="28"/>
          <w:szCs w:val="28"/>
        </w:rPr>
      </w:pPr>
      <w:r>
        <w:rPr>
          <w:rFonts w:ascii="仿宋" w:eastAsia="仿宋" w:hAnsi="仿宋" w:hint="eastAsia"/>
          <w:sz w:val="28"/>
          <w:szCs w:val="28"/>
        </w:rPr>
        <w:t>对储气瓶称重检漏（</w:t>
      </w:r>
      <w:proofErr w:type="gramStart"/>
      <w:r>
        <w:rPr>
          <w:rFonts w:ascii="仿宋" w:eastAsia="仿宋" w:hAnsi="仿宋" w:hint="eastAsia"/>
          <w:sz w:val="28"/>
          <w:szCs w:val="28"/>
        </w:rPr>
        <w:t>七氟丙烷瓶需</w:t>
      </w:r>
      <w:proofErr w:type="gramEnd"/>
      <w:r>
        <w:rPr>
          <w:rFonts w:ascii="仿宋" w:eastAsia="仿宋" w:hAnsi="仿宋" w:hint="eastAsia"/>
          <w:sz w:val="28"/>
          <w:szCs w:val="28"/>
        </w:rPr>
        <w:t>检测压力≥4.2MPa）、管道气密性试验及控制模块功能校准，并出具检测报告；</w:t>
      </w:r>
    </w:p>
    <w:p w14:paraId="77E85F25" w14:textId="77777777" w:rsidR="00B07212" w:rsidRDefault="009F21C9">
      <w:pPr>
        <w:numPr>
          <w:ilvl w:val="0"/>
          <w:numId w:val="1"/>
        </w:numPr>
        <w:rPr>
          <w:rFonts w:ascii="仿宋" w:eastAsia="仿宋" w:hAnsi="仿宋" w:hint="eastAsia"/>
          <w:sz w:val="28"/>
          <w:szCs w:val="28"/>
        </w:rPr>
      </w:pPr>
      <w:r>
        <w:rPr>
          <w:rFonts w:ascii="仿宋" w:eastAsia="仿宋" w:hAnsi="仿宋" w:hint="eastAsia"/>
          <w:sz w:val="28"/>
          <w:szCs w:val="28"/>
        </w:rPr>
        <w:t>清理喷头防尘罩，校准感应探测器灵敏度，确保医院洁净区设备不受误报干扰。‌应急管理‌：维修后需进行双人复核，启动30秒延时通风装置排除残留气体，同步更新消防档案备查；</w:t>
      </w:r>
    </w:p>
    <w:p w14:paraId="1AEFCF72" w14:textId="77777777" w:rsidR="00B07212" w:rsidRDefault="009F21C9">
      <w:pPr>
        <w:numPr>
          <w:ilvl w:val="0"/>
          <w:numId w:val="1"/>
        </w:numPr>
        <w:rPr>
          <w:rFonts w:ascii="仿宋" w:eastAsia="仿宋" w:hAnsi="仿宋" w:hint="eastAsia"/>
          <w:color w:val="FF0000"/>
          <w:sz w:val="28"/>
          <w:szCs w:val="28"/>
        </w:rPr>
      </w:pPr>
      <w:r>
        <w:rPr>
          <w:rFonts w:ascii="仿宋" w:eastAsia="仿宋" w:hAnsi="仿宋" w:hint="eastAsia"/>
          <w:sz w:val="28"/>
          <w:szCs w:val="28"/>
        </w:rPr>
        <w:t>将东西区部门灭火器进行检验及维修。</w:t>
      </w:r>
      <w:r>
        <w:rPr>
          <w:rFonts w:ascii="仿宋" w:eastAsia="仿宋" w:hAnsi="仿宋" w:hint="eastAsia"/>
          <w:color w:val="FF0000"/>
          <w:sz w:val="28"/>
          <w:szCs w:val="28"/>
        </w:rPr>
        <w:t>‌</w:t>
      </w:r>
    </w:p>
    <w:p w14:paraId="1F9EAF13" w14:textId="77777777" w:rsidR="00B07212" w:rsidRDefault="009F21C9">
      <w:pPr>
        <w:numPr>
          <w:ilvl w:val="0"/>
          <w:numId w:val="2"/>
        </w:numPr>
      </w:pPr>
      <w:r>
        <w:rPr>
          <w:rFonts w:ascii="仿宋" w:eastAsia="仿宋" w:hAnsi="仿宋" w:hint="eastAsia"/>
          <w:b/>
          <w:sz w:val="28"/>
          <w:szCs w:val="28"/>
        </w:rPr>
        <w:t>技术要求</w:t>
      </w:r>
    </w:p>
    <w:p w14:paraId="5C29FB74" w14:textId="77777777" w:rsidR="00B07212" w:rsidRDefault="009F21C9">
      <w:r>
        <w:rPr>
          <w:rFonts w:hint="eastAsia"/>
        </w:rPr>
        <w:t xml:space="preserve">       </w:t>
      </w:r>
      <w:r>
        <w:rPr>
          <w:rFonts w:hint="eastAsia"/>
          <w:sz w:val="28"/>
          <w:szCs w:val="32"/>
        </w:rPr>
        <w:t xml:space="preserve">   </w:t>
      </w:r>
      <w:r>
        <w:rPr>
          <w:rFonts w:hint="eastAsia"/>
          <w:sz w:val="28"/>
          <w:szCs w:val="32"/>
        </w:rPr>
        <w:t>供应商资质要求</w:t>
      </w:r>
    </w:p>
    <w:p w14:paraId="1FC31AD8" w14:textId="77777777" w:rsidR="000573FB" w:rsidRDefault="000573FB" w:rsidP="000573FB">
      <w:pPr>
        <w:widowControl/>
        <w:spacing w:line="440" w:lineRule="exact"/>
        <w:ind w:firstLineChars="200" w:firstLine="420"/>
        <w:jc w:val="left"/>
        <w:rPr>
          <w:rFonts w:ascii="宋体" w:hAnsi="宋体" w:cs="宋体" w:hint="eastAsia"/>
          <w:kern w:val="0"/>
          <w:szCs w:val="21"/>
        </w:rPr>
      </w:pPr>
      <w:bookmarkStart w:id="0" w:name="OLE_LINK71"/>
      <w:r>
        <w:rPr>
          <w:rFonts w:ascii="宋体" w:hAnsi="宋体" w:cs="宋体" w:hint="eastAsia"/>
          <w:kern w:val="0"/>
          <w:szCs w:val="21"/>
        </w:rPr>
        <w:t xml:space="preserve">（1）具有独立承担民事责任能力的法人、其他组织或自然人： </w:t>
      </w:r>
    </w:p>
    <w:p w14:paraId="1AE9A1C5" w14:textId="77777777" w:rsidR="000573FB" w:rsidRDefault="000573FB" w:rsidP="000573FB">
      <w:pPr>
        <w:widowControl/>
        <w:spacing w:line="440" w:lineRule="exact"/>
        <w:ind w:firstLineChars="200" w:firstLine="420"/>
        <w:jc w:val="left"/>
        <w:rPr>
          <w:rFonts w:ascii="宋体" w:hAnsi="宋体" w:cs="宋体" w:hint="eastAsia"/>
          <w:kern w:val="0"/>
          <w:szCs w:val="21"/>
        </w:rPr>
      </w:pPr>
      <w:r>
        <w:rPr>
          <w:rFonts w:ascii="宋体" w:hAnsi="宋体" w:cs="宋体" w:hint="eastAsia"/>
          <w:kern w:val="0"/>
          <w:szCs w:val="21"/>
        </w:rPr>
        <w:t>（2）</w:t>
      </w:r>
      <w:bookmarkStart w:id="1" w:name="OLE_LINK1"/>
      <w:r>
        <w:rPr>
          <w:rFonts w:ascii="宋体" w:hAnsi="宋体" w:cs="宋体"/>
          <w:kern w:val="0"/>
          <w:szCs w:val="21"/>
        </w:rPr>
        <w:t>供应商须在“社会消防技术服务信息系统（https://shhxf.119.gov.cn/templet/index_7.jsp）”中可查询，且服务类型须包含“消防设施维护保养检测”</w:t>
      </w:r>
      <w:bookmarkEnd w:id="1"/>
      <w:r>
        <w:rPr>
          <w:rFonts w:ascii="宋体" w:hAnsi="宋体" w:cs="宋体"/>
          <w:b/>
          <w:bCs/>
          <w:kern w:val="0"/>
          <w:szCs w:val="21"/>
        </w:rPr>
        <w:t>；</w:t>
      </w:r>
    </w:p>
    <w:p w14:paraId="0FEFB91E" w14:textId="77777777" w:rsidR="000573FB" w:rsidRDefault="000573FB" w:rsidP="000573FB">
      <w:pPr>
        <w:widowControl/>
        <w:spacing w:line="440" w:lineRule="exact"/>
        <w:ind w:firstLineChars="200" w:firstLine="420"/>
        <w:jc w:val="left"/>
        <w:rPr>
          <w:rFonts w:ascii="宋体" w:hAnsi="宋体" w:cs="宋体"/>
          <w:kern w:val="0"/>
          <w:szCs w:val="21"/>
        </w:rPr>
      </w:pPr>
      <w:r>
        <w:rPr>
          <w:rFonts w:ascii="宋体" w:hAnsi="宋体" w:cs="宋体" w:hint="eastAsia"/>
          <w:kern w:val="0"/>
          <w:szCs w:val="21"/>
        </w:rPr>
        <w:lastRenderedPageBreak/>
        <w:t>（3）供应商信用状况：不得为“信用中国”网站（www.creditchina.gov.cn）中列入失信被执行人和重大税收违法失信主体的供应商，不得为中国政府采购网（www.ccgp.gov.cn）政府采购严重违法失信行为记录名单中被财政部门禁止参加政府采购活动的供应商；</w:t>
      </w:r>
    </w:p>
    <w:bookmarkEnd w:id="0"/>
    <w:p w14:paraId="7B14079C" w14:textId="77777777" w:rsidR="00B07212" w:rsidRDefault="009F21C9">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hint="eastAsia"/>
          <w:b/>
          <w:sz w:val="28"/>
          <w:szCs w:val="28"/>
        </w:rPr>
        <w:t>四、服务要求（如对人员配置、专业设备、服务标准等）</w:t>
      </w:r>
    </w:p>
    <w:p w14:paraId="3CB9C866" w14:textId="16905F0E" w:rsidR="00B07212" w:rsidRPr="000573FB" w:rsidRDefault="009F21C9">
      <w:pPr>
        <w:rPr>
          <w:rFonts w:ascii="宋体" w:hAnsi="宋体" w:cs="宋体"/>
          <w:sz w:val="28"/>
          <w:szCs w:val="28"/>
        </w:rPr>
      </w:pPr>
      <w:r>
        <w:rPr>
          <w:rFonts w:ascii="仿宋" w:eastAsia="仿宋" w:hAnsi="仿宋" w:hint="eastAsia"/>
          <w:sz w:val="28"/>
          <w:szCs w:val="28"/>
        </w:rPr>
        <w:t xml:space="preserve">     </w:t>
      </w:r>
      <w:r>
        <w:rPr>
          <w:rFonts w:ascii="宋体" w:hAnsi="宋体" w:cs="宋体" w:hint="eastAsia"/>
          <w:sz w:val="28"/>
          <w:szCs w:val="28"/>
        </w:rPr>
        <w:t>1、项目负责人须具有一级消防工程师证；</w:t>
      </w:r>
    </w:p>
    <w:p w14:paraId="6B132E6B" w14:textId="77777777" w:rsidR="00B07212" w:rsidRDefault="009F21C9">
      <w:pPr>
        <w:pBdr>
          <w:bottom w:val="single" w:sz="4" w:space="1" w:color="auto"/>
        </w:pBdr>
        <w:spacing w:beforeLines="100" w:before="312"/>
        <w:ind w:left="420" w:hanging="420"/>
        <w:rPr>
          <w:rFonts w:ascii="仿宋" w:eastAsia="仿宋" w:hAnsi="仿宋" w:hint="eastAsia"/>
          <w:b/>
          <w:sz w:val="28"/>
          <w:szCs w:val="28"/>
        </w:rPr>
      </w:pPr>
      <w:r>
        <w:rPr>
          <w:rFonts w:ascii="仿宋" w:eastAsia="仿宋" w:hAnsi="仿宋" w:hint="eastAsia"/>
          <w:b/>
          <w:sz w:val="28"/>
          <w:szCs w:val="28"/>
        </w:rPr>
        <w:t>五、商务要求（如服务期限、款项结算等）</w:t>
      </w:r>
    </w:p>
    <w:p w14:paraId="6C39C870"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1、在合同生效后，甲方约定分2次向乙方支付款项。第一次付款自甲方验收合格且甲方收到乙方开具全额款项发票后，甲方按照其财务支付流程支付合同总价款的95%，第二次付款自甲方验收合格之日起6个月后甲方按照其财务支付流程支付合同总价款的5%。若乙方未在甲方首次付款前提供全额合</w:t>
      </w:r>
      <w:proofErr w:type="gramStart"/>
      <w:r>
        <w:rPr>
          <w:rFonts w:ascii="仿宋" w:eastAsia="仿宋" w:hAnsi="仿宋" w:hint="eastAsia"/>
          <w:sz w:val="28"/>
          <w:szCs w:val="28"/>
        </w:rPr>
        <w:t>规</w:t>
      </w:r>
      <w:proofErr w:type="gramEnd"/>
      <w:r>
        <w:rPr>
          <w:rFonts w:ascii="仿宋" w:eastAsia="仿宋" w:hAnsi="仿宋" w:hint="eastAsia"/>
          <w:sz w:val="28"/>
          <w:szCs w:val="28"/>
        </w:rPr>
        <w:t>发票的，甲方有权拒付合同款项，且不承担任何责任。</w:t>
      </w:r>
    </w:p>
    <w:p w14:paraId="37103D3B"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2.本项目为固定总价合同,合同金额在项目实施过程中不受任何因素变更。</w:t>
      </w:r>
    </w:p>
    <w:p w14:paraId="7F7A3605" w14:textId="77777777" w:rsidR="00B07212" w:rsidRDefault="009F21C9">
      <w:pPr>
        <w:pBdr>
          <w:bottom w:val="single" w:sz="4" w:space="1" w:color="auto"/>
        </w:pBdr>
        <w:spacing w:beforeLines="100" w:before="312"/>
        <w:rPr>
          <w:rFonts w:ascii="仿宋" w:eastAsia="仿宋" w:hAnsi="仿宋" w:hint="eastAsia"/>
          <w:b/>
          <w:sz w:val="28"/>
          <w:szCs w:val="28"/>
        </w:rPr>
      </w:pPr>
      <w:r>
        <w:rPr>
          <w:rFonts w:ascii="仿宋" w:eastAsia="仿宋" w:hAnsi="仿宋" w:hint="eastAsia"/>
          <w:b/>
          <w:sz w:val="28"/>
          <w:szCs w:val="28"/>
        </w:rPr>
        <w:t>六、其他（如有要求，请写明）</w:t>
      </w:r>
    </w:p>
    <w:p w14:paraId="469818EB"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1、在施工期间，成交供应商必须注意院内人员安全，并配备安全员一名加强安全措施，并对施工人员进行安全教育。施工人员必须持证上岗。因采购人工作的特殊性，要求成交供应商在施工中做到封闭性施工，保证安全文明施工。</w:t>
      </w:r>
    </w:p>
    <w:p w14:paraId="0401CA1E"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2、成交供应商应当保证所供材料的来源渠道正常，工程实施完全符合合同规定的技术、方案、质量、规格、材质等要求，并在质保期内、外对由于材料或施工的缺陷而产生的质量问题负责。</w:t>
      </w:r>
    </w:p>
    <w:p w14:paraId="35F1AA46"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3、做到文明施工，与医院做好协调工作。合理安排作业时间，合理降低噪音污染、粉尘污染，确保施工现场周围人员和病人的正常的工作与休息，施工中避免给他人带来干扰。</w:t>
      </w:r>
    </w:p>
    <w:p w14:paraId="6CF160EE"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4、成交供应商应完成施工所需设备、材料的供应、运输至采购人指定地点，并按照国家相关规范交付采购人验收合格。</w:t>
      </w:r>
    </w:p>
    <w:p w14:paraId="22B1A075"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5、成交供应商应切实加强施工安全管理，如因措施不力造成人员伤亡或财产损失等一切事故，成交供应商负全责并承担所有费用。</w:t>
      </w:r>
    </w:p>
    <w:p w14:paraId="0C226EF0" w14:textId="77777777" w:rsidR="00B07212" w:rsidRDefault="009F21C9">
      <w:pPr>
        <w:spacing w:line="400" w:lineRule="exact"/>
        <w:ind w:firstLineChars="200" w:firstLine="560"/>
        <w:rPr>
          <w:rFonts w:ascii="仿宋" w:eastAsia="仿宋" w:hAnsi="仿宋" w:hint="eastAsia"/>
          <w:sz w:val="28"/>
          <w:szCs w:val="28"/>
        </w:rPr>
      </w:pPr>
      <w:r>
        <w:rPr>
          <w:rFonts w:ascii="仿宋" w:eastAsia="仿宋" w:hAnsi="仿宋" w:hint="eastAsia"/>
          <w:sz w:val="28"/>
          <w:szCs w:val="28"/>
        </w:rPr>
        <w:t>6、成交供应商在施工中妥善处理好各方关系，如有纠纷自行解</w:t>
      </w:r>
      <w:r>
        <w:rPr>
          <w:rFonts w:ascii="仿宋" w:eastAsia="仿宋" w:hAnsi="仿宋" w:hint="eastAsia"/>
          <w:sz w:val="28"/>
          <w:szCs w:val="28"/>
        </w:rPr>
        <w:lastRenderedPageBreak/>
        <w:t>决，并承担由此产生的法律责任及费用。</w:t>
      </w:r>
    </w:p>
    <w:p w14:paraId="5DE76B99" w14:textId="77777777" w:rsidR="00B07212" w:rsidRDefault="009F21C9">
      <w:pPr>
        <w:ind w:firstLine="560"/>
        <w:rPr>
          <w:rFonts w:ascii="仿宋" w:eastAsia="仿宋" w:hAnsi="仿宋" w:hint="eastAsia"/>
          <w:sz w:val="28"/>
          <w:szCs w:val="28"/>
        </w:rPr>
      </w:pPr>
      <w:r>
        <w:rPr>
          <w:rFonts w:ascii="仿宋" w:eastAsia="仿宋" w:hAnsi="仿宋" w:hint="eastAsia"/>
          <w:sz w:val="28"/>
          <w:szCs w:val="28"/>
        </w:rPr>
        <w:t>7、</w:t>
      </w:r>
      <w:proofErr w:type="gramStart"/>
      <w:r>
        <w:rPr>
          <w:rFonts w:ascii="仿宋" w:eastAsia="仿宋" w:hAnsi="仿宋" w:hint="eastAsia"/>
          <w:sz w:val="28"/>
          <w:szCs w:val="28"/>
        </w:rPr>
        <w:t>自项目</w:t>
      </w:r>
      <w:proofErr w:type="gramEnd"/>
      <w:r>
        <w:rPr>
          <w:rFonts w:ascii="仿宋" w:eastAsia="仿宋" w:hAnsi="仿宋" w:hint="eastAsia"/>
          <w:sz w:val="28"/>
          <w:szCs w:val="28"/>
        </w:rPr>
        <w:t>验收合格之日起，整体质保期2年（包含药剂保质期）。</w:t>
      </w:r>
    </w:p>
    <w:p w14:paraId="7B01A5AC" w14:textId="77777777" w:rsidR="00B07212" w:rsidRDefault="009F21C9">
      <w:pPr>
        <w:ind w:firstLine="560"/>
        <w:rPr>
          <w:rFonts w:ascii="仿宋" w:eastAsia="仿宋" w:hAnsi="仿宋" w:hint="eastAsia"/>
          <w:sz w:val="28"/>
          <w:szCs w:val="28"/>
        </w:rPr>
      </w:pPr>
      <w:r>
        <w:rPr>
          <w:rFonts w:ascii="仿宋" w:eastAsia="仿宋" w:hAnsi="仿宋" w:hint="eastAsia"/>
          <w:sz w:val="28"/>
          <w:szCs w:val="28"/>
        </w:rPr>
        <w:t>8、质保期内，非火灾原因（如自然泄露、设备误动作）导致的气体压力不足或系统故障，供应商需负责免费维修、更换不见并重新充装药剂。</w:t>
      </w:r>
    </w:p>
    <w:p w14:paraId="1ABBD653" w14:textId="77777777" w:rsidR="00B07212" w:rsidRDefault="009F21C9">
      <w:pPr>
        <w:ind w:firstLine="560"/>
        <w:rPr>
          <w:rFonts w:ascii="仿宋" w:eastAsia="仿宋" w:hAnsi="仿宋" w:hint="eastAsia"/>
          <w:sz w:val="28"/>
          <w:szCs w:val="28"/>
        </w:rPr>
      </w:pPr>
      <w:r>
        <w:rPr>
          <w:rFonts w:ascii="仿宋" w:eastAsia="仿宋" w:hAnsi="仿宋" w:hint="eastAsia"/>
          <w:sz w:val="28"/>
          <w:szCs w:val="28"/>
        </w:rPr>
        <w:t>9、接到故障通知后，需要在2-4小时内响应，24小时内达到现场处理。</w:t>
      </w:r>
    </w:p>
    <w:p w14:paraId="521A3023" w14:textId="77777777" w:rsidR="00B07212" w:rsidRDefault="009F21C9">
      <w:pPr>
        <w:rPr>
          <w:rFonts w:ascii="仿宋" w:eastAsia="仿宋" w:hAnsi="仿宋" w:hint="eastAsia"/>
          <w:sz w:val="28"/>
          <w:szCs w:val="28"/>
        </w:rPr>
      </w:pPr>
      <w:r>
        <w:rPr>
          <w:rFonts w:ascii="仿宋" w:eastAsia="仿宋" w:hAnsi="仿宋" w:hint="eastAsia"/>
          <w:sz w:val="28"/>
          <w:szCs w:val="28"/>
        </w:rPr>
        <w:t>（一）对服务商的业绩要求</w:t>
      </w:r>
    </w:p>
    <w:p w14:paraId="554E2CD4" w14:textId="77777777" w:rsidR="00B07212" w:rsidRDefault="009F21C9">
      <w:pPr>
        <w:ind w:firstLineChars="200" w:firstLine="560"/>
        <w:rPr>
          <w:rFonts w:ascii="仿宋" w:eastAsia="仿宋" w:hAnsi="仿宋" w:hint="eastAsia"/>
          <w:sz w:val="28"/>
          <w:szCs w:val="28"/>
        </w:rPr>
      </w:pPr>
      <w:r>
        <w:rPr>
          <w:rFonts w:ascii="仿宋" w:eastAsia="仿宋" w:hAnsi="仿宋" w:hint="eastAsia"/>
          <w:sz w:val="28"/>
          <w:szCs w:val="28"/>
        </w:rPr>
        <w:t>采购人可以要求参加政府采购的供应商提供有关业绩情况，但不得以特定行政区域或者特定行业的业绩、奖项作为加分条件或者中标、成交条件，也不得限定业务规模。</w:t>
      </w:r>
    </w:p>
    <w:p w14:paraId="21244174" w14:textId="77777777" w:rsidR="00B07212" w:rsidRDefault="009F21C9">
      <w:pPr>
        <w:rPr>
          <w:rFonts w:ascii="仿宋" w:eastAsia="仿宋" w:hAnsi="仿宋" w:hint="eastAsia"/>
          <w:sz w:val="28"/>
          <w:szCs w:val="28"/>
        </w:rPr>
      </w:pPr>
      <w:r>
        <w:rPr>
          <w:rFonts w:ascii="仿宋" w:eastAsia="仿宋" w:hAnsi="仿宋" w:hint="eastAsia"/>
          <w:sz w:val="28"/>
          <w:szCs w:val="28"/>
        </w:rPr>
        <w:t>（四</w:t>
      </w:r>
      <w:r>
        <w:rPr>
          <w:rFonts w:ascii="仿宋" w:eastAsia="仿宋" w:hAnsi="仿宋"/>
          <w:sz w:val="28"/>
          <w:szCs w:val="28"/>
        </w:rPr>
        <w:t>）</w:t>
      </w:r>
      <w:r>
        <w:rPr>
          <w:rFonts w:ascii="仿宋" w:eastAsia="仿宋" w:hAnsi="仿宋" w:hint="eastAsia"/>
          <w:sz w:val="28"/>
          <w:szCs w:val="28"/>
        </w:rPr>
        <w:t>质量验收标准或规范</w:t>
      </w:r>
    </w:p>
    <w:p w14:paraId="541426A7" w14:textId="77777777" w:rsidR="00B07212" w:rsidRDefault="009F21C9">
      <w:pPr>
        <w:ind w:firstLine="560"/>
        <w:rPr>
          <w:rFonts w:ascii="仿宋" w:eastAsia="仿宋" w:hAnsi="仿宋" w:hint="eastAsia"/>
          <w:sz w:val="28"/>
          <w:szCs w:val="28"/>
        </w:rPr>
      </w:pPr>
      <w:r>
        <w:rPr>
          <w:rFonts w:ascii="仿宋" w:eastAsia="仿宋" w:hAnsi="仿宋" w:hint="eastAsia"/>
          <w:sz w:val="28"/>
          <w:szCs w:val="28"/>
        </w:rPr>
        <w:t>1、钢瓶检测需提供具有资质的检验机构出具的《气瓶定期检验报告》。</w:t>
      </w:r>
    </w:p>
    <w:p w14:paraId="714960B2" w14:textId="77777777" w:rsidR="00B07212" w:rsidRDefault="009F21C9">
      <w:pPr>
        <w:ind w:firstLine="560"/>
        <w:rPr>
          <w:rFonts w:ascii="仿宋" w:eastAsia="仿宋" w:hAnsi="仿宋" w:hint="eastAsia"/>
          <w:sz w:val="28"/>
          <w:szCs w:val="28"/>
        </w:rPr>
      </w:pPr>
      <w:r>
        <w:rPr>
          <w:rFonts w:ascii="仿宋" w:eastAsia="仿宋" w:hAnsi="仿宋" w:hint="eastAsia"/>
          <w:sz w:val="28"/>
          <w:szCs w:val="28"/>
        </w:rPr>
        <w:t>2、充装</w:t>
      </w:r>
      <w:proofErr w:type="gramStart"/>
      <w:r>
        <w:rPr>
          <w:rFonts w:ascii="仿宋" w:eastAsia="仿宋" w:hAnsi="仿宋" w:hint="eastAsia"/>
          <w:sz w:val="28"/>
          <w:szCs w:val="28"/>
        </w:rPr>
        <w:t>的七氟丙烷</w:t>
      </w:r>
      <w:proofErr w:type="gramEnd"/>
      <w:r>
        <w:rPr>
          <w:rFonts w:ascii="仿宋" w:eastAsia="仿宋" w:hAnsi="仿宋" w:hint="eastAsia"/>
          <w:sz w:val="28"/>
          <w:szCs w:val="28"/>
        </w:rPr>
        <w:t xml:space="preserve">药剂需提供生产厂家出厂检验报告及充装记录。  </w:t>
      </w:r>
    </w:p>
    <w:p w14:paraId="015E0C66" w14:textId="77777777" w:rsidR="00B07212" w:rsidRDefault="009F21C9">
      <w:pPr>
        <w:rPr>
          <w:rFonts w:ascii="仿宋" w:eastAsia="仿宋" w:hAnsi="仿宋" w:hint="eastAsia"/>
          <w:sz w:val="28"/>
          <w:szCs w:val="28"/>
        </w:rPr>
      </w:pPr>
      <w:r>
        <w:rPr>
          <w:rFonts w:ascii="仿宋" w:eastAsia="仿宋" w:hAnsi="仿宋" w:hint="eastAsia"/>
          <w:sz w:val="28"/>
          <w:szCs w:val="28"/>
        </w:rPr>
        <w:t>（四</w:t>
      </w:r>
      <w:r>
        <w:rPr>
          <w:rFonts w:ascii="仿宋" w:eastAsia="仿宋" w:hAnsi="仿宋"/>
          <w:sz w:val="28"/>
          <w:szCs w:val="28"/>
        </w:rPr>
        <w:t>）违约责任</w:t>
      </w:r>
    </w:p>
    <w:p w14:paraId="17C0FE81" w14:textId="77777777" w:rsidR="00B07212" w:rsidRDefault="009F21C9">
      <w:r>
        <w:rPr>
          <w:rFonts w:ascii="仿宋" w:eastAsia="仿宋" w:hAnsi="仿宋"/>
          <w:sz w:val="28"/>
          <w:szCs w:val="28"/>
        </w:rPr>
        <w:t>一般与合同款项的支付相关，注意不要超出《民法典》中对于违约的责任上限。</w:t>
      </w:r>
    </w:p>
    <w:sectPr w:rsidR="00B07212">
      <w:pgSz w:w="11906" w:h="16838"/>
      <w:pgMar w:top="1440" w:right="1800" w:bottom="1135"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F90F9" w14:textId="77777777" w:rsidR="00BB2E22" w:rsidRDefault="00BB2E22" w:rsidP="00947555">
      <w:r>
        <w:separator/>
      </w:r>
    </w:p>
  </w:endnote>
  <w:endnote w:type="continuationSeparator" w:id="0">
    <w:p w14:paraId="26C85CC0" w14:textId="77777777" w:rsidR="00BB2E22" w:rsidRDefault="00BB2E22" w:rsidP="0094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459FD" w14:textId="77777777" w:rsidR="00BB2E22" w:rsidRDefault="00BB2E22" w:rsidP="00947555">
      <w:r>
        <w:separator/>
      </w:r>
    </w:p>
  </w:footnote>
  <w:footnote w:type="continuationSeparator" w:id="0">
    <w:p w14:paraId="167EE7BD" w14:textId="77777777" w:rsidR="00BB2E22" w:rsidRDefault="00BB2E22" w:rsidP="00947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C9B2EC"/>
    <w:multiLevelType w:val="singleLevel"/>
    <w:tmpl w:val="9DC9B2EC"/>
    <w:lvl w:ilvl="0">
      <w:start w:val="1"/>
      <w:numFmt w:val="chineseCounting"/>
      <w:suff w:val="nothing"/>
      <w:lvlText w:val="（%1）"/>
      <w:lvlJc w:val="left"/>
      <w:pPr>
        <w:ind w:left="280" w:firstLine="0"/>
      </w:pPr>
      <w:rPr>
        <w:rFonts w:hint="eastAsia"/>
        <w:color w:val="auto"/>
        <w:highlight w:val="none"/>
      </w:rPr>
    </w:lvl>
  </w:abstractNum>
  <w:abstractNum w:abstractNumId="1" w15:restartNumberingAfterBreak="0">
    <w:nsid w:val="3ED6D2C6"/>
    <w:multiLevelType w:val="singleLevel"/>
    <w:tmpl w:val="3ED6D2C6"/>
    <w:lvl w:ilvl="0">
      <w:start w:val="3"/>
      <w:numFmt w:val="chineseCounting"/>
      <w:suff w:val="nothing"/>
      <w:lvlText w:val="%1、"/>
      <w:lvlJc w:val="left"/>
      <w:pPr>
        <w:ind w:left="140" w:firstLine="0"/>
      </w:pPr>
      <w:rPr>
        <w:rFonts w:hint="eastAsia"/>
      </w:rPr>
    </w:lvl>
  </w:abstractNum>
  <w:num w:numId="1" w16cid:durableId="881137976">
    <w:abstractNumId w:val="0"/>
  </w:num>
  <w:num w:numId="2" w16cid:durableId="288975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87C"/>
    <w:rsid w:val="0000159C"/>
    <w:rsid w:val="000019FA"/>
    <w:rsid w:val="00002BB3"/>
    <w:rsid w:val="00003F53"/>
    <w:rsid w:val="00004F9A"/>
    <w:rsid w:val="00006A52"/>
    <w:rsid w:val="00012137"/>
    <w:rsid w:val="00012844"/>
    <w:rsid w:val="00012F9B"/>
    <w:rsid w:val="00013929"/>
    <w:rsid w:val="00014DAF"/>
    <w:rsid w:val="00015802"/>
    <w:rsid w:val="00016042"/>
    <w:rsid w:val="00022F41"/>
    <w:rsid w:val="00023261"/>
    <w:rsid w:val="000234CF"/>
    <w:rsid w:val="000235C8"/>
    <w:rsid w:val="00027E6B"/>
    <w:rsid w:val="0003251F"/>
    <w:rsid w:val="00032BB4"/>
    <w:rsid w:val="00033377"/>
    <w:rsid w:val="00033B5A"/>
    <w:rsid w:val="00037F2F"/>
    <w:rsid w:val="00037FD3"/>
    <w:rsid w:val="000403A2"/>
    <w:rsid w:val="00040799"/>
    <w:rsid w:val="00040973"/>
    <w:rsid w:val="00043830"/>
    <w:rsid w:val="000440AF"/>
    <w:rsid w:val="00044F32"/>
    <w:rsid w:val="00051EF3"/>
    <w:rsid w:val="000543B4"/>
    <w:rsid w:val="00054879"/>
    <w:rsid w:val="000556F1"/>
    <w:rsid w:val="0005692F"/>
    <w:rsid w:val="000573FB"/>
    <w:rsid w:val="00061A13"/>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51C6"/>
    <w:rsid w:val="00095A8D"/>
    <w:rsid w:val="00096428"/>
    <w:rsid w:val="00097CDB"/>
    <w:rsid w:val="000A0237"/>
    <w:rsid w:val="000A2583"/>
    <w:rsid w:val="000B5ACF"/>
    <w:rsid w:val="000B6858"/>
    <w:rsid w:val="000C048C"/>
    <w:rsid w:val="000C078B"/>
    <w:rsid w:val="000C21A4"/>
    <w:rsid w:val="000C538D"/>
    <w:rsid w:val="000C59A5"/>
    <w:rsid w:val="000D0AF3"/>
    <w:rsid w:val="000D0DE1"/>
    <w:rsid w:val="000D1277"/>
    <w:rsid w:val="000D4097"/>
    <w:rsid w:val="000E3FB5"/>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6530"/>
    <w:rsid w:val="00107B8A"/>
    <w:rsid w:val="001101BD"/>
    <w:rsid w:val="00111F0F"/>
    <w:rsid w:val="001131D6"/>
    <w:rsid w:val="00113B9B"/>
    <w:rsid w:val="00121FC0"/>
    <w:rsid w:val="00122D76"/>
    <w:rsid w:val="001257D4"/>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361E"/>
    <w:rsid w:val="00156ED5"/>
    <w:rsid w:val="001630D0"/>
    <w:rsid w:val="00164101"/>
    <w:rsid w:val="00164EE1"/>
    <w:rsid w:val="00166FD9"/>
    <w:rsid w:val="00167ECE"/>
    <w:rsid w:val="0017054A"/>
    <w:rsid w:val="00171A61"/>
    <w:rsid w:val="00173749"/>
    <w:rsid w:val="00173A35"/>
    <w:rsid w:val="0017410F"/>
    <w:rsid w:val="00174285"/>
    <w:rsid w:val="00175756"/>
    <w:rsid w:val="00176F0E"/>
    <w:rsid w:val="00184F72"/>
    <w:rsid w:val="00187846"/>
    <w:rsid w:val="00191A7E"/>
    <w:rsid w:val="00193B5F"/>
    <w:rsid w:val="001947E8"/>
    <w:rsid w:val="00194890"/>
    <w:rsid w:val="00196A1C"/>
    <w:rsid w:val="001A2103"/>
    <w:rsid w:val="001A5309"/>
    <w:rsid w:val="001A5764"/>
    <w:rsid w:val="001B0699"/>
    <w:rsid w:val="001B2019"/>
    <w:rsid w:val="001B49FD"/>
    <w:rsid w:val="001C0BA3"/>
    <w:rsid w:val="001C0BBD"/>
    <w:rsid w:val="001C25ED"/>
    <w:rsid w:val="001D1BCB"/>
    <w:rsid w:val="001D22C0"/>
    <w:rsid w:val="001D4171"/>
    <w:rsid w:val="001D576E"/>
    <w:rsid w:val="001D70BC"/>
    <w:rsid w:val="001E2BB9"/>
    <w:rsid w:val="001E6A70"/>
    <w:rsid w:val="001F2059"/>
    <w:rsid w:val="001F49A1"/>
    <w:rsid w:val="001F4ACC"/>
    <w:rsid w:val="001F7532"/>
    <w:rsid w:val="00201795"/>
    <w:rsid w:val="0020498C"/>
    <w:rsid w:val="00207790"/>
    <w:rsid w:val="00210CFC"/>
    <w:rsid w:val="00210FBE"/>
    <w:rsid w:val="002125C8"/>
    <w:rsid w:val="00213205"/>
    <w:rsid w:val="002137AF"/>
    <w:rsid w:val="002174B0"/>
    <w:rsid w:val="00220787"/>
    <w:rsid w:val="0022387C"/>
    <w:rsid w:val="00230C6A"/>
    <w:rsid w:val="00233D53"/>
    <w:rsid w:val="002345B9"/>
    <w:rsid w:val="00237A3F"/>
    <w:rsid w:val="00237C8C"/>
    <w:rsid w:val="0024210D"/>
    <w:rsid w:val="00244C29"/>
    <w:rsid w:val="00247B11"/>
    <w:rsid w:val="00250468"/>
    <w:rsid w:val="00250A0D"/>
    <w:rsid w:val="00250B6E"/>
    <w:rsid w:val="00252050"/>
    <w:rsid w:val="00253B74"/>
    <w:rsid w:val="002547E0"/>
    <w:rsid w:val="00255DBC"/>
    <w:rsid w:val="0025777A"/>
    <w:rsid w:val="00260306"/>
    <w:rsid w:val="00261898"/>
    <w:rsid w:val="00264014"/>
    <w:rsid w:val="0026501F"/>
    <w:rsid w:val="00266611"/>
    <w:rsid w:val="00267AE5"/>
    <w:rsid w:val="00267C8A"/>
    <w:rsid w:val="00271136"/>
    <w:rsid w:val="00273219"/>
    <w:rsid w:val="002742EA"/>
    <w:rsid w:val="0027449B"/>
    <w:rsid w:val="00276641"/>
    <w:rsid w:val="0028033D"/>
    <w:rsid w:val="00282837"/>
    <w:rsid w:val="00291777"/>
    <w:rsid w:val="0029384E"/>
    <w:rsid w:val="002938B0"/>
    <w:rsid w:val="002961E2"/>
    <w:rsid w:val="00296372"/>
    <w:rsid w:val="00297703"/>
    <w:rsid w:val="00297866"/>
    <w:rsid w:val="002A3B25"/>
    <w:rsid w:val="002A6815"/>
    <w:rsid w:val="002B35C4"/>
    <w:rsid w:val="002B36C2"/>
    <w:rsid w:val="002B59BE"/>
    <w:rsid w:val="002B65AB"/>
    <w:rsid w:val="002B696D"/>
    <w:rsid w:val="002C4511"/>
    <w:rsid w:val="002D2B5F"/>
    <w:rsid w:val="002D327B"/>
    <w:rsid w:val="002D41DD"/>
    <w:rsid w:val="002D7418"/>
    <w:rsid w:val="002E1660"/>
    <w:rsid w:val="002E43F6"/>
    <w:rsid w:val="002E7C3E"/>
    <w:rsid w:val="002F1C19"/>
    <w:rsid w:val="002F1C7D"/>
    <w:rsid w:val="002F1EC9"/>
    <w:rsid w:val="002F25EC"/>
    <w:rsid w:val="002F2EAB"/>
    <w:rsid w:val="002F30DD"/>
    <w:rsid w:val="002F3224"/>
    <w:rsid w:val="002F7D7D"/>
    <w:rsid w:val="00300067"/>
    <w:rsid w:val="00300B27"/>
    <w:rsid w:val="0030123B"/>
    <w:rsid w:val="00301FAE"/>
    <w:rsid w:val="003024CF"/>
    <w:rsid w:val="00305BAD"/>
    <w:rsid w:val="00306470"/>
    <w:rsid w:val="00311862"/>
    <w:rsid w:val="00316D60"/>
    <w:rsid w:val="003172BB"/>
    <w:rsid w:val="00322208"/>
    <w:rsid w:val="003245F8"/>
    <w:rsid w:val="00325D47"/>
    <w:rsid w:val="00325EF1"/>
    <w:rsid w:val="00332A7C"/>
    <w:rsid w:val="00337CFC"/>
    <w:rsid w:val="003406B1"/>
    <w:rsid w:val="00343305"/>
    <w:rsid w:val="003443D3"/>
    <w:rsid w:val="003450CD"/>
    <w:rsid w:val="00345F35"/>
    <w:rsid w:val="00351734"/>
    <w:rsid w:val="00354FCF"/>
    <w:rsid w:val="00360830"/>
    <w:rsid w:val="00364896"/>
    <w:rsid w:val="00366A2C"/>
    <w:rsid w:val="00372CF8"/>
    <w:rsid w:val="00373AE9"/>
    <w:rsid w:val="00374506"/>
    <w:rsid w:val="0037495D"/>
    <w:rsid w:val="00375819"/>
    <w:rsid w:val="00375C89"/>
    <w:rsid w:val="00376DAF"/>
    <w:rsid w:val="003833FB"/>
    <w:rsid w:val="00383F8F"/>
    <w:rsid w:val="00384AC1"/>
    <w:rsid w:val="003872CB"/>
    <w:rsid w:val="00387AFC"/>
    <w:rsid w:val="00390290"/>
    <w:rsid w:val="0039216D"/>
    <w:rsid w:val="00392EBD"/>
    <w:rsid w:val="00393459"/>
    <w:rsid w:val="003943D1"/>
    <w:rsid w:val="0039449C"/>
    <w:rsid w:val="00395695"/>
    <w:rsid w:val="003A0002"/>
    <w:rsid w:val="003A0295"/>
    <w:rsid w:val="003A0D83"/>
    <w:rsid w:val="003B0D75"/>
    <w:rsid w:val="003B3207"/>
    <w:rsid w:val="003C3325"/>
    <w:rsid w:val="003D2606"/>
    <w:rsid w:val="003D39C7"/>
    <w:rsid w:val="003D45F5"/>
    <w:rsid w:val="003D6B60"/>
    <w:rsid w:val="003E010E"/>
    <w:rsid w:val="003E1D81"/>
    <w:rsid w:val="003E7874"/>
    <w:rsid w:val="003F60A3"/>
    <w:rsid w:val="004001BE"/>
    <w:rsid w:val="0040124D"/>
    <w:rsid w:val="004017C8"/>
    <w:rsid w:val="0040181A"/>
    <w:rsid w:val="004024C2"/>
    <w:rsid w:val="004068A7"/>
    <w:rsid w:val="00406C11"/>
    <w:rsid w:val="004106B2"/>
    <w:rsid w:val="00412CBC"/>
    <w:rsid w:val="004156E2"/>
    <w:rsid w:val="0042388D"/>
    <w:rsid w:val="00427ABD"/>
    <w:rsid w:val="004317AB"/>
    <w:rsid w:val="00431DBF"/>
    <w:rsid w:val="00433512"/>
    <w:rsid w:val="0043432D"/>
    <w:rsid w:val="00441D7B"/>
    <w:rsid w:val="00444250"/>
    <w:rsid w:val="00444298"/>
    <w:rsid w:val="004456C5"/>
    <w:rsid w:val="00454666"/>
    <w:rsid w:val="004574A4"/>
    <w:rsid w:val="00463236"/>
    <w:rsid w:val="004657D3"/>
    <w:rsid w:val="0046690A"/>
    <w:rsid w:val="0046782F"/>
    <w:rsid w:val="00471E1E"/>
    <w:rsid w:val="0047278F"/>
    <w:rsid w:val="0047590B"/>
    <w:rsid w:val="00490F98"/>
    <w:rsid w:val="00491349"/>
    <w:rsid w:val="00493684"/>
    <w:rsid w:val="00493E48"/>
    <w:rsid w:val="00496ACE"/>
    <w:rsid w:val="00497530"/>
    <w:rsid w:val="004A00FD"/>
    <w:rsid w:val="004A5CFF"/>
    <w:rsid w:val="004A61D7"/>
    <w:rsid w:val="004A6B5A"/>
    <w:rsid w:val="004B1026"/>
    <w:rsid w:val="004B5992"/>
    <w:rsid w:val="004C093C"/>
    <w:rsid w:val="004C0B7A"/>
    <w:rsid w:val="004C0CA0"/>
    <w:rsid w:val="004C2A01"/>
    <w:rsid w:val="004C5B48"/>
    <w:rsid w:val="004C6493"/>
    <w:rsid w:val="004D2D8E"/>
    <w:rsid w:val="004D4879"/>
    <w:rsid w:val="004D7C23"/>
    <w:rsid w:val="004D7F2C"/>
    <w:rsid w:val="004E07B6"/>
    <w:rsid w:val="004E0B6D"/>
    <w:rsid w:val="004E63AF"/>
    <w:rsid w:val="004F411F"/>
    <w:rsid w:val="004F60D3"/>
    <w:rsid w:val="004F7D8F"/>
    <w:rsid w:val="0050182A"/>
    <w:rsid w:val="00502DB5"/>
    <w:rsid w:val="005053C1"/>
    <w:rsid w:val="00506ECC"/>
    <w:rsid w:val="00510D3F"/>
    <w:rsid w:val="00511E18"/>
    <w:rsid w:val="00512B77"/>
    <w:rsid w:val="00515ADE"/>
    <w:rsid w:val="00515E63"/>
    <w:rsid w:val="005176F4"/>
    <w:rsid w:val="005203BA"/>
    <w:rsid w:val="005220F8"/>
    <w:rsid w:val="00522932"/>
    <w:rsid w:val="0052539A"/>
    <w:rsid w:val="005309DD"/>
    <w:rsid w:val="0053320F"/>
    <w:rsid w:val="005406CD"/>
    <w:rsid w:val="00542C65"/>
    <w:rsid w:val="00544037"/>
    <w:rsid w:val="0054537C"/>
    <w:rsid w:val="00547AD0"/>
    <w:rsid w:val="005509F0"/>
    <w:rsid w:val="00553778"/>
    <w:rsid w:val="00553AC5"/>
    <w:rsid w:val="00554646"/>
    <w:rsid w:val="005555A0"/>
    <w:rsid w:val="0056216F"/>
    <w:rsid w:val="005627E9"/>
    <w:rsid w:val="00572506"/>
    <w:rsid w:val="00573AC9"/>
    <w:rsid w:val="00581DBA"/>
    <w:rsid w:val="00581F60"/>
    <w:rsid w:val="005829C2"/>
    <w:rsid w:val="00582A46"/>
    <w:rsid w:val="0058322B"/>
    <w:rsid w:val="00583A5C"/>
    <w:rsid w:val="0058471F"/>
    <w:rsid w:val="0058487A"/>
    <w:rsid w:val="00592CFD"/>
    <w:rsid w:val="00593C8A"/>
    <w:rsid w:val="005960B9"/>
    <w:rsid w:val="005A3DFC"/>
    <w:rsid w:val="005A5B0F"/>
    <w:rsid w:val="005A69F8"/>
    <w:rsid w:val="005A6B45"/>
    <w:rsid w:val="005A7B9D"/>
    <w:rsid w:val="005B0579"/>
    <w:rsid w:val="005B27CD"/>
    <w:rsid w:val="005B314D"/>
    <w:rsid w:val="005B353B"/>
    <w:rsid w:val="005B547C"/>
    <w:rsid w:val="005B65A5"/>
    <w:rsid w:val="005B67BE"/>
    <w:rsid w:val="005B7116"/>
    <w:rsid w:val="005C6C4F"/>
    <w:rsid w:val="005D000E"/>
    <w:rsid w:val="005D62E5"/>
    <w:rsid w:val="005D7216"/>
    <w:rsid w:val="005E12F7"/>
    <w:rsid w:val="005E548A"/>
    <w:rsid w:val="005E5BCC"/>
    <w:rsid w:val="005E5CCE"/>
    <w:rsid w:val="005E6CCC"/>
    <w:rsid w:val="005F19BB"/>
    <w:rsid w:val="005F3B5B"/>
    <w:rsid w:val="006022C0"/>
    <w:rsid w:val="00602E42"/>
    <w:rsid w:val="00603657"/>
    <w:rsid w:val="0060479B"/>
    <w:rsid w:val="00606A55"/>
    <w:rsid w:val="00611AC2"/>
    <w:rsid w:val="00613BB6"/>
    <w:rsid w:val="0061777B"/>
    <w:rsid w:val="00624066"/>
    <w:rsid w:val="00624620"/>
    <w:rsid w:val="00624946"/>
    <w:rsid w:val="00625173"/>
    <w:rsid w:val="00630CCB"/>
    <w:rsid w:val="00631E71"/>
    <w:rsid w:val="0063350A"/>
    <w:rsid w:val="006340A0"/>
    <w:rsid w:val="0063581A"/>
    <w:rsid w:val="00636BF4"/>
    <w:rsid w:val="00642CB1"/>
    <w:rsid w:val="006431A9"/>
    <w:rsid w:val="006466DF"/>
    <w:rsid w:val="006518D0"/>
    <w:rsid w:val="00652393"/>
    <w:rsid w:val="00656003"/>
    <w:rsid w:val="006571DD"/>
    <w:rsid w:val="0065774D"/>
    <w:rsid w:val="0065792C"/>
    <w:rsid w:val="0066668A"/>
    <w:rsid w:val="00675065"/>
    <w:rsid w:val="00675563"/>
    <w:rsid w:val="00675632"/>
    <w:rsid w:val="00685346"/>
    <w:rsid w:val="00685B24"/>
    <w:rsid w:val="006870E8"/>
    <w:rsid w:val="00690BC5"/>
    <w:rsid w:val="00690C8E"/>
    <w:rsid w:val="006933DD"/>
    <w:rsid w:val="0069471D"/>
    <w:rsid w:val="00695670"/>
    <w:rsid w:val="00695E20"/>
    <w:rsid w:val="006A3BA0"/>
    <w:rsid w:val="006A4EC6"/>
    <w:rsid w:val="006A6DF3"/>
    <w:rsid w:val="006B20D5"/>
    <w:rsid w:val="006B34F6"/>
    <w:rsid w:val="006B4952"/>
    <w:rsid w:val="006B5EA1"/>
    <w:rsid w:val="006B7F10"/>
    <w:rsid w:val="006C042B"/>
    <w:rsid w:val="006C2543"/>
    <w:rsid w:val="006C7C59"/>
    <w:rsid w:val="006D0312"/>
    <w:rsid w:val="006D214E"/>
    <w:rsid w:val="006D2DEA"/>
    <w:rsid w:val="006D2E9C"/>
    <w:rsid w:val="006D30BC"/>
    <w:rsid w:val="006E1A0E"/>
    <w:rsid w:val="006E6E8B"/>
    <w:rsid w:val="006E7C76"/>
    <w:rsid w:val="006F04CD"/>
    <w:rsid w:val="006F07C9"/>
    <w:rsid w:val="006F0A6B"/>
    <w:rsid w:val="006F0F75"/>
    <w:rsid w:val="006F5AC8"/>
    <w:rsid w:val="006F5F50"/>
    <w:rsid w:val="006F721C"/>
    <w:rsid w:val="00704218"/>
    <w:rsid w:val="00706102"/>
    <w:rsid w:val="00711356"/>
    <w:rsid w:val="00716375"/>
    <w:rsid w:val="00724763"/>
    <w:rsid w:val="007326D4"/>
    <w:rsid w:val="007331C5"/>
    <w:rsid w:val="00733D26"/>
    <w:rsid w:val="00733E96"/>
    <w:rsid w:val="00734BE2"/>
    <w:rsid w:val="00734DBA"/>
    <w:rsid w:val="007405AB"/>
    <w:rsid w:val="0074169B"/>
    <w:rsid w:val="007416A5"/>
    <w:rsid w:val="00742326"/>
    <w:rsid w:val="00743F8B"/>
    <w:rsid w:val="007552A7"/>
    <w:rsid w:val="00757FC1"/>
    <w:rsid w:val="00760265"/>
    <w:rsid w:val="00763522"/>
    <w:rsid w:val="00770D89"/>
    <w:rsid w:val="00771FBD"/>
    <w:rsid w:val="00772751"/>
    <w:rsid w:val="00772BFA"/>
    <w:rsid w:val="007732E5"/>
    <w:rsid w:val="00773A1F"/>
    <w:rsid w:val="007750D4"/>
    <w:rsid w:val="00775725"/>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6103"/>
    <w:rsid w:val="007C7079"/>
    <w:rsid w:val="007C745E"/>
    <w:rsid w:val="007C7E4A"/>
    <w:rsid w:val="007D249E"/>
    <w:rsid w:val="007D2EE8"/>
    <w:rsid w:val="007D4745"/>
    <w:rsid w:val="007D596E"/>
    <w:rsid w:val="007D61F2"/>
    <w:rsid w:val="007D6288"/>
    <w:rsid w:val="007D7D00"/>
    <w:rsid w:val="007E1576"/>
    <w:rsid w:val="007E2BD2"/>
    <w:rsid w:val="007E5F41"/>
    <w:rsid w:val="007E6CF2"/>
    <w:rsid w:val="007F1EB4"/>
    <w:rsid w:val="007F5493"/>
    <w:rsid w:val="007F5B53"/>
    <w:rsid w:val="007F6DC7"/>
    <w:rsid w:val="0080075E"/>
    <w:rsid w:val="00802AAC"/>
    <w:rsid w:val="00806FED"/>
    <w:rsid w:val="00811115"/>
    <w:rsid w:val="008134C7"/>
    <w:rsid w:val="008139EB"/>
    <w:rsid w:val="008150A6"/>
    <w:rsid w:val="008151E2"/>
    <w:rsid w:val="00816091"/>
    <w:rsid w:val="00816182"/>
    <w:rsid w:val="00821BA2"/>
    <w:rsid w:val="00822824"/>
    <w:rsid w:val="008228B9"/>
    <w:rsid w:val="00824639"/>
    <w:rsid w:val="00826C95"/>
    <w:rsid w:val="00832985"/>
    <w:rsid w:val="008332CE"/>
    <w:rsid w:val="008345B9"/>
    <w:rsid w:val="008354ED"/>
    <w:rsid w:val="00835DAD"/>
    <w:rsid w:val="008376EF"/>
    <w:rsid w:val="00837760"/>
    <w:rsid w:val="00837F02"/>
    <w:rsid w:val="00840EF2"/>
    <w:rsid w:val="00843C41"/>
    <w:rsid w:val="0084500E"/>
    <w:rsid w:val="008455FB"/>
    <w:rsid w:val="0084584F"/>
    <w:rsid w:val="00850BC8"/>
    <w:rsid w:val="00850E33"/>
    <w:rsid w:val="00856715"/>
    <w:rsid w:val="00856DC0"/>
    <w:rsid w:val="00861CE7"/>
    <w:rsid w:val="00864D01"/>
    <w:rsid w:val="00865BFC"/>
    <w:rsid w:val="008669F7"/>
    <w:rsid w:val="0087394A"/>
    <w:rsid w:val="00874D32"/>
    <w:rsid w:val="00881B84"/>
    <w:rsid w:val="008876A3"/>
    <w:rsid w:val="00887DFB"/>
    <w:rsid w:val="0089283A"/>
    <w:rsid w:val="00892ADC"/>
    <w:rsid w:val="00893813"/>
    <w:rsid w:val="0089658C"/>
    <w:rsid w:val="00896F74"/>
    <w:rsid w:val="00897000"/>
    <w:rsid w:val="008A2458"/>
    <w:rsid w:val="008A66B8"/>
    <w:rsid w:val="008A7EED"/>
    <w:rsid w:val="008B2B1D"/>
    <w:rsid w:val="008B5009"/>
    <w:rsid w:val="008B7E45"/>
    <w:rsid w:val="008C1237"/>
    <w:rsid w:val="008C64FB"/>
    <w:rsid w:val="008C771B"/>
    <w:rsid w:val="008C77A4"/>
    <w:rsid w:val="008D0DB7"/>
    <w:rsid w:val="008D2DAF"/>
    <w:rsid w:val="008D4EEC"/>
    <w:rsid w:val="008E1C91"/>
    <w:rsid w:val="008E2EFF"/>
    <w:rsid w:val="008E3B9E"/>
    <w:rsid w:val="008E4E0F"/>
    <w:rsid w:val="008E738E"/>
    <w:rsid w:val="008F0A84"/>
    <w:rsid w:val="008F0CC3"/>
    <w:rsid w:val="008F44C7"/>
    <w:rsid w:val="008F5035"/>
    <w:rsid w:val="008F5056"/>
    <w:rsid w:val="0090408F"/>
    <w:rsid w:val="00906F8A"/>
    <w:rsid w:val="00912F0C"/>
    <w:rsid w:val="00915570"/>
    <w:rsid w:val="0091611D"/>
    <w:rsid w:val="00916267"/>
    <w:rsid w:val="00921082"/>
    <w:rsid w:val="00922EFB"/>
    <w:rsid w:val="00923A6C"/>
    <w:rsid w:val="009249C8"/>
    <w:rsid w:val="00933F00"/>
    <w:rsid w:val="00935401"/>
    <w:rsid w:val="0094003A"/>
    <w:rsid w:val="0094004A"/>
    <w:rsid w:val="00946A82"/>
    <w:rsid w:val="00947555"/>
    <w:rsid w:val="00951071"/>
    <w:rsid w:val="0095333C"/>
    <w:rsid w:val="00955186"/>
    <w:rsid w:val="00956EE8"/>
    <w:rsid w:val="009643C2"/>
    <w:rsid w:val="00966B6A"/>
    <w:rsid w:val="0097057C"/>
    <w:rsid w:val="009715C5"/>
    <w:rsid w:val="00971AF2"/>
    <w:rsid w:val="009723B8"/>
    <w:rsid w:val="00974455"/>
    <w:rsid w:val="0098281C"/>
    <w:rsid w:val="0098423D"/>
    <w:rsid w:val="009850E9"/>
    <w:rsid w:val="00985DFA"/>
    <w:rsid w:val="00986315"/>
    <w:rsid w:val="009911E3"/>
    <w:rsid w:val="00994E42"/>
    <w:rsid w:val="00995178"/>
    <w:rsid w:val="009A1C33"/>
    <w:rsid w:val="009A2439"/>
    <w:rsid w:val="009A2BFF"/>
    <w:rsid w:val="009A6D30"/>
    <w:rsid w:val="009B206F"/>
    <w:rsid w:val="009B5F6F"/>
    <w:rsid w:val="009B7A7F"/>
    <w:rsid w:val="009B7A90"/>
    <w:rsid w:val="009B7BA4"/>
    <w:rsid w:val="009C1007"/>
    <w:rsid w:val="009C1F6E"/>
    <w:rsid w:val="009C2514"/>
    <w:rsid w:val="009C3C03"/>
    <w:rsid w:val="009C3EBA"/>
    <w:rsid w:val="009C4C61"/>
    <w:rsid w:val="009C5377"/>
    <w:rsid w:val="009C7BA0"/>
    <w:rsid w:val="009D1B51"/>
    <w:rsid w:val="009D52BF"/>
    <w:rsid w:val="009D6DD3"/>
    <w:rsid w:val="009E3F57"/>
    <w:rsid w:val="009E4F8A"/>
    <w:rsid w:val="009E6771"/>
    <w:rsid w:val="009E67E4"/>
    <w:rsid w:val="009F0511"/>
    <w:rsid w:val="009F1DBD"/>
    <w:rsid w:val="009F21C9"/>
    <w:rsid w:val="009F22FE"/>
    <w:rsid w:val="009F750B"/>
    <w:rsid w:val="00A00435"/>
    <w:rsid w:val="00A03071"/>
    <w:rsid w:val="00A05B11"/>
    <w:rsid w:val="00A06B7F"/>
    <w:rsid w:val="00A07D9C"/>
    <w:rsid w:val="00A109CC"/>
    <w:rsid w:val="00A13EDB"/>
    <w:rsid w:val="00A14C4D"/>
    <w:rsid w:val="00A15845"/>
    <w:rsid w:val="00A17B52"/>
    <w:rsid w:val="00A2141C"/>
    <w:rsid w:val="00A21B16"/>
    <w:rsid w:val="00A22D76"/>
    <w:rsid w:val="00A24D47"/>
    <w:rsid w:val="00A30370"/>
    <w:rsid w:val="00A32017"/>
    <w:rsid w:val="00A3527C"/>
    <w:rsid w:val="00A37E7E"/>
    <w:rsid w:val="00A4098F"/>
    <w:rsid w:val="00A4193A"/>
    <w:rsid w:val="00A45C6F"/>
    <w:rsid w:val="00A46DCC"/>
    <w:rsid w:val="00A5014E"/>
    <w:rsid w:val="00A562E3"/>
    <w:rsid w:val="00A569D3"/>
    <w:rsid w:val="00A6062B"/>
    <w:rsid w:val="00A62089"/>
    <w:rsid w:val="00A654EF"/>
    <w:rsid w:val="00A658F2"/>
    <w:rsid w:val="00A65AFD"/>
    <w:rsid w:val="00A66B78"/>
    <w:rsid w:val="00A6769B"/>
    <w:rsid w:val="00A677C6"/>
    <w:rsid w:val="00A67E25"/>
    <w:rsid w:val="00A72C38"/>
    <w:rsid w:val="00A72FD2"/>
    <w:rsid w:val="00A7420A"/>
    <w:rsid w:val="00A74D3C"/>
    <w:rsid w:val="00A75DB1"/>
    <w:rsid w:val="00A761C2"/>
    <w:rsid w:val="00A76D29"/>
    <w:rsid w:val="00A86960"/>
    <w:rsid w:val="00A91A54"/>
    <w:rsid w:val="00A91B7E"/>
    <w:rsid w:val="00A96F13"/>
    <w:rsid w:val="00AA1080"/>
    <w:rsid w:val="00AA16D3"/>
    <w:rsid w:val="00AA18CA"/>
    <w:rsid w:val="00AA3BFA"/>
    <w:rsid w:val="00AA5A0A"/>
    <w:rsid w:val="00AA5E84"/>
    <w:rsid w:val="00AA725C"/>
    <w:rsid w:val="00AB3274"/>
    <w:rsid w:val="00AB7A0E"/>
    <w:rsid w:val="00AC0409"/>
    <w:rsid w:val="00AC0C60"/>
    <w:rsid w:val="00AC2E63"/>
    <w:rsid w:val="00AC2EA5"/>
    <w:rsid w:val="00AC3A70"/>
    <w:rsid w:val="00AC63F8"/>
    <w:rsid w:val="00AC7144"/>
    <w:rsid w:val="00AC75AF"/>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2758"/>
    <w:rsid w:val="00B02B5A"/>
    <w:rsid w:val="00B036CF"/>
    <w:rsid w:val="00B04B8A"/>
    <w:rsid w:val="00B04BFB"/>
    <w:rsid w:val="00B07212"/>
    <w:rsid w:val="00B104AA"/>
    <w:rsid w:val="00B11872"/>
    <w:rsid w:val="00B13979"/>
    <w:rsid w:val="00B15E4F"/>
    <w:rsid w:val="00B2012B"/>
    <w:rsid w:val="00B20B29"/>
    <w:rsid w:val="00B20CB9"/>
    <w:rsid w:val="00B20D52"/>
    <w:rsid w:val="00B2167C"/>
    <w:rsid w:val="00B246D3"/>
    <w:rsid w:val="00B262C9"/>
    <w:rsid w:val="00B26A2C"/>
    <w:rsid w:val="00B30526"/>
    <w:rsid w:val="00B32FCD"/>
    <w:rsid w:val="00B34577"/>
    <w:rsid w:val="00B34E07"/>
    <w:rsid w:val="00B42D00"/>
    <w:rsid w:val="00B43464"/>
    <w:rsid w:val="00B45223"/>
    <w:rsid w:val="00B45C7D"/>
    <w:rsid w:val="00B461F3"/>
    <w:rsid w:val="00B50C36"/>
    <w:rsid w:val="00B51C5E"/>
    <w:rsid w:val="00B52083"/>
    <w:rsid w:val="00B52525"/>
    <w:rsid w:val="00B52B44"/>
    <w:rsid w:val="00B52D72"/>
    <w:rsid w:val="00B56BAC"/>
    <w:rsid w:val="00B571F4"/>
    <w:rsid w:val="00B64780"/>
    <w:rsid w:val="00B6494B"/>
    <w:rsid w:val="00B65E8E"/>
    <w:rsid w:val="00B67926"/>
    <w:rsid w:val="00B679FA"/>
    <w:rsid w:val="00B72B4C"/>
    <w:rsid w:val="00B75DE1"/>
    <w:rsid w:val="00B76EAC"/>
    <w:rsid w:val="00B81ECA"/>
    <w:rsid w:val="00B838D7"/>
    <w:rsid w:val="00B86A3E"/>
    <w:rsid w:val="00B9113C"/>
    <w:rsid w:val="00B91DE8"/>
    <w:rsid w:val="00B96111"/>
    <w:rsid w:val="00B975ED"/>
    <w:rsid w:val="00B979E2"/>
    <w:rsid w:val="00B97D1F"/>
    <w:rsid w:val="00B97E9D"/>
    <w:rsid w:val="00BA38E0"/>
    <w:rsid w:val="00BA619F"/>
    <w:rsid w:val="00BA7D43"/>
    <w:rsid w:val="00BB02EB"/>
    <w:rsid w:val="00BB0A6C"/>
    <w:rsid w:val="00BB2DBC"/>
    <w:rsid w:val="00BB2E22"/>
    <w:rsid w:val="00BB4AC7"/>
    <w:rsid w:val="00BB4CD0"/>
    <w:rsid w:val="00BB61C1"/>
    <w:rsid w:val="00BB6B4A"/>
    <w:rsid w:val="00BB7E90"/>
    <w:rsid w:val="00BC03CC"/>
    <w:rsid w:val="00BC11D7"/>
    <w:rsid w:val="00BC1B9C"/>
    <w:rsid w:val="00BC2C14"/>
    <w:rsid w:val="00BC31EE"/>
    <w:rsid w:val="00BC3C19"/>
    <w:rsid w:val="00BC4B27"/>
    <w:rsid w:val="00BC5C23"/>
    <w:rsid w:val="00BD15BE"/>
    <w:rsid w:val="00BD3BF3"/>
    <w:rsid w:val="00BD5316"/>
    <w:rsid w:val="00BD6613"/>
    <w:rsid w:val="00BD7E81"/>
    <w:rsid w:val="00BE41BE"/>
    <w:rsid w:val="00BE6F8C"/>
    <w:rsid w:val="00BE735F"/>
    <w:rsid w:val="00BF0B0F"/>
    <w:rsid w:val="00BF150A"/>
    <w:rsid w:val="00BF30A5"/>
    <w:rsid w:val="00BF3210"/>
    <w:rsid w:val="00BF3B09"/>
    <w:rsid w:val="00C03270"/>
    <w:rsid w:val="00C048FB"/>
    <w:rsid w:val="00C04CFA"/>
    <w:rsid w:val="00C076EF"/>
    <w:rsid w:val="00C16C84"/>
    <w:rsid w:val="00C21DB4"/>
    <w:rsid w:val="00C224CD"/>
    <w:rsid w:val="00C25539"/>
    <w:rsid w:val="00C25C2B"/>
    <w:rsid w:val="00C34D95"/>
    <w:rsid w:val="00C357EB"/>
    <w:rsid w:val="00C37015"/>
    <w:rsid w:val="00C40072"/>
    <w:rsid w:val="00C4213E"/>
    <w:rsid w:val="00C438D5"/>
    <w:rsid w:val="00C45741"/>
    <w:rsid w:val="00C472A3"/>
    <w:rsid w:val="00C50C4A"/>
    <w:rsid w:val="00C524B1"/>
    <w:rsid w:val="00C56B9D"/>
    <w:rsid w:val="00C60706"/>
    <w:rsid w:val="00C6464D"/>
    <w:rsid w:val="00C64FE6"/>
    <w:rsid w:val="00C72DBC"/>
    <w:rsid w:val="00C76B39"/>
    <w:rsid w:val="00C8194B"/>
    <w:rsid w:val="00C8510F"/>
    <w:rsid w:val="00C856C4"/>
    <w:rsid w:val="00C8634C"/>
    <w:rsid w:val="00C86F92"/>
    <w:rsid w:val="00C90072"/>
    <w:rsid w:val="00C9533B"/>
    <w:rsid w:val="00CB0748"/>
    <w:rsid w:val="00CB18BD"/>
    <w:rsid w:val="00CB232C"/>
    <w:rsid w:val="00CB2D79"/>
    <w:rsid w:val="00CB2E90"/>
    <w:rsid w:val="00CB4405"/>
    <w:rsid w:val="00CB4EF4"/>
    <w:rsid w:val="00CB5BD0"/>
    <w:rsid w:val="00CB63F6"/>
    <w:rsid w:val="00CC042F"/>
    <w:rsid w:val="00CC11D6"/>
    <w:rsid w:val="00CD2668"/>
    <w:rsid w:val="00CD2FAC"/>
    <w:rsid w:val="00CD495B"/>
    <w:rsid w:val="00CD7C0B"/>
    <w:rsid w:val="00CD7C6C"/>
    <w:rsid w:val="00CE3BDB"/>
    <w:rsid w:val="00CE4305"/>
    <w:rsid w:val="00CE44AB"/>
    <w:rsid w:val="00CE4BC6"/>
    <w:rsid w:val="00CE52BF"/>
    <w:rsid w:val="00CE70DB"/>
    <w:rsid w:val="00CF001E"/>
    <w:rsid w:val="00CF50D5"/>
    <w:rsid w:val="00CF5C9B"/>
    <w:rsid w:val="00CF6662"/>
    <w:rsid w:val="00D01058"/>
    <w:rsid w:val="00D01136"/>
    <w:rsid w:val="00D03474"/>
    <w:rsid w:val="00D03476"/>
    <w:rsid w:val="00D03C0F"/>
    <w:rsid w:val="00D06B71"/>
    <w:rsid w:val="00D105D9"/>
    <w:rsid w:val="00D11FB0"/>
    <w:rsid w:val="00D129B0"/>
    <w:rsid w:val="00D1756F"/>
    <w:rsid w:val="00D21893"/>
    <w:rsid w:val="00D23DB6"/>
    <w:rsid w:val="00D242FC"/>
    <w:rsid w:val="00D26400"/>
    <w:rsid w:val="00D264F9"/>
    <w:rsid w:val="00D35E6A"/>
    <w:rsid w:val="00D361F7"/>
    <w:rsid w:val="00D37A4D"/>
    <w:rsid w:val="00D37BDA"/>
    <w:rsid w:val="00D409F8"/>
    <w:rsid w:val="00D41D8D"/>
    <w:rsid w:val="00D51C08"/>
    <w:rsid w:val="00D51F3E"/>
    <w:rsid w:val="00D55D74"/>
    <w:rsid w:val="00D568D6"/>
    <w:rsid w:val="00D56DDA"/>
    <w:rsid w:val="00D613B2"/>
    <w:rsid w:val="00D61D4F"/>
    <w:rsid w:val="00D62526"/>
    <w:rsid w:val="00D65B3B"/>
    <w:rsid w:val="00D6655A"/>
    <w:rsid w:val="00D7158D"/>
    <w:rsid w:val="00D73BEF"/>
    <w:rsid w:val="00D75DD7"/>
    <w:rsid w:val="00D8461E"/>
    <w:rsid w:val="00D848AF"/>
    <w:rsid w:val="00D84D41"/>
    <w:rsid w:val="00D85867"/>
    <w:rsid w:val="00D90438"/>
    <w:rsid w:val="00D90F7C"/>
    <w:rsid w:val="00D93BBB"/>
    <w:rsid w:val="00D9483F"/>
    <w:rsid w:val="00D9612C"/>
    <w:rsid w:val="00DA0DFD"/>
    <w:rsid w:val="00DA26D1"/>
    <w:rsid w:val="00DB18FC"/>
    <w:rsid w:val="00DB2769"/>
    <w:rsid w:val="00DB4762"/>
    <w:rsid w:val="00DB630A"/>
    <w:rsid w:val="00DB6473"/>
    <w:rsid w:val="00DC4AE1"/>
    <w:rsid w:val="00DC6B38"/>
    <w:rsid w:val="00DC767D"/>
    <w:rsid w:val="00DC7A15"/>
    <w:rsid w:val="00DD0CDD"/>
    <w:rsid w:val="00DD26EA"/>
    <w:rsid w:val="00DD35BB"/>
    <w:rsid w:val="00DD7198"/>
    <w:rsid w:val="00DE3B48"/>
    <w:rsid w:val="00DF0FF1"/>
    <w:rsid w:val="00DF1557"/>
    <w:rsid w:val="00DF7223"/>
    <w:rsid w:val="00DF749E"/>
    <w:rsid w:val="00DF7988"/>
    <w:rsid w:val="00E0112E"/>
    <w:rsid w:val="00E02056"/>
    <w:rsid w:val="00E037D5"/>
    <w:rsid w:val="00E07EB9"/>
    <w:rsid w:val="00E10A87"/>
    <w:rsid w:val="00E114BC"/>
    <w:rsid w:val="00E11D50"/>
    <w:rsid w:val="00E13609"/>
    <w:rsid w:val="00E14B3C"/>
    <w:rsid w:val="00E16067"/>
    <w:rsid w:val="00E212E3"/>
    <w:rsid w:val="00E227F4"/>
    <w:rsid w:val="00E23903"/>
    <w:rsid w:val="00E2575E"/>
    <w:rsid w:val="00E27DAA"/>
    <w:rsid w:val="00E27FDC"/>
    <w:rsid w:val="00E30E7D"/>
    <w:rsid w:val="00E31BA9"/>
    <w:rsid w:val="00E40872"/>
    <w:rsid w:val="00E41594"/>
    <w:rsid w:val="00E46A08"/>
    <w:rsid w:val="00E56FE8"/>
    <w:rsid w:val="00E57C5E"/>
    <w:rsid w:val="00E6057C"/>
    <w:rsid w:val="00E607A7"/>
    <w:rsid w:val="00E63BD1"/>
    <w:rsid w:val="00E6467D"/>
    <w:rsid w:val="00E66BCF"/>
    <w:rsid w:val="00E71342"/>
    <w:rsid w:val="00E728E4"/>
    <w:rsid w:val="00E75741"/>
    <w:rsid w:val="00E83DB2"/>
    <w:rsid w:val="00E85DAF"/>
    <w:rsid w:val="00E87864"/>
    <w:rsid w:val="00E9170D"/>
    <w:rsid w:val="00E9198A"/>
    <w:rsid w:val="00E931C1"/>
    <w:rsid w:val="00E93D73"/>
    <w:rsid w:val="00E94BFD"/>
    <w:rsid w:val="00E94E0E"/>
    <w:rsid w:val="00E97186"/>
    <w:rsid w:val="00E97F6C"/>
    <w:rsid w:val="00EA04D2"/>
    <w:rsid w:val="00EA68DB"/>
    <w:rsid w:val="00EB1A62"/>
    <w:rsid w:val="00EB7A4C"/>
    <w:rsid w:val="00EC2A66"/>
    <w:rsid w:val="00EC3672"/>
    <w:rsid w:val="00ED0960"/>
    <w:rsid w:val="00ED3782"/>
    <w:rsid w:val="00ED56C1"/>
    <w:rsid w:val="00EE1F49"/>
    <w:rsid w:val="00EE1F87"/>
    <w:rsid w:val="00EE3720"/>
    <w:rsid w:val="00EE3F92"/>
    <w:rsid w:val="00EE7634"/>
    <w:rsid w:val="00EF1FCF"/>
    <w:rsid w:val="00EF271D"/>
    <w:rsid w:val="00EF4228"/>
    <w:rsid w:val="00EF4DC8"/>
    <w:rsid w:val="00EF659E"/>
    <w:rsid w:val="00EF6A13"/>
    <w:rsid w:val="00F01751"/>
    <w:rsid w:val="00F02CF2"/>
    <w:rsid w:val="00F0385A"/>
    <w:rsid w:val="00F05DD3"/>
    <w:rsid w:val="00F1070F"/>
    <w:rsid w:val="00F14992"/>
    <w:rsid w:val="00F14DE0"/>
    <w:rsid w:val="00F21D20"/>
    <w:rsid w:val="00F22674"/>
    <w:rsid w:val="00F22B78"/>
    <w:rsid w:val="00F244F9"/>
    <w:rsid w:val="00F25220"/>
    <w:rsid w:val="00F25320"/>
    <w:rsid w:val="00F26FA6"/>
    <w:rsid w:val="00F306D7"/>
    <w:rsid w:val="00F308B7"/>
    <w:rsid w:val="00F31CAB"/>
    <w:rsid w:val="00F32A46"/>
    <w:rsid w:val="00F37170"/>
    <w:rsid w:val="00F43040"/>
    <w:rsid w:val="00F44E00"/>
    <w:rsid w:val="00F44EC3"/>
    <w:rsid w:val="00F459DC"/>
    <w:rsid w:val="00F46B72"/>
    <w:rsid w:val="00F474AB"/>
    <w:rsid w:val="00F476F6"/>
    <w:rsid w:val="00F47A28"/>
    <w:rsid w:val="00F5050C"/>
    <w:rsid w:val="00F5134E"/>
    <w:rsid w:val="00F528DD"/>
    <w:rsid w:val="00F52A18"/>
    <w:rsid w:val="00F52C68"/>
    <w:rsid w:val="00F53CC6"/>
    <w:rsid w:val="00F564CD"/>
    <w:rsid w:val="00F61702"/>
    <w:rsid w:val="00F62E71"/>
    <w:rsid w:val="00F630C8"/>
    <w:rsid w:val="00F64C12"/>
    <w:rsid w:val="00F6552D"/>
    <w:rsid w:val="00F67278"/>
    <w:rsid w:val="00F710E9"/>
    <w:rsid w:val="00F733F0"/>
    <w:rsid w:val="00F76A72"/>
    <w:rsid w:val="00F77340"/>
    <w:rsid w:val="00F8042D"/>
    <w:rsid w:val="00F85256"/>
    <w:rsid w:val="00F87572"/>
    <w:rsid w:val="00F87CA2"/>
    <w:rsid w:val="00F91976"/>
    <w:rsid w:val="00F92C8D"/>
    <w:rsid w:val="00F931AD"/>
    <w:rsid w:val="00F9741A"/>
    <w:rsid w:val="00FA1F53"/>
    <w:rsid w:val="00FA2095"/>
    <w:rsid w:val="00FA244D"/>
    <w:rsid w:val="00FB1215"/>
    <w:rsid w:val="00FB4CB0"/>
    <w:rsid w:val="00FB6392"/>
    <w:rsid w:val="00FC39BA"/>
    <w:rsid w:val="00FC3DAC"/>
    <w:rsid w:val="00FD1428"/>
    <w:rsid w:val="00FD20C5"/>
    <w:rsid w:val="00FD2761"/>
    <w:rsid w:val="00FD37B5"/>
    <w:rsid w:val="00FD4568"/>
    <w:rsid w:val="00FD5B5E"/>
    <w:rsid w:val="00FD613E"/>
    <w:rsid w:val="00FD6F4D"/>
    <w:rsid w:val="00FE05A0"/>
    <w:rsid w:val="00FE3FCF"/>
    <w:rsid w:val="00FF2E19"/>
    <w:rsid w:val="00FF756F"/>
    <w:rsid w:val="02921645"/>
    <w:rsid w:val="3A1C2642"/>
    <w:rsid w:val="3D5C16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69FD9"/>
  <w15:docId w15:val="{84C0834B-CC88-4BBC-9AA2-DA502CD6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Times New Roman"/>
      <w:kern w:val="2"/>
      <w:sz w:val="21"/>
      <w:szCs w:val="22"/>
    </w:rPr>
  </w:style>
  <w:style w:type="paragraph" w:styleId="1">
    <w:name w:val="heading 1"/>
    <w:basedOn w:val="a"/>
    <w:next w:val="a"/>
    <w:qFormat/>
    <w:pPr>
      <w:keepNext/>
      <w:keepLines/>
      <w:adjustRightInd w:val="0"/>
      <w:spacing w:before="360" w:after="360" w:line="480" w:lineRule="atLeast"/>
      <w:ind w:left="1923" w:hanging="1923"/>
      <w:jc w:val="center"/>
      <w:textAlignment w:val="baseline"/>
      <w:outlineLvl w:val="0"/>
    </w:pPr>
    <w:rPr>
      <w:rFonts w:ascii="Arial" w:hAnsi="Arial"/>
      <w:b/>
      <w:kern w:val="44"/>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Hyperlink"/>
    <w:basedOn w:val="a0"/>
    <w:uiPriority w:val="99"/>
    <w:semiHidden/>
    <w:unhideWhenUsed/>
    <w:qFormat/>
    <w:rPr>
      <w:color w:val="0000FF"/>
      <w:u w:val="single"/>
    </w:rPr>
  </w:style>
  <w:style w:type="character" w:styleId="ae">
    <w:name w:val="annotation reference"/>
    <w:basedOn w:val="a0"/>
    <w:uiPriority w:val="99"/>
    <w:semiHidden/>
    <w:unhideWhenUsed/>
    <w:qFormat/>
    <w:rPr>
      <w:sz w:val="21"/>
      <w:szCs w:val="21"/>
    </w:rPr>
  </w:style>
  <w:style w:type="paragraph" w:customStyle="1" w:styleId="af">
    <w:name w:val="※封面大标题"/>
    <w:basedOn w:val="a"/>
    <w:next w:val="a"/>
    <w:qFormat/>
    <w:pPr>
      <w:widowControl/>
      <w:jc w:val="center"/>
    </w:pPr>
    <w:rPr>
      <w:rFonts w:ascii="华文中宋" w:eastAsia="华文中宋" w:hAnsi="华文中宋"/>
      <w:sz w:val="96"/>
      <w:szCs w:val="96"/>
    </w:rPr>
  </w:style>
  <w:style w:type="paragraph" w:customStyle="1" w:styleId="af0">
    <w:name w:val="※封面题颌"/>
    <w:basedOn w:val="a"/>
    <w:next w:val="a"/>
    <w:qFormat/>
    <w:pPr>
      <w:widowControl/>
      <w:jc w:val="center"/>
    </w:pPr>
    <w:rPr>
      <w:rFonts w:ascii="Calibri Light" w:eastAsia="华文仿宋" w:hAnsi="Calibri Light"/>
      <w:sz w:val="36"/>
      <w:szCs w:val="36"/>
    </w:rPr>
  </w:style>
  <w:style w:type="paragraph" w:customStyle="1" w:styleId="af1">
    <w:name w:val="※封面题眉"/>
    <w:basedOn w:val="a"/>
    <w:next w:val="af"/>
    <w:qFormat/>
    <w:pPr>
      <w:widowControl/>
      <w:jc w:val="center"/>
    </w:pPr>
    <w:rPr>
      <w:rFonts w:ascii="华文仿宋" w:eastAsia="华文仿宋" w:hAnsi="华文仿宋"/>
      <w:sz w:val="52"/>
      <w:szCs w:val="28"/>
    </w:rPr>
  </w:style>
  <w:style w:type="paragraph" w:customStyle="1" w:styleId="af2">
    <w:name w:val="※封面题须"/>
    <w:basedOn w:val="a"/>
    <w:qFormat/>
    <w:pPr>
      <w:widowControl/>
      <w:ind w:leftChars="350" w:left="850" w:rightChars="250" w:right="250" w:hangingChars="500" w:hanging="500"/>
      <w:jc w:val="left"/>
    </w:pPr>
    <w:rPr>
      <w:rFonts w:ascii="Calibri Light" w:eastAsia="华文仿宋" w:hAnsi="Calibri Light"/>
      <w:sz w:val="36"/>
      <w:szCs w:val="36"/>
    </w:rPr>
  </w:style>
  <w:style w:type="paragraph" w:customStyle="1" w:styleId="af3">
    <w:name w:val="※目录（次）"/>
    <w:basedOn w:val="a"/>
    <w:qFormat/>
    <w:pPr>
      <w:widowControl/>
      <w:tabs>
        <w:tab w:val="right" w:leader="hyphen" w:pos="8400"/>
      </w:tabs>
      <w:wordWrap w:val="0"/>
      <w:ind w:leftChars="200" w:left="700" w:rightChars="300" w:right="300" w:hangingChars="500" w:hanging="500"/>
      <w:jc w:val="left"/>
    </w:pPr>
    <w:rPr>
      <w:rFonts w:ascii="Calibri Light" w:eastAsia="华文仿宋" w:hAnsi="Calibri Light"/>
      <w:sz w:val="36"/>
      <w:szCs w:val="28"/>
    </w:rPr>
  </w:style>
  <w:style w:type="paragraph" w:customStyle="1" w:styleId="af4">
    <w:name w:val="※目录（主）"/>
    <w:basedOn w:val="a"/>
    <w:qFormat/>
    <w:pPr>
      <w:widowControl/>
      <w:tabs>
        <w:tab w:val="right" w:leader="hyphen" w:pos="8400"/>
      </w:tabs>
      <w:spacing w:afterLines="100" w:line="400" w:lineRule="exact"/>
      <w:ind w:leftChars="200" w:left="200" w:rightChars="200" w:right="200" w:hangingChars="400" w:hanging="499"/>
      <w:jc w:val="left"/>
    </w:pPr>
    <w:rPr>
      <w:rFonts w:ascii="Calibri Light" w:eastAsia="华文仿宋" w:hAnsi="Calibri Light"/>
      <w:sz w:val="36"/>
      <w:szCs w:val="36"/>
    </w:rPr>
  </w:style>
  <w:style w:type="paragraph" w:customStyle="1" w:styleId="10">
    <w:name w:val="※小标题 1"/>
    <w:basedOn w:val="a"/>
    <w:next w:val="a"/>
    <w:qFormat/>
    <w:pPr>
      <w:widowControl/>
      <w:wordWrap w:val="0"/>
      <w:spacing w:before="20" w:after="20" w:line="400" w:lineRule="exact"/>
      <w:ind w:firstLineChars="200" w:firstLine="200"/>
      <w:jc w:val="left"/>
      <w:outlineLvl w:val="4"/>
    </w:pPr>
    <w:rPr>
      <w:rFonts w:ascii="Calibri Light" w:eastAsia="华文仿宋" w:hAnsi="Calibri Light"/>
      <w:b/>
      <w:sz w:val="28"/>
      <w:szCs w:val="28"/>
    </w:rPr>
  </w:style>
  <w:style w:type="paragraph" w:customStyle="1" w:styleId="af5">
    <w:name w:val="※正文"/>
    <w:basedOn w:val="a"/>
    <w:next w:val="a"/>
    <w:qFormat/>
    <w:pPr>
      <w:widowControl/>
      <w:wordWrap w:val="0"/>
      <w:spacing w:line="400" w:lineRule="exact"/>
    </w:pPr>
    <w:rPr>
      <w:rFonts w:ascii="Calibri Light" w:eastAsia="华文仿宋" w:hAnsi="Calibri Light"/>
      <w:sz w:val="28"/>
      <w:szCs w:val="28"/>
    </w:rPr>
  </w:style>
  <w:style w:type="paragraph" w:customStyle="1" w:styleId="af6">
    <w:name w:val="※小标题 一"/>
    <w:basedOn w:val="af5"/>
    <w:next w:val="af5"/>
    <w:qFormat/>
    <w:pPr>
      <w:spacing w:before="120" w:line="240" w:lineRule="auto"/>
      <w:outlineLvl w:val="2"/>
    </w:pPr>
    <w:rPr>
      <w:b/>
      <w:color w:val="1F3864" w:themeColor="accent5" w:themeShade="80"/>
      <w:sz w:val="32"/>
    </w:rPr>
  </w:style>
  <w:style w:type="paragraph" w:customStyle="1" w:styleId="11">
    <w:name w:val="※小标题（1）"/>
    <w:basedOn w:val="a"/>
    <w:next w:val="af5"/>
    <w:qFormat/>
    <w:pPr>
      <w:widowControl/>
      <w:wordWrap w:val="0"/>
      <w:spacing w:line="400" w:lineRule="exact"/>
      <w:ind w:firstLineChars="200" w:firstLine="200"/>
      <w:outlineLvl w:val="5"/>
    </w:pPr>
    <w:rPr>
      <w:rFonts w:ascii="Calibri Light" w:eastAsia="华文仿宋" w:hAnsi="Calibri Light"/>
      <w:b/>
      <w:sz w:val="28"/>
      <w:szCs w:val="28"/>
    </w:rPr>
  </w:style>
  <w:style w:type="paragraph" w:customStyle="1" w:styleId="af7">
    <w:name w:val="※小标题（一）"/>
    <w:basedOn w:val="a"/>
    <w:next w:val="af5"/>
    <w:qFormat/>
    <w:pPr>
      <w:widowControl/>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8">
    <w:name w:val="※页脚（横屏）"/>
    <w:basedOn w:val="a"/>
    <w:qFormat/>
    <w:pPr>
      <w:widowControl/>
      <w:tabs>
        <w:tab w:val="center" w:pos="7000"/>
      </w:tabs>
      <w:wordWrap w:val="0"/>
      <w:spacing w:line="240" w:lineRule="atLeast"/>
      <w:jc w:val="left"/>
    </w:pPr>
    <w:rPr>
      <w:rFonts w:ascii="宋体" w:hAnsi="宋体"/>
      <w:sz w:val="18"/>
      <w:szCs w:val="18"/>
    </w:rPr>
  </w:style>
  <w:style w:type="paragraph" w:customStyle="1" w:styleId="af9">
    <w:name w:val="※页脚（竖屏）"/>
    <w:basedOn w:val="a"/>
    <w:qFormat/>
    <w:pPr>
      <w:widowControl/>
      <w:tabs>
        <w:tab w:val="center" w:pos="4536"/>
      </w:tabs>
      <w:wordWrap w:val="0"/>
      <w:spacing w:line="240" w:lineRule="atLeast"/>
      <w:jc w:val="left"/>
    </w:pPr>
    <w:rPr>
      <w:rFonts w:ascii="宋体" w:hAnsi="宋体"/>
      <w:sz w:val="18"/>
      <w:szCs w:val="18"/>
    </w:rPr>
  </w:style>
  <w:style w:type="paragraph" w:customStyle="1" w:styleId="afa">
    <w:name w:val="※页眉"/>
    <w:basedOn w:val="af5"/>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widowControl/>
      <w:jc w:val="center"/>
      <w:outlineLvl w:val="0"/>
    </w:pPr>
    <w:rPr>
      <w:rFonts w:ascii="Calibri Light" w:eastAsia="黑体" w:hAnsi="Calibri Light"/>
      <w:sz w:val="36"/>
      <w:szCs w:val="28"/>
    </w:rPr>
  </w:style>
  <w:style w:type="paragraph" w:customStyle="1" w:styleId="Y">
    <w:name w:val="※章节标题（第Y部分）"/>
    <w:basedOn w:val="a"/>
    <w:next w:val="a"/>
    <w:qFormat/>
    <w:pPr>
      <w:widowControl/>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b">
    <w:name w:val="※正文（落款）"/>
    <w:basedOn w:val="a"/>
    <w:qFormat/>
    <w:pPr>
      <w:widowControl/>
      <w:tabs>
        <w:tab w:val="center" w:pos="6663"/>
      </w:tabs>
      <w:wordWrap w:val="0"/>
      <w:spacing w:line="240" w:lineRule="atLeast"/>
      <w:jc w:val="left"/>
    </w:pPr>
    <w:rPr>
      <w:rFonts w:ascii="Calibri Light" w:eastAsia="华文仿宋" w:hAnsi="Calibri Light"/>
      <w:sz w:val="28"/>
      <w:szCs w:val="28"/>
    </w:rPr>
  </w:style>
  <w:style w:type="paragraph" w:customStyle="1" w:styleId="2">
    <w:name w:val="※正文（缩进2）"/>
    <w:basedOn w:val="af5"/>
    <w:qFormat/>
    <w:pPr>
      <w:ind w:firstLineChars="200" w:firstLine="200"/>
    </w:pPr>
  </w:style>
  <w:style w:type="paragraph" w:customStyle="1" w:styleId="4">
    <w:name w:val="※正文（缩进4）"/>
    <w:basedOn w:val="af5"/>
    <w:qFormat/>
    <w:pPr>
      <w:ind w:firstLineChars="400" w:firstLine="400"/>
    </w:pPr>
  </w:style>
  <w:style w:type="paragraph" w:customStyle="1" w:styleId="afc">
    <w:name w:val="样式"/>
    <w:link w:val="CharChar"/>
    <w:qFormat/>
    <w:pPr>
      <w:widowControl w:val="0"/>
      <w:autoSpaceDE w:val="0"/>
      <w:autoSpaceDN w:val="0"/>
      <w:adjustRightInd w:val="0"/>
    </w:pPr>
    <w:rPr>
      <w:rFonts w:ascii="宋体" w:eastAsia="宋体" w:hAnsi="宋体" w:cs="宋体"/>
      <w:sz w:val="24"/>
      <w:szCs w:val="24"/>
    </w:rPr>
  </w:style>
  <w:style w:type="character" w:customStyle="1" w:styleId="CharChar">
    <w:name w:val="样式 Char Char"/>
    <w:link w:val="afc"/>
    <w:qFormat/>
    <w:locked/>
    <w:rPr>
      <w:rFonts w:ascii="宋体" w:eastAsia="宋体" w:hAnsi="宋体" w:cs="宋体"/>
      <w:kern w:val="0"/>
      <w:sz w:val="24"/>
      <w:szCs w:val="24"/>
    </w:rPr>
  </w:style>
  <w:style w:type="character" w:customStyle="1" w:styleId="aa">
    <w:name w:val="页眉 字符"/>
    <w:basedOn w:val="a0"/>
    <w:link w:val="a9"/>
    <w:uiPriority w:val="99"/>
    <w:qFormat/>
    <w:rPr>
      <w:rFonts w:ascii="Calibri" w:eastAsia="宋体" w:hAnsi="Calibri" w:cs="Times New Roman"/>
      <w:sz w:val="18"/>
      <w:szCs w:val="18"/>
    </w:rPr>
  </w:style>
  <w:style w:type="character" w:customStyle="1" w:styleId="a8">
    <w:name w:val="页脚 字符"/>
    <w:basedOn w:val="a0"/>
    <w:link w:val="a7"/>
    <w:uiPriority w:val="99"/>
    <w:qFormat/>
    <w:rPr>
      <w:rFonts w:ascii="Calibri" w:eastAsia="宋体" w:hAnsi="Calibri" w:cs="Times New Roman"/>
      <w:sz w:val="18"/>
      <w:szCs w:val="18"/>
    </w:rPr>
  </w:style>
  <w:style w:type="character" w:customStyle="1" w:styleId="a4">
    <w:name w:val="批注文字 字符"/>
    <w:basedOn w:val="a0"/>
    <w:link w:val="a3"/>
    <w:uiPriority w:val="99"/>
    <w:semiHidden/>
    <w:qFormat/>
    <w:rPr>
      <w:rFonts w:ascii="Calibri" w:eastAsia="宋体" w:hAnsi="Calibri" w:cs="Times New Roman"/>
    </w:rPr>
  </w:style>
  <w:style w:type="character" w:customStyle="1" w:styleId="ac">
    <w:name w:val="批注主题 字符"/>
    <w:basedOn w:val="a4"/>
    <w:link w:val="ab"/>
    <w:uiPriority w:val="99"/>
    <w:semiHidden/>
    <w:qFormat/>
    <w:rPr>
      <w:rFonts w:ascii="Calibri" w:eastAsia="宋体" w:hAnsi="Calibri" w:cs="Times New Roman"/>
      <w:b/>
      <w:bCs/>
    </w:rPr>
  </w:style>
  <w:style w:type="character" w:customStyle="1" w:styleId="a6">
    <w:name w:val="批注框文本 字符"/>
    <w:basedOn w:val="a0"/>
    <w:link w:val="a5"/>
    <w:uiPriority w:val="99"/>
    <w:semiHidden/>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242</Words>
  <Characters>1385</Characters>
  <Application>Microsoft Office Word</Application>
  <DocSecurity>0</DocSecurity>
  <Lines>11</Lines>
  <Paragraphs>3</Paragraphs>
  <ScaleCrop>false</ScaleCrop>
  <Company>Lenovo</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承国 孙</cp:lastModifiedBy>
  <cp:revision>9</cp:revision>
  <dcterms:created xsi:type="dcterms:W3CDTF">2021-03-19T04:39:00Z</dcterms:created>
  <dcterms:modified xsi:type="dcterms:W3CDTF">2026-05-27T08:52:00Z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eyJoZGlkIjoiYmZkMGQxZGZlZjFkYTE0Y2ViM2M1YWNmZmE2MmFkNzIiLCJ1c2VySWQiOiI1OTExNDI5MTUifQ==</vt:lpwstr>
  </property>
  <property fmtid="{D5CDD505-2E9C-101B-9397-08002B2CF9AE}" pid="4" name="ICV">
    <vt:lpwstr>5D55AA167C584CDABC9FC521294644E2_13</vt:lpwstr>
  </property>
</Properties>
</file>