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FB5B3E">
      <w:pPr>
        <w:rPr>
          <w:rFonts w:hint="eastAsia"/>
          <w:b/>
          <w:bCs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>其他附件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3844"/>
        <w:gridCol w:w="2279"/>
        <w:gridCol w:w="2279"/>
      </w:tblGrid>
      <w:tr w14:paraId="0DB29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16" w:type="dxa"/>
            <w:gridSpan w:val="4"/>
          </w:tcPr>
          <w:p w14:paraId="5EC1487A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strike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采购人餐厅现有设备清单</w:t>
            </w:r>
          </w:p>
        </w:tc>
      </w:tr>
      <w:tr w14:paraId="7FF4B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26E86B46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844" w:type="dxa"/>
          </w:tcPr>
          <w:p w14:paraId="5B65DEC3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2279" w:type="dxa"/>
          </w:tcPr>
          <w:p w14:paraId="4EC1C23B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规格/说明</w:t>
            </w:r>
          </w:p>
        </w:tc>
        <w:tc>
          <w:tcPr>
            <w:tcW w:w="2279" w:type="dxa"/>
          </w:tcPr>
          <w:p w14:paraId="2B787B23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数量</w:t>
            </w:r>
          </w:p>
        </w:tc>
      </w:tr>
      <w:tr w14:paraId="1FF45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7F1E5E63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844" w:type="dxa"/>
          </w:tcPr>
          <w:p w14:paraId="57C8600C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圆桌</w:t>
            </w:r>
          </w:p>
        </w:tc>
        <w:tc>
          <w:tcPr>
            <w:tcW w:w="2279" w:type="dxa"/>
          </w:tcPr>
          <w:p w14:paraId="7885ED44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8位</w:t>
            </w:r>
          </w:p>
        </w:tc>
        <w:tc>
          <w:tcPr>
            <w:tcW w:w="2279" w:type="dxa"/>
          </w:tcPr>
          <w:p w14:paraId="59FD9671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1个</w:t>
            </w:r>
          </w:p>
        </w:tc>
      </w:tr>
      <w:tr w14:paraId="08AA4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18AE3AA0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844" w:type="dxa"/>
          </w:tcPr>
          <w:p w14:paraId="68AE88D6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餐桌</w:t>
            </w:r>
          </w:p>
        </w:tc>
        <w:tc>
          <w:tcPr>
            <w:tcW w:w="2279" w:type="dxa"/>
          </w:tcPr>
          <w:p w14:paraId="3FAB5481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4位</w:t>
            </w:r>
          </w:p>
        </w:tc>
        <w:tc>
          <w:tcPr>
            <w:tcW w:w="2279" w:type="dxa"/>
          </w:tcPr>
          <w:p w14:paraId="5A9195FE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16个</w:t>
            </w:r>
          </w:p>
        </w:tc>
      </w:tr>
      <w:tr w14:paraId="5A468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054B2B1B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3844" w:type="dxa"/>
          </w:tcPr>
          <w:p w14:paraId="6C11AAB1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不锈钢展示台</w:t>
            </w:r>
          </w:p>
        </w:tc>
        <w:tc>
          <w:tcPr>
            <w:tcW w:w="2279" w:type="dxa"/>
          </w:tcPr>
          <w:p w14:paraId="1F8171E1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279" w:type="dxa"/>
          </w:tcPr>
          <w:p w14:paraId="18EE2175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个</w:t>
            </w:r>
          </w:p>
        </w:tc>
      </w:tr>
      <w:tr w14:paraId="232CF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5F0AAE5C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3844" w:type="dxa"/>
          </w:tcPr>
          <w:p w14:paraId="61BAABE3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自助餐炉</w:t>
            </w:r>
          </w:p>
        </w:tc>
        <w:tc>
          <w:tcPr>
            <w:tcW w:w="2279" w:type="dxa"/>
          </w:tcPr>
          <w:p w14:paraId="7C384D84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279" w:type="dxa"/>
          </w:tcPr>
          <w:p w14:paraId="71E2BA65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7</w:t>
            </w: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个</w:t>
            </w:r>
          </w:p>
        </w:tc>
      </w:tr>
      <w:tr w14:paraId="1A23B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0F8E80BB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3844" w:type="dxa"/>
          </w:tcPr>
          <w:p w14:paraId="0A843277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柜式空调</w:t>
            </w:r>
          </w:p>
        </w:tc>
        <w:tc>
          <w:tcPr>
            <w:tcW w:w="2279" w:type="dxa"/>
          </w:tcPr>
          <w:p w14:paraId="5B8A4821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279" w:type="dxa"/>
          </w:tcPr>
          <w:p w14:paraId="77AF8063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2台</w:t>
            </w:r>
          </w:p>
        </w:tc>
      </w:tr>
      <w:tr w14:paraId="099A8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43079D08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3844" w:type="dxa"/>
          </w:tcPr>
          <w:p w14:paraId="105FEB9A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双开门贮存柜</w:t>
            </w:r>
          </w:p>
        </w:tc>
        <w:tc>
          <w:tcPr>
            <w:tcW w:w="2279" w:type="dxa"/>
          </w:tcPr>
          <w:p w14:paraId="652593D5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279" w:type="dxa"/>
          </w:tcPr>
          <w:p w14:paraId="153501EB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</w:t>
            </w: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个</w:t>
            </w:r>
          </w:p>
        </w:tc>
      </w:tr>
      <w:tr w14:paraId="49F01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27AFF78B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3844" w:type="dxa"/>
          </w:tcPr>
          <w:p w14:paraId="03E61FDB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单开门贮存柜</w:t>
            </w:r>
          </w:p>
        </w:tc>
        <w:tc>
          <w:tcPr>
            <w:tcW w:w="2279" w:type="dxa"/>
          </w:tcPr>
          <w:p w14:paraId="278BEA89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279" w:type="dxa"/>
          </w:tcPr>
          <w:p w14:paraId="2859977A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个</w:t>
            </w:r>
          </w:p>
        </w:tc>
      </w:tr>
      <w:tr w14:paraId="47DD7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6C8547E7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3844" w:type="dxa"/>
          </w:tcPr>
          <w:p w14:paraId="04F58FA7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不锈钢操作台</w:t>
            </w:r>
          </w:p>
        </w:tc>
        <w:tc>
          <w:tcPr>
            <w:tcW w:w="2279" w:type="dxa"/>
          </w:tcPr>
          <w:p w14:paraId="43869E8A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279" w:type="dxa"/>
          </w:tcPr>
          <w:p w14:paraId="293C9D70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3</w:t>
            </w: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个</w:t>
            </w:r>
          </w:p>
        </w:tc>
      </w:tr>
      <w:tr w14:paraId="02E2B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278D1341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3844" w:type="dxa"/>
          </w:tcPr>
          <w:p w14:paraId="7A55426D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四开门冰箱</w:t>
            </w:r>
          </w:p>
        </w:tc>
        <w:tc>
          <w:tcPr>
            <w:tcW w:w="2279" w:type="dxa"/>
          </w:tcPr>
          <w:p w14:paraId="5FBED7E7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279" w:type="dxa"/>
          </w:tcPr>
          <w:p w14:paraId="07126DAA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个</w:t>
            </w:r>
          </w:p>
        </w:tc>
      </w:tr>
      <w:tr w14:paraId="73354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02C42B82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3844" w:type="dxa"/>
          </w:tcPr>
          <w:p w14:paraId="473349EC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单开门冰箱</w:t>
            </w:r>
          </w:p>
        </w:tc>
        <w:tc>
          <w:tcPr>
            <w:tcW w:w="2279" w:type="dxa"/>
          </w:tcPr>
          <w:p w14:paraId="46137707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279" w:type="dxa"/>
          </w:tcPr>
          <w:p w14:paraId="1535DA1B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个</w:t>
            </w:r>
          </w:p>
        </w:tc>
      </w:tr>
      <w:tr w14:paraId="0D7DF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78190BE3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3844" w:type="dxa"/>
          </w:tcPr>
          <w:p w14:paraId="0FF1484E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柜式冰柜</w:t>
            </w:r>
          </w:p>
        </w:tc>
        <w:tc>
          <w:tcPr>
            <w:tcW w:w="2279" w:type="dxa"/>
          </w:tcPr>
          <w:p w14:paraId="46142FDF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279" w:type="dxa"/>
          </w:tcPr>
          <w:p w14:paraId="7CD9DBD6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个</w:t>
            </w:r>
          </w:p>
        </w:tc>
      </w:tr>
      <w:tr w14:paraId="5EA65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0A1F95A5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3844" w:type="dxa"/>
          </w:tcPr>
          <w:p w14:paraId="57D61B5B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不锈钢洗菜池</w:t>
            </w:r>
          </w:p>
        </w:tc>
        <w:tc>
          <w:tcPr>
            <w:tcW w:w="2279" w:type="dxa"/>
          </w:tcPr>
          <w:p w14:paraId="63897A5E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三孔</w:t>
            </w:r>
          </w:p>
        </w:tc>
        <w:tc>
          <w:tcPr>
            <w:tcW w:w="2279" w:type="dxa"/>
          </w:tcPr>
          <w:p w14:paraId="29B6449E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个</w:t>
            </w:r>
          </w:p>
        </w:tc>
      </w:tr>
      <w:tr w14:paraId="5FF4F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4872BB2C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3844" w:type="dxa"/>
          </w:tcPr>
          <w:p w14:paraId="782C3B33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不锈钢双孔洗手池</w:t>
            </w:r>
          </w:p>
        </w:tc>
        <w:tc>
          <w:tcPr>
            <w:tcW w:w="2279" w:type="dxa"/>
          </w:tcPr>
          <w:p w14:paraId="36C95DD6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279" w:type="dxa"/>
          </w:tcPr>
          <w:p w14:paraId="53F0DC36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个</w:t>
            </w:r>
          </w:p>
        </w:tc>
      </w:tr>
      <w:tr w14:paraId="74217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763A63BF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3844" w:type="dxa"/>
          </w:tcPr>
          <w:p w14:paraId="4B70FB08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不锈钢单孔洗手池</w:t>
            </w:r>
          </w:p>
        </w:tc>
        <w:tc>
          <w:tcPr>
            <w:tcW w:w="2279" w:type="dxa"/>
          </w:tcPr>
          <w:p w14:paraId="19C297B2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279" w:type="dxa"/>
          </w:tcPr>
          <w:p w14:paraId="6195CF49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个</w:t>
            </w:r>
          </w:p>
        </w:tc>
      </w:tr>
      <w:tr w14:paraId="7D3D2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2B0C79B1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3844" w:type="dxa"/>
          </w:tcPr>
          <w:p w14:paraId="2CA25C9C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不锈钢双孔洗菜池</w:t>
            </w:r>
          </w:p>
        </w:tc>
        <w:tc>
          <w:tcPr>
            <w:tcW w:w="2279" w:type="dxa"/>
          </w:tcPr>
          <w:p w14:paraId="0BEE6917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279" w:type="dxa"/>
          </w:tcPr>
          <w:p w14:paraId="6E2CF006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</w:t>
            </w: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个</w:t>
            </w:r>
          </w:p>
        </w:tc>
      </w:tr>
      <w:tr w14:paraId="08853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584E4F6F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3844" w:type="dxa"/>
          </w:tcPr>
          <w:p w14:paraId="3D984241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台式压面机</w:t>
            </w:r>
          </w:p>
        </w:tc>
        <w:tc>
          <w:tcPr>
            <w:tcW w:w="2279" w:type="dxa"/>
          </w:tcPr>
          <w:p w14:paraId="715A1306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279" w:type="dxa"/>
          </w:tcPr>
          <w:p w14:paraId="12389F10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1台</w:t>
            </w:r>
          </w:p>
        </w:tc>
      </w:tr>
      <w:tr w14:paraId="25098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701CA8ED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3844" w:type="dxa"/>
          </w:tcPr>
          <w:p w14:paraId="31D95C6F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绞肉机</w:t>
            </w:r>
          </w:p>
        </w:tc>
        <w:tc>
          <w:tcPr>
            <w:tcW w:w="2279" w:type="dxa"/>
          </w:tcPr>
          <w:p w14:paraId="3725F5AB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279" w:type="dxa"/>
          </w:tcPr>
          <w:p w14:paraId="4AAF7967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1台</w:t>
            </w:r>
          </w:p>
        </w:tc>
      </w:tr>
      <w:tr w14:paraId="434CC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4AC3AF4F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18</w:t>
            </w:r>
          </w:p>
        </w:tc>
        <w:tc>
          <w:tcPr>
            <w:tcW w:w="3844" w:type="dxa"/>
          </w:tcPr>
          <w:p w14:paraId="1884FEDF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实木操作台</w:t>
            </w:r>
          </w:p>
        </w:tc>
        <w:tc>
          <w:tcPr>
            <w:tcW w:w="2279" w:type="dxa"/>
          </w:tcPr>
          <w:p w14:paraId="228CE4E9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279" w:type="dxa"/>
          </w:tcPr>
          <w:p w14:paraId="42BFE584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个</w:t>
            </w:r>
          </w:p>
        </w:tc>
      </w:tr>
      <w:tr w14:paraId="7F602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14" w:type="dxa"/>
          </w:tcPr>
          <w:p w14:paraId="38FC6F3A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19</w:t>
            </w:r>
          </w:p>
        </w:tc>
        <w:tc>
          <w:tcPr>
            <w:tcW w:w="3844" w:type="dxa"/>
          </w:tcPr>
          <w:p w14:paraId="2082DFC6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蒸箱</w:t>
            </w:r>
          </w:p>
        </w:tc>
        <w:tc>
          <w:tcPr>
            <w:tcW w:w="2279" w:type="dxa"/>
          </w:tcPr>
          <w:p w14:paraId="1AD7BDD4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12层</w:t>
            </w:r>
          </w:p>
        </w:tc>
        <w:tc>
          <w:tcPr>
            <w:tcW w:w="2279" w:type="dxa"/>
          </w:tcPr>
          <w:p w14:paraId="6240C43A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1台</w:t>
            </w:r>
          </w:p>
        </w:tc>
      </w:tr>
      <w:tr w14:paraId="1236B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12373202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20</w:t>
            </w:r>
          </w:p>
        </w:tc>
        <w:tc>
          <w:tcPr>
            <w:tcW w:w="3844" w:type="dxa"/>
          </w:tcPr>
          <w:p w14:paraId="1E237D6B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双头不锈钢炒菜炉灶</w:t>
            </w:r>
          </w:p>
        </w:tc>
        <w:tc>
          <w:tcPr>
            <w:tcW w:w="2279" w:type="dxa"/>
          </w:tcPr>
          <w:p w14:paraId="01EB162B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279" w:type="dxa"/>
          </w:tcPr>
          <w:p w14:paraId="14DCD932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1台</w:t>
            </w:r>
          </w:p>
        </w:tc>
      </w:tr>
      <w:tr w14:paraId="28296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4EA42A92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21</w:t>
            </w:r>
          </w:p>
        </w:tc>
        <w:tc>
          <w:tcPr>
            <w:tcW w:w="3844" w:type="dxa"/>
          </w:tcPr>
          <w:p w14:paraId="6D871FF5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电饼铛</w:t>
            </w:r>
          </w:p>
        </w:tc>
        <w:tc>
          <w:tcPr>
            <w:tcW w:w="2279" w:type="dxa"/>
          </w:tcPr>
          <w:p w14:paraId="3C6512A6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279" w:type="dxa"/>
          </w:tcPr>
          <w:p w14:paraId="1A72DC5D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1台</w:t>
            </w:r>
          </w:p>
        </w:tc>
      </w:tr>
      <w:tr w14:paraId="37E31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521EA119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22</w:t>
            </w:r>
          </w:p>
        </w:tc>
        <w:tc>
          <w:tcPr>
            <w:tcW w:w="3844" w:type="dxa"/>
          </w:tcPr>
          <w:p w14:paraId="5FEBEB17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双开门消毒柜</w:t>
            </w:r>
          </w:p>
        </w:tc>
        <w:tc>
          <w:tcPr>
            <w:tcW w:w="2279" w:type="dxa"/>
          </w:tcPr>
          <w:p w14:paraId="1469ADC6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279" w:type="dxa"/>
          </w:tcPr>
          <w:p w14:paraId="2346367C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1台</w:t>
            </w:r>
          </w:p>
        </w:tc>
      </w:tr>
      <w:tr w14:paraId="09D18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76003884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23</w:t>
            </w:r>
          </w:p>
        </w:tc>
        <w:tc>
          <w:tcPr>
            <w:tcW w:w="3844" w:type="dxa"/>
          </w:tcPr>
          <w:p w14:paraId="0798ED7A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电视机</w:t>
            </w:r>
          </w:p>
        </w:tc>
        <w:tc>
          <w:tcPr>
            <w:tcW w:w="2279" w:type="dxa"/>
          </w:tcPr>
          <w:p w14:paraId="30B55BA7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279" w:type="dxa"/>
          </w:tcPr>
          <w:p w14:paraId="7BA1656F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1台</w:t>
            </w:r>
          </w:p>
        </w:tc>
      </w:tr>
      <w:tr w14:paraId="6E82F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14" w:type="dxa"/>
          </w:tcPr>
          <w:p w14:paraId="3E9219AD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24</w:t>
            </w:r>
          </w:p>
        </w:tc>
        <w:tc>
          <w:tcPr>
            <w:tcW w:w="3844" w:type="dxa"/>
          </w:tcPr>
          <w:p w14:paraId="142F98A8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不锈钢三层菜架</w:t>
            </w:r>
          </w:p>
        </w:tc>
        <w:tc>
          <w:tcPr>
            <w:tcW w:w="2279" w:type="dxa"/>
          </w:tcPr>
          <w:p w14:paraId="1F34D8FF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279" w:type="dxa"/>
          </w:tcPr>
          <w:p w14:paraId="6B9F4499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1个</w:t>
            </w:r>
            <w:bookmarkStart w:id="37" w:name="_GoBack"/>
            <w:bookmarkEnd w:id="37"/>
          </w:p>
        </w:tc>
      </w:tr>
    </w:tbl>
    <w:p w14:paraId="68EEA0C7">
      <w:pPr>
        <w:rPr>
          <w:rFonts w:hint="default"/>
          <w:highlight w:val="none"/>
          <w:lang w:val="en-US" w:eastAsia="zh-CN"/>
        </w:rPr>
      </w:pPr>
    </w:p>
    <w:p w14:paraId="06D13FB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8747" w:firstLine="0" w:firstLineChars="0"/>
        <w:jc w:val="both"/>
        <w:textAlignment w:val="auto"/>
        <w:rPr>
          <w:rFonts w:ascii="Times New Roman" w:hAnsi="Times New Roman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602CA386">
      <w:pPr>
        <w:spacing w:line="480" w:lineRule="auto"/>
        <w:ind w:firstLine="2209" w:firstLineChars="500"/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</w:pPr>
      <w:r>
        <w:rPr>
          <w:rStyle w:val="13"/>
          <w:rFonts w:ascii="宋体" w:hAnsi="宋体" w:cs="宋体"/>
          <w:b/>
          <w:sz w:val="44"/>
          <w:szCs w:val="44"/>
          <w:highlight w:val="none"/>
        </w:rPr>
        <w:br w:type="page"/>
      </w:r>
      <w:r>
        <w:rPr>
          <w:rFonts w:hint="eastAsia" w:ascii="宋体" w:hAnsi="宋体" w:cs="宋体"/>
          <w:b/>
          <w:bCs/>
          <w:spacing w:val="4"/>
          <w:sz w:val="21"/>
          <w:szCs w:val="21"/>
          <w:highlight w:val="none"/>
        </w:rPr>
        <w:t>设备设施的提供、使用与维修</w:t>
      </w:r>
    </w:p>
    <w:p w14:paraId="6BFCC4E0">
      <w:pPr>
        <w:spacing w:line="480" w:lineRule="auto"/>
        <w:ind w:firstLine="0" w:firstLineChars="0"/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  <w:t>1. 设备清单与交接</w:t>
      </w:r>
    </w:p>
    <w:p w14:paraId="7B48A69C">
      <w:pPr>
        <w:spacing w:line="480" w:lineRule="auto"/>
        <w:ind w:firstLine="436" w:firstLineChars="200"/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  <w:t>甲方于本合同签订后【5】个工作日内，向乙方提供《食堂设备设施清单》（作为本合同附件），载明设备名称、规格、数量、购置日期及交付时状况。双方共同清点、确认后签字盖章，作为设备交接及合同期满归还的依据。</w:t>
      </w:r>
    </w:p>
    <w:p w14:paraId="7673D81F">
      <w:pPr>
        <w:spacing w:line="480" w:lineRule="auto"/>
        <w:ind w:firstLine="0" w:firstLineChars="0"/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  <w:t>2. 设备所有权与使用权</w:t>
      </w:r>
    </w:p>
    <w:p w14:paraId="526B690B">
      <w:pPr>
        <w:spacing w:line="480" w:lineRule="auto"/>
        <w:ind w:firstLine="436" w:firstLineChars="200"/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  <w:t>前述清单所列设备的所有权归甲方所有，乙方在承包期内享有使用权，但不得抵押、转租或变卖。合同期满或终止后，乙方应按照清单将设备（自然损耗除外）完好交还甲方。</w:t>
      </w:r>
    </w:p>
    <w:p w14:paraId="53C91F14">
      <w:pPr>
        <w:spacing w:line="480" w:lineRule="auto"/>
        <w:ind w:firstLine="0" w:firstLineChars="0"/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  <w:t>3. 日常维护与小修（乙方承担）</w:t>
      </w:r>
    </w:p>
    <w:p w14:paraId="368BDA48">
      <w:pPr>
        <w:spacing w:line="480" w:lineRule="auto"/>
        <w:ind w:firstLine="436" w:firstLineChars="200"/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  <w:t>乙方负责食堂设备的日常清洁、保养及单次维修费用在人民币【500】元以下（含本数） 的小修。具体包括但不限于：更换灯泡、水龙头、密封圈、小型开关、保险丝、简单的紧固与调试等。相关费用由乙方自行承担。</w:t>
      </w:r>
    </w:p>
    <w:p w14:paraId="76D88CFE">
      <w:pPr>
        <w:spacing w:line="480" w:lineRule="auto"/>
        <w:ind w:firstLine="0" w:firstLineChars="0"/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  <w:t>4. 中修、大修及换件（甲方承担）</w:t>
      </w:r>
    </w:p>
    <w:p w14:paraId="38FFECA6">
      <w:pPr>
        <w:spacing w:line="480" w:lineRule="auto"/>
        <w:ind w:firstLine="436" w:firstLineChars="200"/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  <w:t>单次维修费用超过人民币【500】元的设备维修（含更换主要零部件、压缩机维修、大型灶具主体维修、电路板更换等），由甲方负责组织维修或委托乙方维修，费用由甲方承担。但属于第5条（人为损坏）情形的除外。</w:t>
      </w:r>
    </w:p>
    <w:p w14:paraId="2B5FB3AE">
      <w:pPr>
        <w:spacing w:line="480" w:lineRule="auto"/>
        <w:ind w:firstLine="436" w:firstLineChars="200"/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  <w:t>发生需甲方承担的维修事项时，乙方应立即书面（含微信、短信等即时通讯方式）通知甲方，并提供故障说明及报价依据，经甲方书面同意后方可维修。紧急情况（如影响食品安全或正常开餐）下，乙方可先行应急处理，事后【2】个工作日内补办审批手续。</w:t>
      </w:r>
    </w:p>
    <w:p w14:paraId="682D9F52">
      <w:pPr>
        <w:spacing w:line="480" w:lineRule="auto"/>
        <w:ind w:firstLine="0" w:firstLineChars="0"/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  <w:t>5. 人为损坏或操作不当（乙方承担）</w:t>
      </w:r>
    </w:p>
    <w:p w14:paraId="1688730F">
      <w:pPr>
        <w:spacing w:line="480" w:lineRule="auto"/>
        <w:ind w:firstLine="436" w:firstLineChars="200"/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  <w:t>因乙方员工操作不当、保管不善、违规使用、故意损坏等可归责于乙方的原因导致设备损坏的，无论维修费用金额多少，均由乙方自行维修至正常使用状态，或由甲方代为维修，费用由乙方承担（甲方可从履约保证金或应付服务费中直接扣除）。</w:t>
      </w:r>
    </w:p>
    <w:p w14:paraId="708D802C">
      <w:pPr>
        <w:spacing w:line="480" w:lineRule="auto"/>
        <w:ind w:firstLine="436" w:firstLineChars="200"/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  <w:t>“操作不当”包括但不限于：违反设备操作规程、超负荷使用、未按要求进行日常保养、使用非原厂或不符合要求的耗材、未及时报告明显故障导致损坏扩大等。</w:t>
      </w:r>
    </w:p>
    <w:p w14:paraId="53EF298A">
      <w:pPr>
        <w:spacing w:line="480" w:lineRule="auto"/>
        <w:ind w:firstLine="436" w:firstLineChars="200"/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  <w:t>对是否属于“人为损坏/操作不当”发生争议时，以【具有资质的第三方检测机构】出具的结论为准，检测费用由责任方承担。</w:t>
      </w:r>
    </w:p>
    <w:p w14:paraId="2CD1AA5E">
      <w:pPr>
        <w:spacing w:line="480" w:lineRule="auto"/>
        <w:ind w:firstLine="0" w:firstLineChars="0"/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  <w:t>6. 自然报废与更新</w:t>
      </w:r>
    </w:p>
    <w:p w14:paraId="48FDFA96">
      <w:pPr>
        <w:spacing w:line="480" w:lineRule="auto"/>
        <w:ind w:firstLine="436" w:firstLineChars="200"/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  <w:t>设备因正常使用达到使用寿命、无法修复或修复成本过高（超过设备原值【50】%）的，视为自然报废。乙方应及时通知甲方，甲方负责报废处置及重新购置，乙方不得擅自丢弃。在甲方完成新设备采购前，乙方应采取措施保障正常供餐。</w:t>
      </w:r>
    </w:p>
    <w:p w14:paraId="731FDCCA">
      <w:pPr>
        <w:spacing w:line="480" w:lineRule="auto"/>
        <w:ind w:firstLine="0" w:firstLineChars="0"/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  <w:t>7. 乙方自行添置的设备</w:t>
      </w:r>
    </w:p>
    <w:p w14:paraId="3F1102C3">
      <w:pPr>
        <w:spacing w:line="480" w:lineRule="auto"/>
        <w:ind w:firstLine="436" w:firstLineChars="200"/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  <w:t>乙方为经营需要自行添置的设备，所有权归乙方，其维修、更换及报废均由乙方自行负责，合同期满后由乙方自行撤出。但乙方添置设备不得改动甲方原有管线、电路及结构，如需改动须事先书面征得甲方同意。</w:t>
      </w:r>
    </w:p>
    <w:p w14:paraId="48778EB4">
      <w:pPr>
        <w:spacing w:line="480" w:lineRule="auto"/>
        <w:ind w:firstLine="0" w:firstLineChars="0"/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  <w:t>8. 维修记录与票据</w:t>
      </w:r>
    </w:p>
    <w:p w14:paraId="4B39DE51">
      <w:pPr>
        <w:spacing w:line="480" w:lineRule="auto"/>
        <w:ind w:firstLine="436" w:firstLineChars="200"/>
        <w:rPr>
          <w:rStyle w:val="13"/>
          <w:rFonts w:ascii="宋体" w:hAnsi="宋体" w:cs="宋体"/>
          <w:b/>
          <w:sz w:val="44"/>
          <w:szCs w:val="44"/>
          <w:highlight w:val="none"/>
        </w:rPr>
      </w:pPr>
      <w:r>
        <w:rPr>
          <w:rFonts w:hint="eastAsia" w:ascii="宋体" w:hAnsi="宋体" w:cs="宋体"/>
          <w:b w:val="0"/>
          <w:spacing w:val="4"/>
          <w:sz w:val="21"/>
          <w:szCs w:val="21"/>
          <w:highlight w:val="none"/>
        </w:rPr>
        <w:t>乙方应建立《设备维修台账》，记录每次维修的时间、设备名称、故障现象、维修内容、费用金额及维修单位（或个人）。对于单次维修费用预估接近【500】元门槛的，乙方应提前通知甲方，共同确认是否启动大修流程。甲方有权随时查阅维修记录。</w:t>
      </w:r>
      <w:r>
        <w:rPr>
          <w:rStyle w:val="13"/>
          <w:rFonts w:ascii="宋体" w:hAnsi="宋体" w:cs="宋体"/>
          <w:b/>
          <w:sz w:val="44"/>
          <w:szCs w:val="44"/>
          <w:highlight w:val="none"/>
        </w:rPr>
        <w:br w:type="page"/>
      </w:r>
    </w:p>
    <w:p w14:paraId="65E9AEFA">
      <w:pPr>
        <w:widowControl w:val="0"/>
        <w:spacing w:line="360" w:lineRule="auto"/>
        <w:jc w:val="center"/>
        <w:textAlignment w:val="auto"/>
        <w:rPr>
          <w:rFonts w:ascii="宋体" w:hAnsi="宋体" w:cs="宋体"/>
          <w:sz w:val="32"/>
          <w:szCs w:val="32"/>
          <w:highlight w:val="none"/>
        </w:rPr>
      </w:pPr>
    </w:p>
    <w:p w14:paraId="6C0AC102">
      <w:pPr>
        <w:widowControl w:val="0"/>
        <w:spacing w:line="360" w:lineRule="auto"/>
        <w:jc w:val="center"/>
        <w:textAlignment w:val="auto"/>
        <w:rPr>
          <w:rFonts w:ascii="宋体" w:hAnsi="宋体" w:cs="宋体"/>
          <w:highlight w:val="none"/>
        </w:rPr>
      </w:pPr>
    </w:p>
    <w:p w14:paraId="0D186C0A">
      <w:pPr>
        <w:spacing w:line="360" w:lineRule="auto"/>
        <w:ind w:left="1"/>
        <w:jc w:val="center"/>
        <w:outlineLvl w:val="0"/>
        <w:rPr>
          <w:rFonts w:ascii="宋体" w:hAnsi="宋体" w:cs="宋体"/>
          <w:b/>
          <w:sz w:val="36"/>
          <w:szCs w:val="36"/>
          <w:highlight w:val="none"/>
        </w:rPr>
      </w:pPr>
      <w:r>
        <w:rPr>
          <w:rFonts w:hint="eastAsia" w:ascii="宋体" w:hAnsi="宋体" w:cs="宋体"/>
          <w:b/>
          <w:sz w:val="44"/>
          <w:szCs w:val="44"/>
          <w:highlight w:val="none"/>
        </w:rPr>
        <w:t>政府采购服务项目</w:t>
      </w:r>
    </w:p>
    <w:p w14:paraId="40606B73">
      <w:pPr>
        <w:jc w:val="center"/>
        <w:rPr>
          <w:rFonts w:ascii="宋体" w:hAnsi="宋体" w:cs="宋体"/>
          <w:b/>
          <w:sz w:val="44"/>
          <w:szCs w:val="44"/>
          <w:highlight w:val="none"/>
        </w:rPr>
      </w:pPr>
    </w:p>
    <w:p w14:paraId="63AA8B34">
      <w:pPr>
        <w:jc w:val="center"/>
        <w:rPr>
          <w:rFonts w:ascii="宋体" w:hAnsi="宋体" w:cs="宋体"/>
          <w:b/>
          <w:sz w:val="36"/>
          <w:szCs w:val="36"/>
          <w:highlight w:val="none"/>
        </w:rPr>
      </w:pPr>
    </w:p>
    <w:p w14:paraId="5880B9C5">
      <w:pPr>
        <w:jc w:val="center"/>
        <w:rPr>
          <w:rFonts w:ascii="宋体" w:hAnsi="宋体" w:cs="宋体"/>
          <w:b/>
          <w:sz w:val="84"/>
          <w:szCs w:val="84"/>
          <w:highlight w:val="none"/>
        </w:rPr>
      </w:pPr>
      <w:r>
        <w:rPr>
          <w:rFonts w:hint="eastAsia" w:ascii="宋体" w:hAnsi="宋体" w:cs="宋体"/>
          <w:b/>
          <w:sz w:val="84"/>
          <w:szCs w:val="84"/>
          <w:highlight w:val="none"/>
        </w:rPr>
        <w:t>磋商响应文件</w:t>
      </w:r>
    </w:p>
    <w:p w14:paraId="753079FA">
      <w:pPr>
        <w:jc w:val="center"/>
        <w:rPr>
          <w:rFonts w:ascii="宋体" w:hAnsi="宋体" w:cs="宋体"/>
          <w:b/>
          <w:sz w:val="36"/>
          <w:szCs w:val="36"/>
          <w:highlight w:val="none"/>
        </w:rPr>
      </w:pPr>
    </w:p>
    <w:p w14:paraId="6DBA40B5">
      <w:pPr>
        <w:pStyle w:val="2"/>
        <w:jc w:val="center"/>
        <w:rPr>
          <w:rFonts w:ascii="宋体" w:hAnsi="宋体" w:eastAsia="宋体" w:cs="宋体"/>
          <w:bCs w:val="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Cs w:val="0"/>
          <w:sz w:val="36"/>
          <w:szCs w:val="36"/>
          <w:highlight w:val="none"/>
        </w:rPr>
        <w:t>（技术和商务部分）</w:t>
      </w:r>
    </w:p>
    <w:p w14:paraId="5C54895D">
      <w:pPr>
        <w:rPr>
          <w:rFonts w:ascii="宋体" w:hAnsi="宋体" w:cs="宋体"/>
          <w:b/>
          <w:sz w:val="36"/>
          <w:szCs w:val="36"/>
          <w:highlight w:val="none"/>
        </w:rPr>
      </w:pPr>
    </w:p>
    <w:p w14:paraId="53D0E664">
      <w:pPr>
        <w:tabs>
          <w:tab w:val="left" w:pos="2628"/>
        </w:tabs>
        <w:spacing w:line="360" w:lineRule="auto"/>
        <w:jc w:val="left"/>
        <w:rPr>
          <w:rFonts w:ascii="宋体" w:hAnsi="宋体" w:cs="宋体"/>
          <w:b/>
          <w:sz w:val="30"/>
          <w:szCs w:val="30"/>
          <w:highlight w:val="none"/>
        </w:rPr>
      </w:pPr>
    </w:p>
    <w:p w14:paraId="5550E7C2">
      <w:pPr>
        <w:pStyle w:val="8"/>
        <w:rPr>
          <w:rFonts w:ascii="宋体" w:eastAsia="宋体" w:cs="宋体"/>
          <w:highlight w:val="none"/>
        </w:rPr>
      </w:pPr>
    </w:p>
    <w:p w14:paraId="0E88942A">
      <w:pPr>
        <w:tabs>
          <w:tab w:val="left" w:pos="2628"/>
        </w:tabs>
        <w:spacing w:line="360" w:lineRule="auto"/>
        <w:ind w:left="2498" w:leftChars="401" w:hanging="1656" w:hangingChars="550"/>
        <w:jc w:val="left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项目名称：</w:t>
      </w:r>
    </w:p>
    <w:p w14:paraId="2BE60F24">
      <w:pPr>
        <w:tabs>
          <w:tab w:val="left" w:pos="2628"/>
        </w:tabs>
        <w:spacing w:line="360" w:lineRule="auto"/>
        <w:ind w:left="843"/>
        <w:jc w:val="left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项目编号：</w:t>
      </w:r>
    </w:p>
    <w:p w14:paraId="5C4E468F">
      <w:pPr>
        <w:pStyle w:val="7"/>
        <w:rPr>
          <w:rFonts w:ascii="宋体" w:hAnsi="宋体" w:cs="宋体"/>
          <w:highlight w:val="none"/>
        </w:rPr>
      </w:pPr>
    </w:p>
    <w:p w14:paraId="14F17EA9">
      <w:pPr>
        <w:rPr>
          <w:rFonts w:ascii="宋体" w:hAnsi="宋体" w:cs="宋体"/>
          <w:highlight w:val="none"/>
        </w:rPr>
      </w:pPr>
    </w:p>
    <w:p w14:paraId="1D2D4BE5">
      <w:pPr>
        <w:widowControl w:val="0"/>
        <w:spacing w:beforeLines="50" w:afterLines="50" w:line="360" w:lineRule="auto"/>
        <w:ind w:firstLine="1506" w:firstLineChars="500"/>
        <w:textAlignment w:val="auto"/>
        <w:rPr>
          <w:rFonts w:ascii="宋体" w:hAnsi="宋体" w:cs="宋体"/>
          <w:b/>
          <w:sz w:val="30"/>
          <w:szCs w:val="30"/>
          <w:highlight w:val="none"/>
        </w:rPr>
      </w:pPr>
    </w:p>
    <w:p w14:paraId="2D74DEB1">
      <w:pPr>
        <w:widowControl w:val="0"/>
        <w:spacing w:beforeLines="50" w:afterLines="50" w:line="360" w:lineRule="auto"/>
        <w:ind w:firstLine="1506" w:firstLineChars="500"/>
        <w:textAlignment w:val="auto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供应商：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        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（公章）</w:t>
      </w:r>
    </w:p>
    <w:p w14:paraId="1E4C873B">
      <w:pPr>
        <w:widowControl w:val="0"/>
        <w:spacing w:beforeLines="50" w:afterLines="50" w:line="360" w:lineRule="auto"/>
        <w:ind w:firstLine="1506" w:firstLineChars="500"/>
        <w:textAlignment w:val="auto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日  期：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年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月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日</w:t>
      </w:r>
    </w:p>
    <w:p w14:paraId="27FC7D51">
      <w:pPr>
        <w:spacing w:line="500" w:lineRule="exact"/>
        <w:jc w:val="center"/>
        <w:rPr>
          <w:rStyle w:val="13"/>
          <w:rFonts w:ascii="宋体" w:hAnsi="宋体" w:cs="宋体"/>
          <w:b/>
          <w:sz w:val="36"/>
          <w:szCs w:val="36"/>
          <w:highlight w:val="none"/>
        </w:rPr>
      </w:pPr>
      <w:r>
        <w:rPr>
          <w:rStyle w:val="13"/>
          <w:rFonts w:hint="eastAsia" w:ascii="宋体" w:hAnsi="宋体" w:cs="宋体"/>
          <w:b/>
          <w:sz w:val="36"/>
          <w:szCs w:val="36"/>
          <w:highlight w:val="none"/>
        </w:rPr>
        <w:br w:type="page"/>
      </w:r>
    </w:p>
    <w:p w14:paraId="1B7BAA49">
      <w:pPr>
        <w:widowControl w:val="0"/>
        <w:spacing w:beforeLines="100" w:afterLines="100" w:line="360" w:lineRule="auto"/>
        <w:jc w:val="center"/>
        <w:textAlignment w:val="auto"/>
        <w:rPr>
          <w:rFonts w:ascii="宋体" w:hAnsi="宋体" w:cs="Times New Roman"/>
          <w:b/>
          <w:bCs/>
          <w:spacing w:val="4"/>
          <w:sz w:val="36"/>
          <w:szCs w:val="36"/>
          <w:highlight w:val="none"/>
        </w:rPr>
      </w:pPr>
      <w:r>
        <w:rPr>
          <w:rFonts w:hint="eastAsia" w:ascii="宋体" w:hAnsi="宋体" w:cs="Times New Roman"/>
          <w:b/>
          <w:bCs/>
          <w:spacing w:val="4"/>
          <w:sz w:val="36"/>
          <w:szCs w:val="36"/>
          <w:highlight w:val="none"/>
        </w:rPr>
        <w:t>目 录</w:t>
      </w:r>
    </w:p>
    <w:p w14:paraId="07D06356">
      <w:pPr>
        <w:spacing w:line="480" w:lineRule="auto"/>
        <w:ind w:firstLine="1090" w:firstLineChars="5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（一）磋商响应书</w:t>
      </w:r>
    </w:p>
    <w:p w14:paraId="326F1DA1">
      <w:pPr>
        <w:spacing w:line="480" w:lineRule="auto"/>
        <w:ind w:firstLine="1090" w:firstLineChars="5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（二）磋商报价表</w:t>
      </w:r>
    </w:p>
    <w:p w14:paraId="007EFA54">
      <w:pPr>
        <w:spacing w:line="480" w:lineRule="auto"/>
        <w:ind w:firstLine="1090" w:firstLineChars="5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（三）磋商报价方案说明书</w:t>
      </w:r>
    </w:p>
    <w:p w14:paraId="4F17A08D">
      <w:pPr>
        <w:spacing w:line="480" w:lineRule="auto"/>
        <w:rPr>
          <w:rStyle w:val="13"/>
          <w:rFonts w:ascii="宋体" w:hAnsi="宋体" w:cs="宋体"/>
          <w:sz w:val="21"/>
          <w:highlight w:val="none"/>
        </w:rPr>
      </w:pPr>
      <w:r>
        <w:rPr>
          <w:rStyle w:val="13"/>
          <w:rFonts w:hint="eastAsia" w:ascii="宋体" w:hAnsi="宋体" w:cs="宋体"/>
          <w:sz w:val="21"/>
          <w:highlight w:val="none"/>
        </w:rPr>
        <w:br w:type="page"/>
      </w:r>
    </w:p>
    <w:p w14:paraId="623D2443">
      <w:pPr>
        <w:spacing w:afterLines="100" w:line="360" w:lineRule="auto"/>
        <w:jc w:val="center"/>
        <w:outlineLvl w:val="2"/>
        <w:rPr>
          <w:rFonts w:ascii="宋体" w:hAnsi="宋体" w:cs="宋体"/>
          <w:b/>
          <w:spacing w:val="4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一、磋商响应书</w:t>
      </w:r>
    </w:p>
    <w:p w14:paraId="1B1AAF9A">
      <w:pPr>
        <w:spacing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致：西北（陕西）国际招标有限公司</w:t>
      </w:r>
    </w:p>
    <w:p w14:paraId="4B3AD72E">
      <w:pPr>
        <w:spacing w:beforeLines="50"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根据贵方为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（项目名称）</w:t>
      </w:r>
      <w:r>
        <w:rPr>
          <w:rFonts w:hint="eastAsia" w:ascii="宋体" w:hAnsi="宋体" w:cs="宋体"/>
          <w:spacing w:val="4"/>
          <w:szCs w:val="21"/>
          <w:highlight w:val="none"/>
        </w:rPr>
        <w:t>项目服务采购的竞争性磋商邀请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（项目编号）</w:t>
      </w:r>
      <w:r>
        <w:rPr>
          <w:rFonts w:hint="eastAsia" w:ascii="宋体" w:hAnsi="宋体" w:cs="宋体"/>
          <w:spacing w:val="4"/>
          <w:szCs w:val="21"/>
          <w:highlight w:val="none"/>
        </w:rPr>
        <w:t>，签字代表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（姓名、职务）</w:t>
      </w:r>
      <w:r>
        <w:rPr>
          <w:rFonts w:hint="eastAsia" w:ascii="宋体" w:hAnsi="宋体" w:cs="宋体"/>
          <w:spacing w:val="4"/>
          <w:szCs w:val="21"/>
          <w:highlight w:val="none"/>
        </w:rPr>
        <w:t>经正式授权并代表供应商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（供应商名称、地址）</w:t>
      </w:r>
      <w:r>
        <w:rPr>
          <w:rFonts w:hint="eastAsia" w:ascii="宋体" w:hAnsi="宋体" w:cs="宋体"/>
          <w:spacing w:val="4"/>
          <w:szCs w:val="21"/>
          <w:highlight w:val="none"/>
        </w:rPr>
        <w:t xml:space="preserve"> 提交下述响应文件。</w:t>
      </w:r>
    </w:p>
    <w:p w14:paraId="77F47F7B">
      <w:pPr>
        <w:spacing w:line="360" w:lineRule="auto"/>
        <w:ind w:left="546" w:leftChars="251" w:hanging="19" w:hangingChars="9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我方承诺如下：</w:t>
      </w:r>
    </w:p>
    <w:p w14:paraId="37579D54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outlineLvl w:val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磋商报价（第一次）详见磋商报价一览表。</w:t>
      </w:r>
    </w:p>
    <w:p w14:paraId="28650FE2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outlineLvl w:val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如果成交，我们根据磋商文件的规定，履行合同的责任和义务。</w:t>
      </w:r>
    </w:p>
    <w:p w14:paraId="3EEA498F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我们已详细阅读和审核全部磋商文件（含修改部分，如有的话），及有关附件，我们知道必须放弃提出含糊不清或误解的问题的权利。</w:t>
      </w:r>
    </w:p>
    <w:p w14:paraId="1821225C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 xml:space="preserve">同意提供贵方可能另外要求的与本磋商报价有关的任何证据和资料。 </w:t>
      </w:r>
    </w:p>
    <w:p w14:paraId="44F8377C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我们同意，如果成交，向西北（陕西）国际招标有限公司交纳采购代理服务费。</w:t>
      </w:r>
    </w:p>
    <w:p w14:paraId="7BD1A467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与本磋商响应有关的一切正式信函请寄：</w:t>
      </w:r>
    </w:p>
    <w:p w14:paraId="32C38168">
      <w:pPr>
        <w:spacing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地址：                          邮政编码：</w:t>
      </w:r>
    </w:p>
    <w:p w14:paraId="652B269B">
      <w:pPr>
        <w:spacing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电话/传真：                     电子邮件：</w:t>
      </w:r>
    </w:p>
    <w:p w14:paraId="0BE48C78">
      <w:pPr>
        <w:widowControl w:val="0"/>
        <w:spacing w:beforeLines="50" w:afterLines="50" w:line="360" w:lineRule="auto"/>
        <w:jc w:val="left"/>
        <w:textAlignment w:val="auto"/>
        <w:rPr>
          <w:rFonts w:ascii="宋体" w:hAnsi="宋体" w:cs="宋体"/>
          <w:spacing w:val="4"/>
          <w:szCs w:val="21"/>
          <w:highlight w:val="none"/>
        </w:rPr>
      </w:pPr>
    </w:p>
    <w:p w14:paraId="752F806D">
      <w:pPr>
        <w:widowControl w:val="0"/>
        <w:spacing w:beforeLines="50" w:afterLines="50" w:line="360" w:lineRule="auto"/>
        <w:jc w:val="left"/>
        <w:textAlignment w:val="auto"/>
        <w:rPr>
          <w:rFonts w:ascii="宋体" w:hAnsi="宋体" w:cs="宋体"/>
          <w:spacing w:val="4"/>
          <w:szCs w:val="21"/>
          <w:highlight w:val="none"/>
        </w:rPr>
      </w:pPr>
    </w:p>
    <w:p w14:paraId="0A1DB272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供应商名称：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              </w:t>
      </w:r>
      <w:r>
        <w:rPr>
          <w:rFonts w:hint="eastAsia" w:ascii="宋体" w:hAnsi="宋体" w:cs="宋体"/>
          <w:spacing w:val="4"/>
          <w:szCs w:val="21"/>
          <w:highlight w:val="none"/>
        </w:rPr>
        <w:t>（加盖公章）</w:t>
      </w:r>
    </w:p>
    <w:p w14:paraId="08EB15C1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</w:t>
      </w:r>
    </w:p>
    <w:p w14:paraId="3182CACA">
      <w:pPr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日期：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pacing w:val="4"/>
          <w:szCs w:val="21"/>
          <w:highlight w:val="none"/>
        </w:rPr>
        <w:t>年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月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日</w:t>
      </w:r>
    </w:p>
    <w:p w14:paraId="6FF169C0">
      <w:pPr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br w:type="page"/>
      </w:r>
    </w:p>
    <w:p w14:paraId="7BF52E51">
      <w:pPr>
        <w:spacing w:afterLines="100" w:line="360" w:lineRule="auto"/>
        <w:jc w:val="center"/>
        <w:outlineLvl w:val="2"/>
        <w:rPr>
          <w:rFonts w:ascii="宋体" w:hAnsi="宋体" w:cs="宋体"/>
          <w:b/>
          <w:spacing w:val="4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二、磋商报价表</w:t>
      </w:r>
    </w:p>
    <w:p w14:paraId="6224F6A5">
      <w:pPr>
        <w:spacing w:line="360" w:lineRule="auto"/>
        <w:rPr>
          <w:rFonts w:ascii="宋体" w:hAnsi="宋体" w:cs="宋体"/>
          <w:b/>
          <w:bCs/>
          <w:szCs w:val="21"/>
          <w:highlight w:val="none"/>
          <w:u w:val="singl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供应商名称：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cs="宋体"/>
          <w:b/>
          <w:bCs/>
          <w:szCs w:val="21"/>
          <w:highlight w:val="none"/>
        </w:rPr>
        <w:t xml:space="preserve">         项目编号：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                       </w:t>
      </w:r>
      <w:r>
        <w:rPr>
          <w:rFonts w:hint="eastAsia" w:ascii="宋体" w:hAnsi="宋体" w:cs="宋体"/>
          <w:b/>
          <w:bCs/>
          <w:szCs w:val="21"/>
          <w:highlight w:val="none"/>
        </w:rPr>
        <w:t xml:space="preserve"> </w:t>
      </w:r>
    </w:p>
    <w:tbl>
      <w:tblPr>
        <w:tblStyle w:val="10"/>
        <w:tblW w:w="49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2596"/>
        <w:gridCol w:w="3359"/>
        <w:gridCol w:w="2996"/>
      </w:tblGrid>
      <w:tr w14:paraId="687668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450" w:type="pct"/>
            <w:noWrap w:val="0"/>
            <w:vAlign w:val="center"/>
          </w:tcPr>
          <w:p w14:paraId="4090B1BE">
            <w:pPr>
              <w:spacing w:line="360" w:lineRule="auto"/>
              <w:jc w:val="center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项目名称</w:t>
            </w:r>
          </w:p>
        </w:tc>
        <w:tc>
          <w:tcPr>
            <w:tcW w:w="1876" w:type="pct"/>
            <w:noWrap w:val="0"/>
            <w:vAlign w:val="center"/>
          </w:tcPr>
          <w:p w14:paraId="6D4E3C48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磋商报价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总价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（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）</w:t>
            </w:r>
          </w:p>
        </w:tc>
        <w:tc>
          <w:tcPr>
            <w:tcW w:w="1673" w:type="pct"/>
            <w:noWrap w:val="0"/>
            <w:vAlign w:val="center"/>
          </w:tcPr>
          <w:p w14:paraId="25691AD8">
            <w:pPr>
              <w:spacing w:line="360" w:lineRule="auto"/>
              <w:jc w:val="center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服务期限</w:t>
            </w:r>
          </w:p>
        </w:tc>
      </w:tr>
      <w:tr w14:paraId="743C34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98" w:hRule="atLeast"/>
          <w:jc w:val="center"/>
        </w:trPr>
        <w:tc>
          <w:tcPr>
            <w:tcW w:w="1450" w:type="pct"/>
            <w:noWrap w:val="0"/>
            <w:vAlign w:val="center"/>
          </w:tcPr>
          <w:p w14:paraId="1D79017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76" w:type="pct"/>
            <w:noWrap w:val="0"/>
            <w:vAlign w:val="center"/>
          </w:tcPr>
          <w:p w14:paraId="42D9393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673" w:type="pct"/>
            <w:noWrap w:val="0"/>
            <w:vAlign w:val="center"/>
          </w:tcPr>
          <w:p w14:paraId="4437FE1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</w:tr>
    </w:tbl>
    <w:p w14:paraId="11E8A2D1">
      <w:pPr>
        <w:spacing w:beforeLines="100" w:afterLines="100" w:line="360" w:lineRule="auto"/>
        <w:rPr>
          <w:rFonts w:hint="default" w:ascii="宋体" w:hAnsi="宋体" w:eastAsia="宋体" w:cs="宋体"/>
          <w:b/>
          <w:bCs/>
          <w:spacing w:val="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pacing w:val="4"/>
          <w:szCs w:val="21"/>
          <w:highlight w:val="none"/>
          <w:lang w:val="en-US" w:eastAsia="zh-CN"/>
        </w:rPr>
        <w:t>注：费用包含为完成本项目服务所包括的一切税、费；请各供应商在本表及政府采购系统中如实填写。</w:t>
      </w:r>
    </w:p>
    <w:p w14:paraId="40FCC171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</w:p>
    <w:p w14:paraId="1333AE5C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</w:t>
      </w:r>
    </w:p>
    <w:p w14:paraId="3504983E">
      <w:pPr>
        <w:widowControl w:val="0"/>
        <w:spacing w:beforeLines="50" w:afterLines="50" w:line="360" w:lineRule="auto"/>
        <w:jc w:val="left"/>
        <w:textAlignment w:val="auto"/>
        <w:rPr>
          <w:highlight w:val="none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418" w:right="1418" w:bottom="1418" w:left="1588" w:header="851" w:footer="992" w:gutter="0"/>
          <w:pgNumType w:start="1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cs="宋体"/>
          <w:spacing w:val="4"/>
          <w:szCs w:val="21"/>
          <w:highlight w:val="none"/>
        </w:rPr>
        <w:t>日期：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pacing w:val="4"/>
          <w:szCs w:val="21"/>
          <w:highlight w:val="none"/>
        </w:rPr>
        <w:t>年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月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日（加盖公章）</w:t>
      </w:r>
    </w:p>
    <w:p w14:paraId="3160626E">
      <w:pPr>
        <w:spacing w:line="480" w:lineRule="exact"/>
        <w:jc w:val="center"/>
        <w:rPr>
          <w:rFonts w:ascii="宋体" w:hAnsi="宋体" w:cs="宋体"/>
          <w:b/>
          <w:szCs w:val="24"/>
          <w:highlight w:val="none"/>
        </w:rPr>
      </w:pPr>
      <w:r>
        <w:rPr>
          <w:rFonts w:hint="eastAsia" w:ascii="宋体" w:hAnsi="宋体" w:cs="宋体"/>
          <w:b/>
          <w:szCs w:val="24"/>
          <w:highlight w:val="none"/>
        </w:rPr>
        <w:t>分项报价表（格式自拟）</w:t>
      </w:r>
    </w:p>
    <w:p w14:paraId="50422377">
      <w:pPr>
        <w:spacing w:line="480" w:lineRule="exact"/>
        <w:ind w:left="210" w:leftChars="100"/>
        <w:outlineLvl w:val="1"/>
        <w:rPr>
          <w:rFonts w:ascii="宋体" w:hAnsi="宋体" w:cs="宋体"/>
          <w:b/>
          <w:iCs/>
          <w:sz w:val="28"/>
          <w:szCs w:val="28"/>
          <w:highlight w:val="none"/>
        </w:rPr>
      </w:pPr>
    </w:p>
    <w:p w14:paraId="5AEC5AEC">
      <w:pPr>
        <w:spacing w:line="480" w:lineRule="exact"/>
        <w:rPr>
          <w:rFonts w:hint="default" w:ascii="宋体" w:hAnsi="宋体" w:cs="宋体"/>
          <w:b/>
          <w:bCs/>
          <w:highlight w:val="none"/>
          <w:u w:val="single"/>
          <w:lang w:val="en-US"/>
        </w:rPr>
      </w:pPr>
      <w:r>
        <w:rPr>
          <w:rFonts w:hint="eastAsia" w:ascii="宋体" w:hAnsi="宋体" w:cs="宋体"/>
          <w:highlight w:val="none"/>
        </w:rPr>
        <w:t xml:space="preserve">     </w:t>
      </w:r>
      <w:r>
        <w:rPr>
          <w:rFonts w:hint="eastAsia" w:ascii="宋体" w:hAnsi="宋体" w:cs="宋体"/>
          <w:highlight w:val="none"/>
          <w:lang w:val="en-US" w:eastAsia="zh-CN"/>
        </w:rPr>
        <w:t>分项报价表为</w:t>
      </w:r>
      <w:r>
        <w:rPr>
          <w:rFonts w:hint="eastAsia" w:ascii="宋体" w:hAnsi="宋体" w:cs="宋体"/>
          <w:szCs w:val="21"/>
          <w:highlight w:val="none"/>
        </w:rPr>
        <w:t>磋商报价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总价的价格构成明细，</w:t>
      </w:r>
      <w:r>
        <w:rPr>
          <w:rFonts w:hint="eastAsia" w:ascii="宋体" w:hAnsi="宋体" w:cs="宋体"/>
          <w:highlight w:val="none"/>
          <w:lang w:val="en-US" w:eastAsia="zh-CN"/>
        </w:rPr>
        <w:t>因本项目采购方式为竞争性磋商，故采购过程中会进行二次报价流程，二此报价所对应的</w:t>
      </w:r>
      <w:r>
        <w:rPr>
          <w:rFonts w:hint="eastAsia" w:ascii="宋体" w:hAnsi="宋体" w:cs="宋体"/>
          <w:b/>
          <w:bCs/>
          <w:highlight w:val="none"/>
          <w:lang w:val="en-US" w:eastAsia="zh-CN"/>
        </w:rPr>
        <w:t>分项报价表</w:t>
      </w:r>
      <w:r>
        <w:rPr>
          <w:rFonts w:hint="eastAsia" w:ascii="宋体" w:hAnsi="宋体" w:cs="宋体"/>
          <w:b w:val="0"/>
          <w:bCs w:val="0"/>
          <w:highlight w:val="none"/>
          <w:lang w:val="en-US" w:eastAsia="zh-CN"/>
        </w:rPr>
        <w:t>在评审当天等待代理机构电话通知，加盖单位公章后上传至政府采购电子化系统或发送至代理机构邮箱。</w:t>
      </w:r>
    </w:p>
    <w:p w14:paraId="498E0CF3">
      <w:pPr>
        <w:spacing w:line="360" w:lineRule="auto"/>
        <w:ind w:left="105" w:leftChars="50" w:firstLine="420" w:firstLineChars="200"/>
        <w:rPr>
          <w:rFonts w:hint="eastAsia" w:ascii="宋体" w:hAnsi="宋体" w:eastAsia="宋体" w:cs="Times New Roman"/>
          <w:iCs/>
          <w:highlight w:val="none"/>
        </w:rPr>
      </w:pPr>
      <w:r>
        <w:rPr>
          <w:rFonts w:hint="eastAsia" w:ascii="宋体" w:hAnsi="宋体" w:eastAsia="宋体" w:cs="Times New Roman"/>
          <w:iCs/>
          <w:highlight w:val="none"/>
        </w:rPr>
        <w:t>供应商所报出人员工资均须满足</w:t>
      </w:r>
      <w:r>
        <w:rPr>
          <w:rFonts w:hint="eastAsia" w:ascii="宋体" w:hAnsi="宋体" w:eastAsia="宋体" w:cs="Times New Roman"/>
          <w:iCs/>
          <w:highlight w:val="none"/>
          <w:lang w:val="en-US" w:eastAsia="zh-CN"/>
        </w:rPr>
        <w:t>《关于调整西安市最低工资标准的通知》陕人社发〔2026〕4号文件中所规定的一类区最低工资标准2376元/月</w:t>
      </w:r>
      <w:r>
        <w:rPr>
          <w:rFonts w:hint="eastAsia" w:ascii="宋体" w:hAnsi="宋体" w:eastAsia="宋体" w:cs="Times New Roman"/>
          <w:iCs/>
          <w:highlight w:val="none"/>
        </w:rPr>
        <w:t>，</w:t>
      </w:r>
      <w:r>
        <w:rPr>
          <w:rFonts w:hint="eastAsia" w:ascii="宋体" w:hAnsi="宋体" w:eastAsia="宋体" w:cs="Times New Roman"/>
          <w:b/>
          <w:bCs/>
          <w:iCs/>
          <w:highlight w:val="none"/>
        </w:rPr>
        <w:t>否则其</w:t>
      </w:r>
      <w:r>
        <w:rPr>
          <w:rFonts w:hint="eastAsia" w:ascii="宋体" w:hAnsi="宋体" w:eastAsia="宋体" w:cs="Times New Roman"/>
          <w:b/>
          <w:bCs/>
          <w:iCs/>
          <w:highlight w:val="none"/>
          <w:lang w:val="en-US" w:eastAsia="zh-CN"/>
        </w:rPr>
        <w:t>响应</w:t>
      </w:r>
      <w:r>
        <w:rPr>
          <w:rFonts w:hint="eastAsia" w:ascii="宋体" w:hAnsi="宋体" w:eastAsia="宋体" w:cs="Times New Roman"/>
          <w:b/>
          <w:bCs/>
          <w:iCs/>
          <w:highlight w:val="none"/>
        </w:rPr>
        <w:t>将被否决</w:t>
      </w:r>
      <w:r>
        <w:rPr>
          <w:rFonts w:hint="eastAsia" w:ascii="宋体" w:hAnsi="宋体" w:eastAsia="宋体" w:cs="Times New Roman"/>
          <w:iCs/>
          <w:highlight w:val="none"/>
        </w:rPr>
        <w:t>。</w:t>
      </w:r>
    </w:p>
    <w:p w14:paraId="2916DCEF">
      <w:pPr>
        <w:spacing w:line="360" w:lineRule="auto"/>
        <w:ind w:left="105" w:leftChars="50"/>
        <w:rPr>
          <w:rFonts w:ascii="宋体" w:hAnsi="宋体"/>
          <w:b/>
          <w:bCs/>
          <w:iCs/>
          <w:highlight w:val="none"/>
        </w:rPr>
      </w:pPr>
      <w:r>
        <w:rPr>
          <w:rFonts w:hint="eastAsia" w:ascii="宋体" w:hAnsi="宋体"/>
          <w:b/>
          <w:bCs/>
          <w:iCs/>
          <w:highlight w:val="none"/>
        </w:rPr>
        <w:t>注：供应商须在分项报价表中单独列明所配备人员品目、数量及工资标准。</w:t>
      </w:r>
    </w:p>
    <w:p w14:paraId="1D6C0880">
      <w:pPr>
        <w:rPr>
          <w:rFonts w:hint="eastAsia" w:ascii="宋体" w:hAnsi="宋体" w:cs="宋体"/>
          <w:b/>
          <w:sz w:val="28"/>
          <w:highlight w:val="none"/>
        </w:rPr>
      </w:pPr>
    </w:p>
    <w:p w14:paraId="21828125">
      <w:pPr>
        <w:rPr>
          <w:rFonts w:hint="eastAsia" w:ascii="宋体" w:hAnsi="宋体" w:cs="宋体"/>
          <w:b/>
          <w:sz w:val="28"/>
          <w:highlight w:val="none"/>
        </w:rPr>
      </w:pPr>
      <w:r>
        <w:rPr>
          <w:rFonts w:hint="eastAsia" w:ascii="宋体" w:hAnsi="宋体" w:cs="宋体"/>
          <w:b/>
          <w:sz w:val="28"/>
          <w:highlight w:val="none"/>
        </w:rPr>
        <w:br w:type="page"/>
      </w:r>
    </w:p>
    <w:p w14:paraId="27AAF69A">
      <w:pPr>
        <w:spacing w:afterLines="100" w:line="360" w:lineRule="auto"/>
        <w:jc w:val="center"/>
        <w:outlineLvl w:val="1"/>
        <w:rPr>
          <w:rFonts w:ascii="宋体" w:hAnsi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28"/>
          <w:highlight w:val="none"/>
        </w:rPr>
        <w:t>三、</w:t>
      </w: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磋商报价方案说明书</w:t>
      </w:r>
    </w:p>
    <w:p w14:paraId="14516F36">
      <w:pPr>
        <w:spacing w:line="360" w:lineRule="auto"/>
        <w:ind w:firstLine="422" w:firstLineChars="200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按照磋商文件的要求编制报价方案说明书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并编制本章节目录，</w:t>
      </w:r>
      <w:r>
        <w:rPr>
          <w:rFonts w:hint="eastAsia" w:ascii="宋体" w:hAnsi="宋体" w:cs="宋体"/>
          <w:color w:val="auto"/>
          <w:szCs w:val="21"/>
          <w:highlight w:val="none"/>
        </w:rPr>
        <w:t>对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竞争性磋商</w:t>
      </w:r>
      <w:r>
        <w:rPr>
          <w:rFonts w:hint="eastAsia" w:ascii="宋体" w:hAnsi="宋体" w:cs="宋体"/>
          <w:color w:val="auto"/>
          <w:szCs w:val="21"/>
          <w:highlight w:val="none"/>
        </w:rPr>
        <w:t>文件提出的服务要求和商务要求进行应答，</w:t>
      </w:r>
      <w:r>
        <w:rPr>
          <w:rFonts w:hint="eastAsia" w:ascii="宋体" w:hAnsi="宋体" w:cs="宋体"/>
          <w:b/>
          <w:color w:val="auto"/>
          <w:szCs w:val="21"/>
          <w:highlight w:val="none"/>
        </w:rPr>
        <w:t>相关内容由投标供应商自行编制</w:t>
      </w:r>
      <w:r>
        <w:rPr>
          <w:rFonts w:hint="eastAsia" w:ascii="宋体" w:hAnsi="宋体" w:cs="宋体"/>
          <w:b/>
          <w:color w:val="auto"/>
          <w:szCs w:val="21"/>
          <w:highlight w:val="none"/>
          <w:lang w:eastAsia="zh-CN"/>
        </w:rPr>
        <w:t>，</w:t>
      </w:r>
      <w:r>
        <w:rPr>
          <w:rFonts w:hint="eastAsia" w:ascii="宋体" w:hAnsi="宋体" w:cs="宋体"/>
          <w:b/>
          <w:color w:val="auto"/>
          <w:szCs w:val="21"/>
          <w:highlight w:val="none"/>
        </w:rPr>
        <w:t>格式自拟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。</w:t>
      </w:r>
    </w:p>
    <w:p w14:paraId="155BC7B8">
      <w:pPr>
        <w:pStyle w:val="5"/>
        <w:spacing w:beforeLines="200" w:line="360" w:lineRule="auto"/>
        <w:ind w:firstLine="422" w:firstLineChars="200"/>
        <w:rPr>
          <w:rFonts w:ascii="宋体" w:hAnsi="宋体" w:cs="宋体"/>
          <w:b/>
          <w:bCs/>
          <w:sz w:val="21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4"/>
          <w:highlight w:val="none"/>
        </w:rPr>
        <w:t>说明：后附部分内容格式，其他内容供应商自行编制。</w:t>
      </w:r>
    </w:p>
    <w:p w14:paraId="6CEB739A">
      <w:pPr>
        <w:pStyle w:val="5"/>
        <w:spacing w:line="360" w:lineRule="auto"/>
        <w:ind w:firstLine="360" w:firstLineChars="200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</w:rPr>
        <w:br w:type="page"/>
      </w:r>
    </w:p>
    <w:p w14:paraId="2E933C1C">
      <w:pPr>
        <w:spacing w:after="120"/>
        <w:outlineLvl w:val="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bookmarkStart w:id="0" w:name="_Toc30052"/>
      <w:bookmarkStart w:id="1" w:name="_Toc3258"/>
      <w:bookmarkStart w:id="2" w:name="_Toc2569"/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附件：格式</w:t>
      </w:r>
    </w:p>
    <w:p w14:paraId="31437C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bookmarkStart w:id="3" w:name="_Toc31116"/>
      <w:bookmarkStart w:id="4" w:name="_Toc7399"/>
      <w:bookmarkStart w:id="5" w:name="_Toc27536"/>
      <w:bookmarkStart w:id="6" w:name="_Toc28220"/>
      <w:bookmarkStart w:id="7" w:name="_Toc7596"/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商务偏离表</w:t>
      </w:r>
      <w:bookmarkEnd w:id="3"/>
      <w:bookmarkEnd w:id="4"/>
      <w:bookmarkEnd w:id="5"/>
      <w:bookmarkEnd w:id="6"/>
      <w:bookmarkEnd w:id="7"/>
    </w:p>
    <w:tbl>
      <w:tblPr>
        <w:tblStyle w:val="10"/>
        <w:tblW w:w="0" w:type="auto"/>
        <w:tblInd w:w="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01"/>
        <w:gridCol w:w="1887"/>
      </w:tblGrid>
      <w:tr w14:paraId="082322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12" w:type="dxa"/>
            <w:tcBorders>
              <w:top w:val="single" w:color="auto" w:sz="12" w:space="0"/>
            </w:tcBorders>
            <w:noWrap w:val="0"/>
            <w:vAlign w:val="center"/>
          </w:tcPr>
          <w:p w14:paraId="6E9C0851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 w:val="0"/>
            <w:vAlign w:val="center"/>
          </w:tcPr>
          <w:p w14:paraId="74D8E0B6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2801" w:type="dxa"/>
            <w:tcBorders>
              <w:top w:val="single" w:color="auto" w:sz="12" w:space="0"/>
            </w:tcBorders>
            <w:noWrap w:val="0"/>
            <w:vAlign w:val="center"/>
          </w:tcPr>
          <w:p w14:paraId="2B7D6A47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响应</w:t>
            </w:r>
          </w:p>
        </w:tc>
        <w:tc>
          <w:tcPr>
            <w:tcW w:w="1887" w:type="dxa"/>
            <w:tcBorders>
              <w:top w:val="single" w:color="auto" w:sz="12" w:space="0"/>
            </w:tcBorders>
            <w:noWrap w:val="0"/>
            <w:vAlign w:val="center"/>
          </w:tcPr>
          <w:p w14:paraId="2D458E88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偏差说明</w:t>
            </w:r>
          </w:p>
        </w:tc>
      </w:tr>
      <w:tr w14:paraId="665337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7A8AF548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725" w:type="dxa"/>
            <w:noWrap w:val="0"/>
            <w:vAlign w:val="top"/>
          </w:tcPr>
          <w:p w14:paraId="0887C522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6F677E1A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7FDD5F99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14CD5C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4978FDF4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725" w:type="dxa"/>
            <w:noWrap w:val="0"/>
            <w:vAlign w:val="top"/>
          </w:tcPr>
          <w:p w14:paraId="115ABBA0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7B3E436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6ABF841C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483FB9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17C8FF8E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725" w:type="dxa"/>
            <w:noWrap w:val="0"/>
            <w:vAlign w:val="top"/>
          </w:tcPr>
          <w:p w14:paraId="7710D26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7CB9AFB7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204FBEF0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7328AF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7FFE92D0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2725" w:type="dxa"/>
            <w:noWrap w:val="0"/>
            <w:vAlign w:val="top"/>
          </w:tcPr>
          <w:p w14:paraId="30999AEB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7F0A727B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09607FEA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4683F0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119D95E1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725" w:type="dxa"/>
            <w:noWrap w:val="0"/>
            <w:vAlign w:val="top"/>
          </w:tcPr>
          <w:p w14:paraId="4212DA79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0129BC73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65D78213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01F2C1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tcBorders>
              <w:bottom w:val="single" w:color="auto" w:sz="12" w:space="0"/>
            </w:tcBorders>
            <w:noWrap w:val="0"/>
            <w:vAlign w:val="center"/>
          </w:tcPr>
          <w:p w14:paraId="71F7BD8B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 w:val="0"/>
            <w:vAlign w:val="top"/>
          </w:tcPr>
          <w:p w14:paraId="54A6F57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tcBorders>
              <w:bottom w:val="single" w:color="auto" w:sz="12" w:space="0"/>
            </w:tcBorders>
            <w:noWrap w:val="0"/>
            <w:vAlign w:val="top"/>
          </w:tcPr>
          <w:p w14:paraId="4FB6FCEF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12" w:space="0"/>
            </w:tcBorders>
            <w:noWrap w:val="0"/>
            <w:vAlign w:val="top"/>
          </w:tcPr>
          <w:p w14:paraId="764CB7F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</w:tbl>
    <w:p w14:paraId="3148CF44">
      <w:pPr>
        <w:snapToGrid w:val="0"/>
        <w:spacing w:line="500" w:lineRule="exact"/>
        <w:outlineLvl w:val="0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供应商保证：除商务偏离表列出的偏差外，供应商响应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的全部商务要求</w:t>
      </w:r>
      <w:bookmarkEnd w:id="0"/>
      <w:bookmarkEnd w:id="1"/>
      <w:bookmarkEnd w:id="2"/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。</w:t>
      </w:r>
    </w:p>
    <w:p w14:paraId="2C4F76E3">
      <w:pPr>
        <w:pStyle w:val="9"/>
        <w:widowControl w:val="0"/>
        <w:spacing w:before="0" w:beforeAutospacing="0" w:after="0" w:afterAutospacing="0" w:line="360" w:lineRule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</w:p>
    <w:p w14:paraId="4778FFD5">
      <w:pPr>
        <w:pStyle w:val="9"/>
        <w:widowControl w:val="0"/>
        <w:spacing w:before="0" w:beforeAutospacing="0" w:after="0" w:afterAutospacing="0" w:line="360" w:lineRule="auto"/>
        <w:rPr>
          <w:rFonts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说明：</w:t>
      </w:r>
    </w:p>
    <w:p w14:paraId="330EB0B2">
      <w:pPr>
        <w:pStyle w:val="9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1.本表只填写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文件中与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eastAsia="zh-CN"/>
        </w:rPr>
        <w:t>磋商文件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有偏离（包括正偏离和负偏离）的内容，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文件中商务响应与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eastAsia="zh-CN"/>
        </w:rPr>
        <w:t>磋商文件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要求完全一致的，不用在此表中列出，但必须提交空白表。</w:t>
      </w:r>
    </w:p>
    <w:p w14:paraId="42B49C17">
      <w:pPr>
        <w:pStyle w:val="9"/>
        <w:widowControl w:val="0"/>
        <w:spacing w:before="0" w:beforeAutospacing="0" w:after="0" w:afterAutospacing="0"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2.供应商必须据实填写，不得虚假响应，否则按无效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处理，并按有关规定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eastAsia="zh-CN"/>
        </w:rPr>
        <w:t>进行处罚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。</w:t>
      </w:r>
    </w:p>
    <w:p w14:paraId="03EF81AF">
      <w:pPr>
        <w:spacing w:line="360" w:lineRule="auto"/>
        <w:ind w:right="540" w:rightChars="257" w:firstLine="2100" w:firstLineChars="1000"/>
        <w:jc w:val="left"/>
        <w:rPr>
          <w:rFonts w:ascii="仿宋" w:hAnsi="仿宋" w:eastAsia="仿宋" w:cs="仿宋"/>
          <w:color w:val="000000"/>
          <w:highlight w:val="none"/>
          <w:u w:val="single"/>
        </w:rPr>
      </w:pPr>
      <w:r>
        <w:rPr>
          <w:rFonts w:hint="eastAsia" w:ascii="仿宋" w:hAnsi="仿宋" w:eastAsia="仿宋" w:cs="仿宋"/>
          <w:color w:val="000000"/>
          <w:highlight w:val="none"/>
        </w:rPr>
        <w:t>供应商名称：</w:t>
      </w:r>
      <w:r>
        <w:rPr>
          <w:rFonts w:hint="eastAsia" w:ascii="仿宋" w:hAnsi="仿宋" w:eastAsia="仿宋" w:cs="仿宋"/>
          <w:color w:val="000000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000000"/>
          <w:highlight w:val="none"/>
        </w:rPr>
        <w:t>（加盖单位公章）</w:t>
      </w:r>
    </w:p>
    <w:p w14:paraId="7DFE05CD">
      <w:pPr>
        <w:spacing w:after="120"/>
        <w:outlineLvl w:val="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page"/>
      </w:r>
      <w:bookmarkStart w:id="8" w:name="_Toc7278"/>
      <w:bookmarkStart w:id="9" w:name="_Toc29994"/>
      <w:bookmarkStart w:id="10" w:name="_Toc371"/>
      <w:bookmarkStart w:id="11" w:name="_Toc510"/>
      <w:bookmarkStart w:id="12" w:name="_Toc6721"/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附件：格式</w:t>
      </w:r>
      <w:bookmarkEnd w:id="8"/>
      <w:bookmarkEnd w:id="9"/>
      <w:bookmarkEnd w:id="10"/>
    </w:p>
    <w:p w14:paraId="6DFA8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color w:val="auto"/>
          <w:sz w:val="32"/>
          <w:szCs w:val="32"/>
          <w:highlight w:val="none"/>
        </w:rPr>
        <w:t>服务要求偏离表</w:t>
      </w:r>
    </w:p>
    <w:tbl>
      <w:tblPr>
        <w:tblStyle w:val="10"/>
        <w:tblW w:w="0" w:type="auto"/>
        <w:tblInd w:w="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24"/>
        <w:gridCol w:w="1864"/>
      </w:tblGrid>
      <w:tr w14:paraId="6B9F73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12" w:type="dxa"/>
            <w:tcBorders>
              <w:top w:val="single" w:color="auto" w:sz="12" w:space="0"/>
            </w:tcBorders>
            <w:noWrap w:val="0"/>
            <w:vAlign w:val="center"/>
          </w:tcPr>
          <w:p w14:paraId="74055131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 w:val="0"/>
            <w:vAlign w:val="center"/>
          </w:tcPr>
          <w:p w14:paraId="27CC9171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2824" w:type="dxa"/>
            <w:tcBorders>
              <w:top w:val="single" w:color="auto" w:sz="12" w:space="0"/>
            </w:tcBorders>
            <w:noWrap w:val="0"/>
            <w:vAlign w:val="center"/>
          </w:tcPr>
          <w:p w14:paraId="5F5DD43E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响应</w:t>
            </w:r>
          </w:p>
        </w:tc>
        <w:tc>
          <w:tcPr>
            <w:tcW w:w="1864" w:type="dxa"/>
            <w:tcBorders>
              <w:top w:val="single" w:color="auto" w:sz="12" w:space="0"/>
            </w:tcBorders>
            <w:noWrap w:val="0"/>
            <w:vAlign w:val="center"/>
          </w:tcPr>
          <w:p w14:paraId="292A3DE7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偏差说明</w:t>
            </w:r>
          </w:p>
        </w:tc>
      </w:tr>
      <w:tr w14:paraId="7ABD0A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0CE67829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725" w:type="dxa"/>
            <w:noWrap w:val="0"/>
            <w:vAlign w:val="top"/>
          </w:tcPr>
          <w:p w14:paraId="59A3074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7436DDB6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4D69C7B8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42678B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6FC1BB76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725" w:type="dxa"/>
            <w:noWrap w:val="0"/>
            <w:vAlign w:val="top"/>
          </w:tcPr>
          <w:p w14:paraId="5451EEAA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71228C19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21E128DF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2511D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47AC8CC2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725" w:type="dxa"/>
            <w:noWrap w:val="0"/>
            <w:vAlign w:val="top"/>
          </w:tcPr>
          <w:p w14:paraId="4CDE1293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3FC10CA6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2DE9FA0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756DBB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1A749648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2725" w:type="dxa"/>
            <w:noWrap w:val="0"/>
            <w:vAlign w:val="top"/>
          </w:tcPr>
          <w:p w14:paraId="0EB2AC2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36B08F4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5C12C018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16B87E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127B2532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725" w:type="dxa"/>
            <w:noWrap w:val="0"/>
            <w:vAlign w:val="top"/>
          </w:tcPr>
          <w:p w14:paraId="6F1BD77A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2161A37F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7C2C43CC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7B386A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tcBorders>
              <w:bottom w:val="single" w:color="auto" w:sz="12" w:space="0"/>
            </w:tcBorders>
            <w:noWrap w:val="0"/>
            <w:vAlign w:val="center"/>
          </w:tcPr>
          <w:p w14:paraId="4789E9A6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 w:val="0"/>
            <w:vAlign w:val="top"/>
          </w:tcPr>
          <w:p w14:paraId="0211DE40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tcBorders>
              <w:bottom w:val="single" w:color="auto" w:sz="12" w:space="0"/>
            </w:tcBorders>
            <w:noWrap w:val="0"/>
            <w:vAlign w:val="top"/>
          </w:tcPr>
          <w:p w14:paraId="40B33840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tcBorders>
              <w:bottom w:val="single" w:color="auto" w:sz="12" w:space="0"/>
            </w:tcBorders>
            <w:noWrap w:val="0"/>
            <w:vAlign w:val="top"/>
          </w:tcPr>
          <w:p w14:paraId="37832EA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</w:tbl>
    <w:p w14:paraId="6A1FE508">
      <w:pPr>
        <w:snapToGrid w:val="0"/>
        <w:spacing w:line="500" w:lineRule="exact"/>
        <w:outlineLvl w:val="0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供应商保证：除服务要求偏离表列出的偏差外，供应商响应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的全部服务要求</w:t>
      </w:r>
      <w:bookmarkEnd w:id="11"/>
      <w:bookmarkEnd w:id="12"/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。</w:t>
      </w:r>
    </w:p>
    <w:p w14:paraId="3595FF25">
      <w:pPr>
        <w:pStyle w:val="9"/>
        <w:widowControl w:val="0"/>
        <w:spacing w:before="0" w:beforeAutospacing="0" w:after="0" w:afterAutospacing="0" w:line="360" w:lineRule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</w:p>
    <w:p w14:paraId="0E8F5437">
      <w:pPr>
        <w:pStyle w:val="9"/>
        <w:widowControl w:val="0"/>
        <w:spacing w:before="0" w:beforeAutospacing="0" w:after="0" w:afterAutospacing="0" w:line="360" w:lineRule="auto"/>
        <w:rPr>
          <w:rFonts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说明：</w:t>
      </w:r>
    </w:p>
    <w:p w14:paraId="521A03C8">
      <w:pPr>
        <w:pStyle w:val="9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1.本表只填写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文件中与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eastAsia="zh-CN"/>
        </w:rPr>
        <w:t>磋商文件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有偏离（包括正偏离和负偏离）的内容，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文件中商务响应与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eastAsia="zh-CN"/>
        </w:rPr>
        <w:t>磋商文件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要求完全一致的，不用在此表中列出，但必须提交空白表。</w:t>
      </w:r>
    </w:p>
    <w:p w14:paraId="1DB070F9">
      <w:pPr>
        <w:pStyle w:val="9"/>
        <w:widowControl w:val="0"/>
        <w:spacing w:before="0" w:beforeAutospacing="0" w:after="0" w:afterAutospacing="0"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2.供应商必须据实填写，不得虚假响应，否则按无效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处理，并按有关规定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eastAsia="zh-CN"/>
        </w:rPr>
        <w:t>进行处罚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。</w:t>
      </w:r>
    </w:p>
    <w:p w14:paraId="62CCB3EE">
      <w:pPr>
        <w:spacing w:line="360" w:lineRule="auto"/>
        <w:ind w:right="540" w:rightChars="257" w:firstLine="2100" w:firstLineChars="1000"/>
        <w:jc w:val="left"/>
        <w:rPr>
          <w:rFonts w:ascii="仿宋" w:hAnsi="仿宋" w:eastAsia="仿宋" w:cs="仿宋"/>
          <w:color w:val="000000"/>
          <w:highlight w:val="none"/>
          <w:u w:val="single"/>
        </w:rPr>
      </w:pPr>
      <w:r>
        <w:rPr>
          <w:rFonts w:hint="eastAsia" w:ascii="仿宋" w:hAnsi="仿宋" w:eastAsia="仿宋" w:cs="仿宋"/>
          <w:color w:val="000000"/>
          <w:highlight w:val="none"/>
        </w:rPr>
        <w:t>供应商名称：</w:t>
      </w:r>
      <w:r>
        <w:rPr>
          <w:rFonts w:hint="eastAsia" w:ascii="仿宋" w:hAnsi="仿宋" w:eastAsia="仿宋" w:cs="仿宋"/>
          <w:color w:val="000000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000000"/>
          <w:highlight w:val="none"/>
        </w:rPr>
        <w:t>（加盖单位公章）</w:t>
      </w:r>
    </w:p>
    <w:p w14:paraId="7D601BAF">
      <w:pPr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br w:type="page"/>
      </w:r>
    </w:p>
    <w:p w14:paraId="13984C82">
      <w:pPr>
        <w:outlineLvl w:val="0"/>
        <w:rPr>
          <w:rFonts w:ascii="宋体" w:hAnsi="宋体" w:cs="宋体"/>
          <w:b/>
          <w:sz w:val="36"/>
          <w:szCs w:val="36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附件：格式</w:t>
      </w:r>
    </w:p>
    <w:p w14:paraId="7423FF22">
      <w:pPr>
        <w:widowControl w:val="0"/>
        <w:spacing w:beforeLines="100" w:afterLines="100" w:line="360" w:lineRule="auto"/>
        <w:jc w:val="center"/>
        <w:textAlignment w:val="auto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拟投入本包人员汇总表</w:t>
      </w:r>
    </w:p>
    <w:tbl>
      <w:tblPr>
        <w:tblStyle w:val="10"/>
        <w:tblW w:w="4774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1020"/>
        <w:gridCol w:w="951"/>
        <w:gridCol w:w="928"/>
        <w:gridCol w:w="1557"/>
        <w:gridCol w:w="1955"/>
        <w:gridCol w:w="867"/>
      </w:tblGrid>
      <w:tr w14:paraId="4E7AD7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528" w:type="pct"/>
            <w:noWrap w:val="0"/>
            <w:vAlign w:val="center"/>
          </w:tcPr>
          <w:p w14:paraId="7B086B0A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序号</w:t>
            </w:r>
          </w:p>
        </w:tc>
        <w:tc>
          <w:tcPr>
            <w:tcW w:w="626" w:type="pct"/>
            <w:noWrap w:val="0"/>
            <w:vAlign w:val="center"/>
          </w:tcPr>
          <w:p w14:paraId="05CEA233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姓名</w:t>
            </w:r>
          </w:p>
        </w:tc>
        <w:tc>
          <w:tcPr>
            <w:tcW w:w="584" w:type="pct"/>
            <w:noWrap w:val="0"/>
            <w:vAlign w:val="center"/>
          </w:tcPr>
          <w:p w14:paraId="30D5F4B6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专业</w:t>
            </w:r>
          </w:p>
        </w:tc>
        <w:tc>
          <w:tcPr>
            <w:tcW w:w="570" w:type="pct"/>
            <w:noWrap w:val="0"/>
            <w:vAlign w:val="center"/>
          </w:tcPr>
          <w:p w14:paraId="3B2DB3EB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职称</w:t>
            </w:r>
          </w:p>
        </w:tc>
        <w:tc>
          <w:tcPr>
            <w:tcW w:w="956" w:type="pct"/>
            <w:noWrap w:val="0"/>
            <w:vAlign w:val="center"/>
          </w:tcPr>
          <w:p w14:paraId="4FD145FB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从事工作年限</w:t>
            </w:r>
          </w:p>
        </w:tc>
        <w:tc>
          <w:tcPr>
            <w:tcW w:w="1200" w:type="pct"/>
            <w:noWrap w:val="0"/>
            <w:vAlign w:val="center"/>
          </w:tcPr>
          <w:p w14:paraId="5EF34952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在本项目拟任职务</w:t>
            </w:r>
          </w:p>
        </w:tc>
        <w:tc>
          <w:tcPr>
            <w:tcW w:w="532" w:type="pct"/>
            <w:noWrap w:val="0"/>
            <w:vAlign w:val="center"/>
          </w:tcPr>
          <w:p w14:paraId="7CE23372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备注</w:t>
            </w:r>
          </w:p>
        </w:tc>
      </w:tr>
      <w:tr w14:paraId="4FF17C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7362B3B6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1</w:t>
            </w:r>
          </w:p>
        </w:tc>
        <w:tc>
          <w:tcPr>
            <w:tcW w:w="626" w:type="pct"/>
            <w:noWrap w:val="0"/>
            <w:vAlign w:val="top"/>
          </w:tcPr>
          <w:p w14:paraId="4D9F7316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76469F69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352D64F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20664EB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1830255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74BC27F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5F90B1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723281B2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2</w:t>
            </w:r>
          </w:p>
        </w:tc>
        <w:tc>
          <w:tcPr>
            <w:tcW w:w="626" w:type="pct"/>
            <w:noWrap w:val="0"/>
            <w:vAlign w:val="top"/>
          </w:tcPr>
          <w:p w14:paraId="3DB292E5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3CFB9436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52FF3681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0D0C68B5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284F69F4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53FB538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172AE7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27C7144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3</w:t>
            </w:r>
          </w:p>
        </w:tc>
        <w:tc>
          <w:tcPr>
            <w:tcW w:w="626" w:type="pct"/>
            <w:noWrap w:val="0"/>
            <w:vAlign w:val="top"/>
          </w:tcPr>
          <w:p w14:paraId="08A8B44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1F2B632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46F8444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01459526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024C0FD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1F9DE204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53BA23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20C7977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4</w:t>
            </w:r>
          </w:p>
        </w:tc>
        <w:tc>
          <w:tcPr>
            <w:tcW w:w="626" w:type="pct"/>
            <w:noWrap w:val="0"/>
            <w:vAlign w:val="top"/>
          </w:tcPr>
          <w:p w14:paraId="20BC56C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1DF73E4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337A0866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1B8CBFD1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41BDA56A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075D1054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20A486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63034D1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5</w:t>
            </w:r>
          </w:p>
        </w:tc>
        <w:tc>
          <w:tcPr>
            <w:tcW w:w="626" w:type="pct"/>
            <w:noWrap w:val="0"/>
            <w:vAlign w:val="top"/>
          </w:tcPr>
          <w:p w14:paraId="120F6FB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004538A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1DFBECA4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77E68E6A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171CE01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0E61076A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547888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51163E29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26" w:type="pct"/>
            <w:noWrap w:val="0"/>
            <w:vAlign w:val="top"/>
          </w:tcPr>
          <w:p w14:paraId="33842862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1789AA9C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419F489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1DD7A83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292DE8AD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4D66E872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516A7C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6A2254BA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26" w:type="pct"/>
            <w:noWrap w:val="0"/>
            <w:vAlign w:val="top"/>
          </w:tcPr>
          <w:p w14:paraId="43DE1CCC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18638C54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7253D9D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53B88C03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07066DF1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41F0C4B2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5D3841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597096F1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26" w:type="pct"/>
            <w:noWrap w:val="0"/>
            <w:vAlign w:val="top"/>
          </w:tcPr>
          <w:p w14:paraId="59BFDC94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0A983EC1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18B8185D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11BD109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28FB4755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3AA8CA19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15418F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68F1C5E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...</w:t>
            </w:r>
          </w:p>
        </w:tc>
        <w:tc>
          <w:tcPr>
            <w:tcW w:w="626" w:type="pct"/>
            <w:noWrap w:val="0"/>
            <w:vAlign w:val="top"/>
          </w:tcPr>
          <w:p w14:paraId="50683342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5F06BF0D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0E72942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3531FE9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7537F703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7CC4C98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</w:tbl>
    <w:p w14:paraId="665A909E">
      <w:pPr>
        <w:widowControl w:val="0"/>
        <w:spacing w:line="360" w:lineRule="auto"/>
        <w:ind w:firstLine="211" w:firstLineChars="100"/>
        <w:textAlignment w:val="auto"/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注：本表为拟投入本包人员汇总表，个人具体信息须填写至拟派本项目人员简历表。</w:t>
      </w:r>
    </w:p>
    <w:p w14:paraId="30B1F98E">
      <w:pPr>
        <w:rPr>
          <w:rFonts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br w:type="page"/>
      </w:r>
    </w:p>
    <w:p w14:paraId="7B82CA78">
      <w:pPr>
        <w:spacing w:line="360" w:lineRule="auto"/>
        <w:outlineLvl w:val="0"/>
        <w:rPr>
          <w:rFonts w:ascii="宋体" w:hAnsi="宋体" w:cs="宋体"/>
          <w:sz w:val="36"/>
          <w:szCs w:val="36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附件：格式</w:t>
      </w:r>
    </w:p>
    <w:p w14:paraId="3DFE8676">
      <w:pPr>
        <w:spacing w:after="120"/>
        <w:jc w:val="center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拟派本项目人员简历表</w:t>
      </w:r>
    </w:p>
    <w:tbl>
      <w:tblPr>
        <w:tblStyle w:val="1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1035"/>
        <w:gridCol w:w="1134"/>
        <w:gridCol w:w="1275"/>
        <w:gridCol w:w="2035"/>
        <w:gridCol w:w="1946"/>
      </w:tblGrid>
      <w:tr w14:paraId="1075F5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6B6010E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姓  名</w:t>
            </w:r>
          </w:p>
        </w:tc>
        <w:tc>
          <w:tcPr>
            <w:tcW w:w="1035" w:type="dxa"/>
            <w:noWrap w:val="0"/>
            <w:vAlign w:val="center"/>
          </w:tcPr>
          <w:p w14:paraId="03949AA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2CF358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年  龄</w:t>
            </w:r>
          </w:p>
        </w:tc>
        <w:tc>
          <w:tcPr>
            <w:tcW w:w="1275" w:type="dxa"/>
            <w:noWrap w:val="0"/>
            <w:vAlign w:val="center"/>
          </w:tcPr>
          <w:p w14:paraId="1AA885A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0778FFD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学历</w:t>
            </w:r>
          </w:p>
        </w:tc>
        <w:tc>
          <w:tcPr>
            <w:tcW w:w="1946" w:type="dxa"/>
            <w:noWrap w:val="0"/>
            <w:vAlign w:val="center"/>
          </w:tcPr>
          <w:p w14:paraId="30D131E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E1331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35D070D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职  称</w:t>
            </w:r>
          </w:p>
        </w:tc>
        <w:tc>
          <w:tcPr>
            <w:tcW w:w="1035" w:type="dxa"/>
            <w:noWrap w:val="0"/>
            <w:vAlign w:val="center"/>
          </w:tcPr>
          <w:p w14:paraId="68C4B6D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90F635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职  务</w:t>
            </w:r>
          </w:p>
        </w:tc>
        <w:tc>
          <w:tcPr>
            <w:tcW w:w="1275" w:type="dxa"/>
            <w:noWrap w:val="0"/>
            <w:vAlign w:val="center"/>
          </w:tcPr>
          <w:p w14:paraId="09B4B32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2AAB40E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联系电话</w:t>
            </w:r>
          </w:p>
        </w:tc>
        <w:tc>
          <w:tcPr>
            <w:tcW w:w="1946" w:type="dxa"/>
            <w:noWrap w:val="0"/>
            <w:vAlign w:val="center"/>
          </w:tcPr>
          <w:p w14:paraId="09394CF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AC251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7840D19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毕业学校</w:t>
            </w:r>
          </w:p>
        </w:tc>
        <w:tc>
          <w:tcPr>
            <w:tcW w:w="7425" w:type="dxa"/>
            <w:gridSpan w:val="5"/>
            <w:noWrap w:val="0"/>
            <w:vAlign w:val="center"/>
          </w:tcPr>
          <w:p w14:paraId="3DA74421">
            <w:pPr>
              <w:ind w:firstLine="840" w:firstLineChars="400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年毕业于                  学校            专业</w:t>
            </w:r>
          </w:p>
        </w:tc>
      </w:tr>
      <w:tr w14:paraId="7A879E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09" w:type="dxa"/>
            <w:gridSpan w:val="6"/>
            <w:noWrap w:val="0"/>
            <w:vAlign w:val="center"/>
          </w:tcPr>
          <w:p w14:paraId="67F67E8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主要工作经历</w:t>
            </w:r>
          </w:p>
        </w:tc>
      </w:tr>
      <w:tr w14:paraId="5949C5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130C74B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时  间</w:t>
            </w:r>
          </w:p>
        </w:tc>
        <w:tc>
          <w:tcPr>
            <w:tcW w:w="3444" w:type="dxa"/>
            <w:gridSpan w:val="3"/>
            <w:noWrap w:val="0"/>
            <w:vAlign w:val="center"/>
          </w:tcPr>
          <w:p w14:paraId="3143047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参加过的类似项目名称</w:t>
            </w:r>
          </w:p>
        </w:tc>
        <w:tc>
          <w:tcPr>
            <w:tcW w:w="2035" w:type="dxa"/>
            <w:noWrap w:val="0"/>
            <w:vAlign w:val="center"/>
          </w:tcPr>
          <w:p w14:paraId="4050FF5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项目概况说明</w:t>
            </w:r>
          </w:p>
        </w:tc>
        <w:tc>
          <w:tcPr>
            <w:tcW w:w="1946" w:type="dxa"/>
            <w:noWrap w:val="0"/>
            <w:vAlign w:val="center"/>
          </w:tcPr>
          <w:p w14:paraId="779FA1B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联系电话</w:t>
            </w:r>
          </w:p>
        </w:tc>
      </w:tr>
      <w:tr w14:paraId="6C3B3F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50A082C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5A35E24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F9A234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5BA39E1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0DB41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1EF22DE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3E9BD7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0DE6CE2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402FA48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FA027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5592C7D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7D9AA0F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C73A68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427B4A6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5E2AE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65FAF9D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79AAC50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696D29F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12C3E81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E1420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5E7F04D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58F8670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91DA9B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24E6C7D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3EFE8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744D343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7E9AF9B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590AD1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610FB19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34284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21069F9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2AE2B06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348ECE3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69C4781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76602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2472EA4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558C858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F51C9B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62F2E2F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85DCE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5799BCF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04B807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63E3F6B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4CF90ED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5A328346">
      <w:pPr>
        <w:spacing w:line="360" w:lineRule="auto"/>
        <w:ind w:firstLine="211" w:firstLineChars="100"/>
        <w:jc w:val="left"/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注：1.后附证明如学历、职称、相关认证证书等材料的复印件；2.服务团队其他人员参照上表编制。</w:t>
      </w:r>
    </w:p>
    <w:p w14:paraId="4E41608D">
      <w:pPr>
        <w:rPr>
          <w:rFonts w:ascii="宋体" w:hAnsi="宋体" w:cs="宋体"/>
          <w:b/>
          <w:sz w:val="24"/>
          <w:szCs w:val="24"/>
          <w:highlight w:val="none"/>
        </w:rPr>
      </w:pPr>
      <w:r>
        <w:rPr>
          <w:rFonts w:hint="eastAsia" w:ascii="宋体" w:hAnsi="宋体" w:cs="宋体"/>
          <w:szCs w:val="21"/>
          <w:highlight w:val="none"/>
          <w:u w:val="single"/>
        </w:rPr>
        <w:br w:type="page"/>
      </w:r>
    </w:p>
    <w:p w14:paraId="40B64C40">
      <w:pPr>
        <w:spacing w:line="400" w:lineRule="exact"/>
        <w:outlineLvl w:val="1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24"/>
          <w:szCs w:val="24"/>
          <w:highlight w:val="none"/>
        </w:rPr>
        <w:t>附件：格式</w:t>
      </w:r>
    </w:p>
    <w:p w14:paraId="5603801A">
      <w:pPr>
        <w:spacing w:after="120"/>
        <w:jc w:val="center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供应商基本情况表</w:t>
      </w:r>
    </w:p>
    <w:tbl>
      <w:tblPr>
        <w:tblStyle w:val="1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5"/>
        <w:gridCol w:w="746"/>
        <w:gridCol w:w="551"/>
        <w:gridCol w:w="501"/>
        <w:gridCol w:w="1249"/>
        <w:gridCol w:w="1398"/>
        <w:gridCol w:w="850"/>
        <w:gridCol w:w="1720"/>
      </w:tblGrid>
      <w:tr w14:paraId="297DC9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895" w:type="dxa"/>
            <w:noWrap w:val="0"/>
            <w:vAlign w:val="center"/>
          </w:tcPr>
          <w:p w14:paraId="3F4891B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供应商名称</w:t>
            </w:r>
          </w:p>
        </w:tc>
        <w:tc>
          <w:tcPr>
            <w:tcW w:w="7015" w:type="dxa"/>
            <w:gridSpan w:val="7"/>
            <w:noWrap w:val="0"/>
            <w:vAlign w:val="top"/>
          </w:tcPr>
          <w:p w14:paraId="52D0B938">
            <w:pPr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1BC7A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895" w:type="dxa"/>
            <w:noWrap w:val="0"/>
            <w:vAlign w:val="center"/>
          </w:tcPr>
          <w:p w14:paraId="5C4C28E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注册地址</w:t>
            </w:r>
          </w:p>
        </w:tc>
        <w:tc>
          <w:tcPr>
            <w:tcW w:w="3047" w:type="dxa"/>
            <w:gridSpan w:val="4"/>
            <w:noWrap w:val="0"/>
            <w:vAlign w:val="center"/>
          </w:tcPr>
          <w:p w14:paraId="163F490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5EBA7A9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邮政编码</w:t>
            </w:r>
          </w:p>
        </w:tc>
        <w:tc>
          <w:tcPr>
            <w:tcW w:w="2570" w:type="dxa"/>
            <w:gridSpan w:val="2"/>
            <w:noWrap w:val="0"/>
            <w:vAlign w:val="center"/>
          </w:tcPr>
          <w:p w14:paraId="2716170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5DE691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95" w:type="dxa"/>
            <w:vMerge w:val="restart"/>
            <w:noWrap w:val="0"/>
            <w:vAlign w:val="center"/>
          </w:tcPr>
          <w:p w14:paraId="61AA239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联系方式</w:t>
            </w:r>
          </w:p>
        </w:tc>
        <w:tc>
          <w:tcPr>
            <w:tcW w:w="1297" w:type="dxa"/>
            <w:gridSpan w:val="2"/>
            <w:noWrap w:val="0"/>
            <w:vAlign w:val="center"/>
          </w:tcPr>
          <w:p w14:paraId="0DD8C85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联系人</w:t>
            </w:r>
          </w:p>
        </w:tc>
        <w:tc>
          <w:tcPr>
            <w:tcW w:w="1750" w:type="dxa"/>
            <w:gridSpan w:val="2"/>
            <w:noWrap w:val="0"/>
            <w:vAlign w:val="center"/>
          </w:tcPr>
          <w:p w14:paraId="3EFDE5E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4A488A4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电话</w:t>
            </w:r>
          </w:p>
        </w:tc>
        <w:tc>
          <w:tcPr>
            <w:tcW w:w="2570" w:type="dxa"/>
            <w:gridSpan w:val="2"/>
            <w:noWrap w:val="0"/>
            <w:vAlign w:val="center"/>
          </w:tcPr>
          <w:p w14:paraId="0AF3978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5EC601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895" w:type="dxa"/>
            <w:vMerge w:val="continue"/>
            <w:noWrap w:val="0"/>
            <w:vAlign w:val="center"/>
          </w:tcPr>
          <w:p w14:paraId="08A8DDA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297" w:type="dxa"/>
            <w:gridSpan w:val="2"/>
            <w:noWrap w:val="0"/>
            <w:vAlign w:val="center"/>
          </w:tcPr>
          <w:p w14:paraId="24DBBE4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传真</w:t>
            </w:r>
          </w:p>
        </w:tc>
        <w:tc>
          <w:tcPr>
            <w:tcW w:w="1750" w:type="dxa"/>
            <w:gridSpan w:val="2"/>
            <w:noWrap w:val="0"/>
            <w:vAlign w:val="center"/>
          </w:tcPr>
          <w:p w14:paraId="761D5C7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75290C0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网址</w:t>
            </w:r>
          </w:p>
        </w:tc>
        <w:tc>
          <w:tcPr>
            <w:tcW w:w="2570" w:type="dxa"/>
            <w:gridSpan w:val="2"/>
            <w:noWrap w:val="0"/>
            <w:vAlign w:val="center"/>
          </w:tcPr>
          <w:p w14:paraId="3FC009C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089E2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895" w:type="dxa"/>
            <w:noWrap w:val="0"/>
            <w:vAlign w:val="center"/>
          </w:tcPr>
          <w:p w14:paraId="5BCFC31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组织结构</w:t>
            </w:r>
          </w:p>
        </w:tc>
        <w:tc>
          <w:tcPr>
            <w:tcW w:w="7015" w:type="dxa"/>
            <w:gridSpan w:val="7"/>
            <w:noWrap w:val="0"/>
            <w:vAlign w:val="center"/>
          </w:tcPr>
          <w:p w14:paraId="38238EE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AC4B7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895" w:type="dxa"/>
            <w:noWrap w:val="0"/>
            <w:vAlign w:val="center"/>
          </w:tcPr>
          <w:p w14:paraId="513AC88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法定代表人</w:t>
            </w:r>
          </w:p>
        </w:tc>
        <w:tc>
          <w:tcPr>
            <w:tcW w:w="746" w:type="dxa"/>
            <w:noWrap w:val="0"/>
            <w:vAlign w:val="center"/>
          </w:tcPr>
          <w:p w14:paraId="5D7DF06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姓名</w:t>
            </w:r>
          </w:p>
        </w:tc>
        <w:tc>
          <w:tcPr>
            <w:tcW w:w="1052" w:type="dxa"/>
            <w:gridSpan w:val="2"/>
            <w:noWrap w:val="0"/>
            <w:vAlign w:val="center"/>
          </w:tcPr>
          <w:p w14:paraId="4642063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249" w:type="dxa"/>
            <w:noWrap w:val="0"/>
            <w:vAlign w:val="center"/>
          </w:tcPr>
          <w:p w14:paraId="6338EEA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技术职称</w:t>
            </w:r>
          </w:p>
        </w:tc>
        <w:tc>
          <w:tcPr>
            <w:tcW w:w="1398" w:type="dxa"/>
            <w:noWrap w:val="0"/>
            <w:vAlign w:val="center"/>
          </w:tcPr>
          <w:p w14:paraId="33FBB47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4BA6325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电话</w:t>
            </w:r>
          </w:p>
        </w:tc>
        <w:tc>
          <w:tcPr>
            <w:tcW w:w="1720" w:type="dxa"/>
            <w:noWrap w:val="0"/>
            <w:vAlign w:val="center"/>
          </w:tcPr>
          <w:p w14:paraId="7A0A513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A7580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895" w:type="dxa"/>
            <w:noWrap w:val="0"/>
            <w:vAlign w:val="center"/>
          </w:tcPr>
          <w:p w14:paraId="188131D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技术负责人</w:t>
            </w:r>
          </w:p>
        </w:tc>
        <w:tc>
          <w:tcPr>
            <w:tcW w:w="746" w:type="dxa"/>
            <w:noWrap w:val="0"/>
            <w:vAlign w:val="center"/>
          </w:tcPr>
          <w:p w14:paraId="17EC38A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姓名</w:t>
            </w:r>
          </w:p>
        </w:tc>
        <w:tc>
          <w:tcPr>
            <w:tcW w:w="1052" w:type="dxa"/>
            <w:gridSpan w:val="2"/>
            <w:noWrap w:val="0"/>
            <w:vAlign w:val="center"/>
          </w:tcPr>
          <w:p w14:paraId="114D1DC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249" w:type="dxa"/>
            <w:noWrap w:val="0"/>
            <w:vAlign w:val="center"/>
          </w:tcPr>
          <w:p w14:paraId="4AB4DBA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技术职称</w:t>
            </w:r>
          </w:p>
        </w:tc>
        <w:tc>
          <w:tcPr>
            <w:tcW w:w="1398" w:type="dxa"/>
            <w:noWrap w:val="0"/>
            <w:vAlign w:val="center"/>
          </w:tcPr>
          <w:p w14:paraId="3BB5908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6DE273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电话</w:t>
            </w:r>
          </w:p>
        </w:tc>
        <w:tc>
          <w:tcPr>
            <w:tcW w:w="1720" w:type="dxa"/>
            <w:noWrap w:val="0"/>
            <w:vAlign w:val="center"/>
          </w:tcPr>
          <w:p w14:paraId="4C34839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18D65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895" w:type="dxa"/>
            <w:noWrap w:val="0"/>
            <w:vAlign w:val="center"/>
          </w:tcPr>
          <w:p w14:paraId="1BF8BFF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成立时间</w:t>
            </w:r>
          </w:p>
        </w:tc>
        <w:tc>
          <w:tcPr>
            <w:tcW w:w="1798" w:type="dxa"/>
            <w:gridSpan w:val="3"/>
            <w:noWrap w:val="0"/>
            <w:vAlign w:val="center"/>
          </w:tcPr>
          <w:p w14:paraId="7001F1D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5217" w:type="dxa"/>
            <w:gridSpan w:val="4"/>
            <w:noWrap w:val="0"/>
            <w:vAlign w:val="center"/>
          </w:tcPr>
          <w:p w14:paraId="61236B7D">
            <w:pPr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员工总人数：</w:t>
            </w:r>
          </w:p>
        </w:tc>
      </w:tr>
      <w:tr w14:paraId="511EC4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895" w:type="dxa"/>
            <w:noWrap w:val="0"/>
            <w:vAlign w:val="center"/>
          </w:tcPr>
          <w:p w14:paraId="514BA9D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资质证书</w:t>
            </w:r>
          </w:p>
        </w:tc>
        <w:tc>
          <w:tcPr>
            <w:tcW w:w="1798" w:type="dxa"/>
            <w:gridSpan w:val="3"/>
            <w:noWrap w:val="0"/>
            <w:vAlign w:val="center"/>
          </w:tcPr>
          <w:p w14:paraId="4359FE8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5217" w:type="dxa"/>
            <w:gridSpan w:val="4"/>
            <w:noWrap w:val="0"/>
            <w:vAlign w:val="center"/>
          </w:tcPr>
          <w:p w14:paraId="2918139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B1E6B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895" w:type="dxa"/>
            <w:noWrap w:val="0"/>
            <w:vAlign w:val="center"/>
          </w:tcPr>
          <w:p w14:paraId="6AE36E1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营业执照号</w:t>
            </w:r>
          </w:p>
        </w:tc>
        <w:tc>
          <w:tcPr>
            <w:tcW w:w="1798" w:type="dxa"/>
            <w:gridSpan w:val="3"/>
            <w:noWrap w:val="0"/>
            <w:vAlign w:val="center"/>
          </w:tcPr>
          <w:p w14:paraId="2B79C79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5217" w:type="dxa"/>
            <w:gridSpan w:val="4"/>
            <w:noWrap w:val="0"/>
            <w:vAlign w:val="center"/>
          </w:tcPr>
          <w:p w14:paraId="53A52C1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65A31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895" w:type="dxa"/>
            <w:noWrap w:val="0"/>
            <w:vAlign w:val="center"/>
          </w:tcPr>
          <w:p w14:paraId="10FC4E7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注册资金</w:t>
            </w:r>
          </w:p>
        </w:tc>
        <w:tc>
          <w:tcPr>
            <w:tcW w:w="1798" w:type="dxa"/>
            <w:gridSpan w:val="3"/>
            <w:noWrap w:val="0"/>
            <w:vAlign w:val="center"/>
          </w:tcPr>
          <w:p w14:paraId="7F7D2C4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5217" w:type="dxa"/>
            <w:gridSpan w:val="4"/>
            <w:noWrap w:val="0"/>
            <w:vAlign w:val="center"/>
          </w:tcPr>
          <w:p w14:paraId="69B25DA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A5B69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 w:hRule="atLeast"/>
          <w:jc w:val="center"/>
        </w:trPr>
        <w:tc>
          <w:tcPr>
            <w:tcW w:w="1895" w:type="dxa"/>
            <w:noWrap w:val="0"/>
            <w:vAlign w:val="center"/>
          </w:tcPr>
          <w:p w14:paraId="7EDADCC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经营范围备注</w:t>
            </w:r>
          </w:p>
        </w:tc>
        <w:tc>
          <w:tcPr>
            <w:tcW w:w="7015" w:type="dxa"/>
            <w:gridSpan w:val="7"/>
            <w:noWrap w:val="0"/>
            <w:vAlign w:val="top"/>
          </w:tcPr>
          <w:p w14:paraId="5FF689B1">
            <w:pPr>
              <w:ind w:firstLine="420" w:firstLineChars="200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2E320DCD">
      <w:pPr>
        <w:snapToGrid w:val="0"/>
        <w:spacing w:line="500" w:lineRule="exact"/>
        <w:outlineLvl w:val="0"/>
        <w:rPr>
          <w:rFonts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注：填写上表后，供应商如认为有必要也可附其他文字或表格补充描述</w:t>
      </w:r>
      <w:r>
        <w:rPr>
          <w:rFonts w:hint="eastAsia" w:ascii="宋体" w:hAnsi="宋体" w:cs="宋体"/>
          <w:szCs w:val="21"/>
          <w:highlight w:val="none"/>
        </w:rPr>
        <w:t>。</w:t>
      </w:r>
    </w:p>
    <w:p w14:paraId="0995F6F3">
      <w:pPr>
        <w:rPr>
          <w:rFonts w:ascii="宋体" w:hAnsi="宋体" w:cs="宋体"/>
          <w:b/>
          <w:highlight w:val="none"/>
        </w:rPr>
      </w:pPr>
      <w:r>
        <w:rPr>
          <w:rFonts w:hint="eastAsia" w:ascii="宋体" w:hAnsi="宋体" w:cs="宋体"/>
          <w:b/>
          <w:highlight w:val="none"/>
        </w:rPr>
        <w:br w:type="page"/>
      </w:r>
    </w:p>
    <w:p w14:paraId="6E486CF4">
      <w:pPr>
        <w:spacing w:line="360" w:lineRule="auto"/>
        <w:ind w:firstLine="422" w:firstLineChars="200"/>
        <w:outlineLvl w:val="1"/>
        <w:rPr>
          <w:rFonts w:ascii="宋体" w:cs="宋体"/>
          <w:b/>
          <w:color w:val="auto"/>
          <w:highlight w:val="none"/>
        </w:rPr>
      </w:pPr>
      <w:r>
        <w:rPr>
          <w:rFonts w:hint="eastAsia" w:ascii="宋体" w:hAnsi="宋体" w:cs="宋体"/>
          <w:b/>
          <w:color w:val="auto"/>
          <w:highlight w:val="none"/>
        </w:rPr>
        <w:t>（一）供应商基本信息</w:t>
      </w:r>
    </w:p>
    <w:p w14:paraId="017A4642">
      <w:pPr>
        <w:spacing w:line="360" w:lineRule="auto"/>
        <w:ind w:firstLine="420" w:firstLineChars="200"/>
        <w:rPr>
          <w:rFonts w:asci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如设立时间、隶属关系、经营范围、资质等级及单位人员情况。</w:t>
      </w:r>
    </w:p>
    <w:p w14:paraId="0F451E41">
      <w:pPr>
        <w:spacing w:line="360" w:lineRule="auto"/>
        <w:ind w:firstLine="422" w:firstLineChars="200"/>
        <w:outlineLvl w:val="1"/>
        <w:rPr>
          <w:rFonts w:ascii="宋体" w:cs="宋体"/>
          <w:b/>
          <w:color w:val="auto"/>
          <w:highlight w:val="none"/>
        </w:rPr>
      </w:pPr>
      <w:bookmarkStart w:id="13" w:name="_Toc13970"/>
      <w:bookmarkStart w:id="14" w:name="_Toc3539"/>
      <w:bookmarkStart w:id="15" w:name="_Toc12402"/>
      <w:bookmarkStart w:id="16" w:name="_Toc23482"/>
      <w:bookmarkStart w:id="17" w:name="_Toc31248"/>
      <w:bookmarkStart w:id="18" w:name="_Toc32517"/>
      <w:bookmarkStart w:id="19" w:name="_Toc4465"/>
      <w:bookmarkStart w:id="20" w:name="_Toc4255"/>
      <w:bookmarkStart w:id="21" w:name="_Toc5916"/>
      <w:bookmarkStart w:id="22" w:name="_Toc4801"/>
      <w:bookmarkStart w:id="23" w:name="_Toc7771"/>
      <w:bookmarkStart w:id="24" w:name="_Toc14280"/>
      <w:r>
        <w:rPr>
          <w:rFonts w:hint="eastAsia" w:ascii="宋体" w:hAnsi="宋体" w:cs="宋体"/>
          <w:b/>
          <w:color w:val="auto"/>
          <w:highlight w:val="none"/>
        </w:rPr>
        <w:t>（二）供应商性质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36754AC">
      <w:pPr>
        <w:spacing w:line="360" w:lineRule="auto"/>
        <w:ind w:firstLine="420" w:firstLineChars="200"/>
        <w:rPr>
          <w:rFonts w:hint="eastAsia" w:ascii="宋体" w:hAnsi="宋体" w:cs="宋体"/>
          <w:b/>
          <w:bCs w:val="0"/>
          <w:color w:val="auto"/>
          <w:highlight w:val="none"/>
        </w:rPr>
      </w:pPr>
      <w:r>
        <w:rPr>
          <w:rFonts w:hint="eastAsia"/>
          <w:highlight w:val="none"/>
          <w:lang w:val="en-US" w:eastAsia="zh-CN"/>
        </w:rPr>
        <w:t>中小</w:t>
      </w:r>
      <w:r>
        <w:rPr>
          <w:rFonts w:hint="eastAsia" w:ascii="宋体" w:hAnsi="宋体" w:cs="宋体"/>
          <w:bCs/>
          <w:color w:val="auto"/>
          <w:highlight w:val="none"/>
        </w:rPr>
        <w:t>企业单位</w:t>
      </w:r>
      <w:r>
        <w:rPr>
          <w:rFonts w:hint="eastAsia" w:ascii="宋体" w:hAnsi="宋体" w:cs="宋体"/>
          <w:bCs/>
          <w:color w:val="auto"/>
          <w:highlight w:val="none"/>
          <w:lang w:eastAsia="zh-CN"/>
        </w:rPr>
        <w:t>响应时</w:t>
      </w:r>
      <w:r>
        <w:rPr>
          <w:rFonts w:hint="eastAsia" w:ascii="宋体" w:hAnsi="宋体" w:cs="宋体"/>
          <w:bCs/>
          <w:color w:val="auto"/>
          <w:highlight w:val="none"/>
        </w:rPr>
        <w:t>，应提供《中小企业声明函》</w:t>
      </w:r>
      <w:r>
        <w:rPr>
          <w:rFonts w:hint="eastAsia" w:ascii="宋体" w:hAnsi="宋体" w:cs="宋体"/>
          <w:bCs/>
          <w:color w:val="auto"/>
          <w:highlight w:val="none"/>
          <w:lang w:eastAsia="zh-CN"/>
        </w:rPr>
        <w:t>，</w:t>
      </w:r>
      <w:r>
        <w:rPr>
          <w:rFonts w:hint="eastAsia" w:ascii="宋体" w:hAnsi="宋体" w:cs="宋体"/>
          <w:b/>
          <w:bCs w:val="0"/>
          <w:color w:val="auto"/>
          <w:highlight w:val="none"/>
        </w:rPr>
        <w:t>未提供的按无效</w:t>
      </w:r>
      <w:r>
        <w:rPr>
          <w:rFonts w:hint="eastAsia" w:ascii="宋体" w:hAnsi="宋体" w:cs="宋体"/>
          <w:b/>
          <w:bCs w:val="0"/>
          <w:color w:val="auto"/>
          <w:highlight w:val="none"/>
          <w:lang w:eastAsia="zh-CN"/>
        </w:rPr>
        <w:t>响应</w:t>
      </w:r>
      <w:r>
        <w:rPr>
          <w:rFonts w:hint="eastAsia" w:ascii="宋体" w:hAnsi="宋体" w:cs="宋体"/>
          <w:b/>
          <w:bCs w:val="0"/>
          <w:color w:val="auto"/>
          <w:highlight w:val="none"/>
        </w:rPr>
        <w:t>处理。</w:t>
      </w:r>
    </w:p>
    <w:p w14:paraId="51EAFC21">
      <w:pPr>
        <w:widowControl/>
        <w:spacing w:line="360" w:lineRule="auto"/>
        <w:ind w:firstLine="420" w:firstLineChars="200"/>
        <w:rPr>
          <w:rFonts w:hint="eastAsia" w:ascii="宋体" w:hAnsi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highlight w:val="none"/>
        </w:rPr>
        <w:t>残疾人福利性单位</w:t>
      </w:r>
      <w:r>
        <w:rPr>
          <w:rFonts w:hint="eastAsia" w:ascii="宋体" w:hAnsi="宋体" w:cs="宋体"/>
          <w:bCs/>
          <w:color w:val="auto"/>
          <w:highlight w:val="none"/>
          <w:lang w:eastAsia="zh-CN"/>
        </w:rPr>
        <w:t>响应时</w:t>
      </w:r>
      <w:r>
        <w:rPr>
          <w:rFonts w:hint="eastAsia" w:ascii="宋体" w:hAnsi="宋体" w:cs="宋体"/>
          <w:bCs/>
          <w:color w:val="auto"/>
          <w:highlight w:val="none"/>
        </w:rPr>
        <w:t>，应当提供《残疾人福利性单位声明函》并对声明的真实性负责。无需提供其他证明声明函内容的材料。</w:t>
      </w:r>
    </w:p>
    <w:p w14:paraId="4B7AB307">
      <w:pPr>
        <w:widowControl/>
        <w:spacing w:line="360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监狱企业</w:t>
      </w:r>
      <w:r>
        <w:rPr>
          <w:rFonts w:hint="eastAsia" w:ascii="宋体" w:hAnsi="宋体" w:cs="宋体"/>
          <w:color w:val="auto"/>
          <w:highlight w:val="none"/>
          <w:lang w:eastAsia="zh-CN"/>
        </w:rPr>
        <w:t>响应时</w:t>
      </w:r>
      <w:r>
        <w:rPr>
          <w:rFonts w:hint="eastAsia" w:ascii="宋体" w:hAnsi="宋体" w:cs="宋体"/>
          <w:color w:val="auto"/>
          <w:highlight w:val="none"/>
        </w:rPr>
        <w:t>，应当提供由省级以上监狱管理局、戒毒管理局（含新疆生产建设兵团）出具的属于监狱企业的</w:t>
      </w:r>
      <w:r>
        <w:rPr>
          <w:rFonts w:hint="eastAsia" w:ascii="宋体" w:hAnsi="宋体" w:cs="宋体"/>
          <w:b/>
          <w:bCs/>
          <w:color w:val="auto"/>
          <w:highlight w:val="none"/>
        </w:rPr>
        <w:t>证明文件</w:t>
      </w:r>
      <w:r>
        <w:rPr>
          <w:rFonts w:hint="eastAsia" w:ascii="宋体" w:hAnsi="宋体" w:cs="宋体"/>
          <w:color w:val="auto"/>
          <w:highlight w:val="none"/>
        </w:rPr>
        <w:t>（格式不做要求）。</w:t>
      </w:r>
    </w:p>
    <w:p w14:paraId="7950D9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436" w:firstLineChars="200"/>
        <w:textAlignment w:val="auto"/>
        <w:rPr>
          <w:rFonts w:hint="eastAsia" w:ascii="宋体" w:hAnsi="宋体" w:cs="宋体"/>
          <w:b/>
          <w:bCs/>
          <w:color w:val="auto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残疾人福利性单位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color w:val="auto"/>
          <w:highlight w:val="none"/>
        </w:rPr>
        <w:t>监狱企业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视同小型、微型企业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，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val="en-US" w:eastAsia="zh-CN"/>
        </w:rPr>
        <w:t>如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残疾人福利性单位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color w:val="auto"/>
          <w:highlight w:val="none"/>
        </w:rPr>
        <w:t>监狱企业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参与，则仅需提供</w:t>
      </w:r>
      <w:r>
        <w:rPr>
          <w:rFonts w:hint="eastAsia" w:ascii="宋体" w:hAnsi="宋体" w:cs="宋体"/>
          <w:bCs/>
          <w:color w:val="auto"/>
          <w:highlight w:val="none"/>
        </w:rPr>
        <w:t>《残疾人福利性单位声明函》</w:t>
      </w:r>
      <w:r>
        <w:rPr>
          <w:rFonts w:hint="eastAsia" w:ascii="宋体" w:hAnsi="宋体" w:cs="宋体"/>
          <w:bCs/>
          <w:color w:val="auto"/>
          <w:highlight w:val="none"/>
          <w:lang w:val="en-US" w:eastAsia="zh-CN"/>
        </w:rPr>
        <w:t>或</w:t>
      </w:r>
      <w:r>
        <w:rPr>
          <w:rFonts w:hint="eastAsia" w:ascii="宋体" w:hAnsi="宋体" w:cs="宋体"/>
          <w:color w:val="auto"/>
          <w:highlight w:val="none"/>
        </w:rPr>
        <w:t>属于监狱</w:t>
      </w:r>
      <w:r>
        <w:rPr>
          <w:rFonts w:hint="eastAsia" w:ascii="宋体" w:hAnsi="宋体" w:eastAsia="宋体" w:cs="宋体"/>
          <w:color w:val="auto"/>
          <w:highlight w:val="none"/>
        </w:rPr>
        <w:t>企业的证明文件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即可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。</w:t>
      </w:r>
    </w:p>
    <w:p w14:paraId="65AB9B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422" w:firstLineChars="200"/>
        <w:textAlignment w:val="auto"/>
        <w:rPr>
          <w:rFonts w:ascii="宋体" w:cs="宋体"/>
          <w:b/>
          <w:bCs/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highlight w:val="none"/>
        </w:rPr>
        <w:t>特别提醒：供应商性质（证明文件）将随成交公告一同公布。</w:t>
      </w:r>
    </w:p>
    <w:p w14:paraId="1B6605A4">
      <w:pPr>
        <w:spacing w:line="360" w:lineRule="auto"/>
        <w:ind w:firstLine="422" w:firstLineChars="200"/>
        <w:outlineLvl w:val="1"/>
        <w:rPr>
          <w:rFonts w:ascii="宋体" w:cs="宋体"/>
          <w:b/>
          <w:color w:val="auto"/>
          <w:highlight w:val="none"/>
        </w:rPr>
      </w:pPr>
      <w:bookmarkStart w:id="25" w:name="_Toc31550"/>
      <w:bookmarkStart w:id="26" w:name="_Toc5857"/>
      <w:bookmarkStart w:id="27" w:name="_Toc12072"/>
      <w:bookmarkStart w:id="28" w:name="_Toc23498"/>
      <w:bookmarkStart w:id="29" w:name="_Toc29341"/>
      <w:bookmarkStart w:id="30" w:name="_Toc12527"/>
      <w:bookmarkStart w:id="31" w:name="_Toc29985"/>
      <w:bookmarkStart w:id="32" w:name="_Toc28696"/>
      <w:bookmarkStart w:id="33" w:name="_Toc3637"/>
      <w:bookmarkStart w:id="34" w:name="_Toc12915"/>
      <w:bookmarkStart w:id="35" w:name="_Toc18609"/>
      <w:bookmarkStart w:id="36" w:name="_Toc12074"/>
      <w:r>
        <w:rPr>
          <w:rFonts w:hint="eastAsia" w:ascii="宋体" w:hAnsi="宋体" w:cs="宋体"/>
          <w:b/>
          <w:color w:val="auto"/>
          <w:highlight w:val="none"/>
        </w:rPr>
        <w:t>（三）其他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6D579AE">
      <w:pPr>
        <w:tabs>
          <w:tab w:val="right" w:pos="8364"/>
        </w:tabs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如：经营状况、用户评价等。</w:t>
      </w:r>
    </w:p>
    <w:tbl>
      <w:tblPr>
        <w:tblStyle w:val="10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9"/>
        <w:gridCol w:w="840"/>
        <w:gridCol w:w="481"/>
        <w:gridCol w:w="2231"/>
        <w:gridCol w:w="2246"/>
        <w:gridCol w:w="2029"/>
      </w:tblGrid>
      <w:tr w14:paraId="4DB2D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000" w:type="pct"/>
            <w:gridSpan w:val="6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543E32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中小微企业划型标准如下：</w:t>
            </w:r>
          </w:p>
        </w:tc>
      </w:tr>
      <w:tr w14:paraId="47C20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42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39305B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行业名称</w:t>
            </w:r>
          </w:p>
        </w:tc>
        <w:tc>
          <w:tcPr>
            <w:tcW w:w="49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CCD98F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指标名称</w:t>
            </w:r>
          </w:p>
        </w:tc>
        <w:tc>
          <w:tcPr>
            <w:tcW w:w="28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5B9DF2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计量单位</w:t>
            </w:r>
          </w:p>
        </w:tc>
        <w:tc>
          <w:tcPr>
            <w:tcW w:w="130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37F4B7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中型</w:t>
            </w:r>
          </w:p>
        </w:tc>
        <w:tc>
          <w:tcPr>
            <w:tcW w:w="131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E5002C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小型</w:t>
            </w:r>
          </w:p>
        </w:tc>
        <w:tc>
          <w:tcPr>
            <w:tcW w:w="118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E27D1F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微型</w:t>
            </w:r>
          </w:p>
        </w:tc>
      </w:tr>
      <w:tr w14:paraId="4450A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421" w:type="pct"/>
            <w:vMerge w:val="restar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F02F46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餐饮业</w:t>
            </w:r>
          </w:p>
        </w:tc>
        <w:tc>
          <w:tcPr>
            <w:tcW w:w="49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2A0893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从业人员（X）</w:t>
            </w:r>
          </w:p>
        </w:tc>
        <w:tc>
          <w:tcPr>
            <w:tcW w:w="28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DC267A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人</w:t>
            </w:r>
          </w:p>
        </w:tc>
        <w:tc>
          <w:tcPr>
            <w:tcW w:w="130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C3F8AD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100≤X＜300</w:t>
            </w:r>
          </w:p>
        </w:tc>
        <w:tc>
          <w:tcPr>
            <w:tcW w:w="131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3F53A0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10≤X＜100</w:t>
            </w:r>
          </w:p>
        </w:tc>
        <w:tc>
          <w:tcPr>
            <w:tcW w:w="118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BFFA11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X＜10</w:t>
            </w:r>
          </w:p>
        </w:tc>
      </w:tr>
      <w:tr w14:paraId="494EB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421" w:type="pct"/>
            <w:vMerge w:val="continue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FB16D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49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CBA2F1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营业收入（Y）</w:t>
            </w:r>
          </w:p>
        </w:tc>
        <w:tc>
          <w:tcPr>
            <w:tcW w:w="28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112E65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万元</w:t>
            </w:r>
          </w:p>
        </w:tc>
        <w:tc>
          <w:tcPr>
            <w:tcW w:w="130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F02B7E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2000≤Y＜10000</w:t>
            </w:r>
          </w:p>
        </w:tc>
        <w:tc>
          <w:tcPr>
            <w:tcW w:w="131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723AC7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100≤Y＜2000</w:t>
            </w:r>
          </w:p>
        </w:tc>
        <w:tc>
          <w:tcPr>
            <w:tcW w:w="118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71B8F0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Y＜100</w:t>
            </w:r>
          </w:p>
        </w:tc>
      </w:tr>
      <w:tr w14:paraId="11DE09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000" w:type="pct"/>
            <w:gridSpan w:val="6"/>
            <w:vMerge w:val="restar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50444C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说明：上述标准参照《关于印发中小企业划型标准规定的通知》（工信部联企业〔2011〕300号），大型、中型和小型企业须同时满足所列指标的下限，否则下划一档；微型企业只须满足所列指标中的一项即可。</w:t>
            </w:r>
          </w:p>
        </w:tc>
      </w:tr>
      <w:tr w14:paraId="1B9B8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000" w:type="pct"/>
            <w:gridSpan w:val="6"/>
            <w:vMerge w:val="continue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303899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  <w:highlight w:val="none"/>
              </w:rPr>
            </w:pPr>
          </w:p>
        </w:tc>
      </w:tr>
    </w:tbl>
    <w:p w14:paraId="04D77906">
      <w:pPr>
        <w:pStyle w:val="3"/>
        <w:keepNext w:val="0"/>
        <w:keepLines w:val="0"/>
        <w:spacing w:line="240" w:lineRule="auto"/>
        <w:rPr>
          <w:rFonts w:ascii="宋体" w:hAnsi="宋体" w:cs="宋体"/>
          <w:sz w:val="36"/>
          <w:szCs w:val="36"/>
          <w:highlight w:val="none"/>
        </w:rPr>
      </w:pPr>
      <w:r>
        <w:rPr>
          <w:rFonts w:hint="eastAsia" w:ascii="宋体" w:hAnsi="宋体" w:cs="宋体"/>
          <w:sz w:val="36"/>
          <w:highlight w:val="none"/>
        </w:rPr>
        <w:br w:type="page"/>
      </w:r>
      <w:r>
        <w:rPr>
          <w:rFonts w:hint="eastAsia" w:ascii="宋体" w:hAnsi="宋体" w:cs="宋体"/>
          <w:sz w:val="24"/>
          <w:szCs w:val="24"/>
          <w:highlight w:val="none"/>
        </w:rPr>
        <w:t>附件：格式</w:t>
      </w:r>
    </w:p>
    <w:p w14:paraId="76F87D05">
      <w:pPr>
        <w:spacing w:after="120"/>
        <w:jc w:val="center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供应商</w:t>
      </w:r>
      <w:r>
        <w:rPr>
          <w:rFonts w:hint="eastAsia" w:ascii="宋体" w:hAnsi="宋体" w:cs="宋体"/>
          <w:b/>
          <w:bCs/>
          <w:sz w:val="32"/>
          <w:szCs w:val="32"/>
          <w:highlight w:val="none"/>
          <w:lang w:val="en-US" w:eastAsia="zh-CN"/>
        </w:rPr>
        <w:t>业绩</w:t>
      </w: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一览表</w:t>
      </w:r>
    </w:p>
    <w:tbl>
      <w:tblPr>
        <w:tblStyle w:val="10"/>
        <w:tblW w:w="0" w:type="auto"/>
        <w:tblInd w:w="9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6779"/>
      </w:tblGrid>
      <w:tr w14:paraId="706C17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50667F6B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项目名称</w:t>
            </w:r>
          </w:p>
        </w:tc>
        <w:tc>
          <w:tcPr>
            <w:tcW w:w="6779" w:type="dxa"/>
            <w:noWrap w:val="0"/>
            <w:vAlign w:val="top"/>
          </w:tcPr>
          <w:p w14:paraId="6E96ED57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99246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6DF77564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履行时间</w:t>
            </w:r>
          </w:p>
        </w:tc>
        <w:tc>
          <w:tcPr>
            <w:tcW w:w="6779" w:type="dxa"/>
            <w:noWrap w:val="0"/>
            <w:vAlign w:val="top"/>
          </w:tcPr>
          <w:p w14:paraId="7EBACB1F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F912D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5807C5D0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采购内容</w:t>
            </w:r>
          </w:p>
        </w:tc>
        <w:tc>
          <w:tcPr>
            <w:tcW w:w="6779" w:type="dxa"/>
            <w:noWrap w:val="0"/>
            <w:vAlign w:val="top"/>
          </w:tcPr>
          <w:p w14:paraId="20CF63FB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A174A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2ED694B2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甲方名称</w:t>
            </w:r>
          </w:p>
        </w:tc>
        <w:tc>
          <w:tcPr>
            <w:tcW w:w="6779" w:type="dxa"/>
            <w:noWrap w:val="0"/>
            <w:vAlign w:val="top"/>
          </w:tcPr>
          <w:p w14:paraId="0B6942C7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51DD7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7ABF3CD9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甲方联系人及电话</w:t>
            </w:r>
          </w:p>
        </w:tc>
        <w:tc>
          <w:tcPr>
            <w:tcW w:w="6779" w:type="dxa"/>
            <w:noWrap w:val="0"/>
            <w:vAlign w:val="top"/>
          </w:tcPr>
          <w:p w14:paraId="5C68085C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4475B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72687116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合同价格</w:t>
            </w:r>
          </w:p>
        </w:tc>
        <w:tc>
          <w:tcPr>
            <w:tcW w:w="6779" w:type="dxa"/>
            <w:noWrap w:val="0"/>
            <w:vAlign w:val="top"/>
          </w:tcPr>
          <w:p w14:paraId="1832E334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10B90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13C58D01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项目概况及供应商</w:t>
            </w:r>
          </w:p>
          <w:p w14:paraId="4BAE7F81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履约情况</w:t>
            </w:r>
          </w:p>
        </w:tc>
        <w:tc>
          <w:tcPr>
            <w:tcW w:w="6779" w:type="dxa"/>
            <w:noWrap w:val="0"/>
            <w:vAlign w:val="top"/>
          </w:tcPr>
          <w:p w14:paraId="1F7EABDF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389F9103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41A11CCF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5CFC258E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40DEEF7E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506F504C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0B938FED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5E7A93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4067C160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  <w:tc>
          <w:tcPr>
            <w:tcW w:w="6779" w:type="dxa"/>
            <w:noWrap w:val="0"/>
            <w:vAlign w:val="top"/>
          </w:tcPr>
          <w:p w14:paraId="34E58607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6BB24390">
      <w:pPr>
        <w:snapToGrid w:val="0"/>
        <w:spacing w:line="500" w:lineRule="exact"/>
        <w:outlineLvl w:val="0"/>
        <w:rPr>
          <w:rFonts w:hint="eastAsia" w:ascii="宋体" w:hAns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注：每份有效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案例</w:t>
      </w:r>
      <w:r>
        <w:rPr>
          <w:rFonts w:hint="eastAsia" w:ascii="宋体" w:hAnsi="宋体" w:cs="宋体"/>
          <w:b/>
          <w:bCs/>
          <w:szCs w:val="21"/>
          <w:highlight w:val="none"/>
        </w:rPr>
        <w:t>单独填写上表，后附合同复印件为依据。</w:t>
      </w:r>
    </w:p>
    <w:p w14:paraId="1C44B725">
      <w:pPr>
        <w:snapToGrid w:val="0"/>
        <w:spacing w:line="500" w:lineRule="exact"/>
        <w:outlineLvl w:val="0"/>
        <w:rPr>
          <w:rFonts w:ascii="宋体" w:hAnsi="宋体" w:cs="宋体"/>
          <w:sz w:val="24"/>
          <w:szCs w:val="24"/>
          <w:highlight w:val="none"/>
          <w:u w:val="single"/>
        </w:rPr>
      </w:pPr>
    </w:p>
    <w:p w14:paraId="6DFC5964">
      <w:pPr>
        <w:snapToGrid w:val="0"/>
        <w:spacing w:line="500" w:lineRule="exact"/>
        <w:outlineLvl w:val="0"/>
        <w:rPr>
          <w:rFonts w:ascii="宋体" w:hAnsi="宋体" w:cs="宋体"/>
          <w:sz w:val="24"/>
          <w:szCs w:val="24"/>
          <w:highlight w:val="none"/>
          <w:u w:val="single"/>
        </w:rPr>
      </w:pPr>
    </w:p>
    <w:p w14:paraId="37E05451">
      <w:pPr>
        <w:rPr>
          <w:highlight w:val="none"/>
        </w:rPr>
      </w:pPr>
    </w:p>
    <w:p w14:paraId="02F69E07">
      <w:pPr>
        <w:pStyle w:val="14"/>
        <w:spacing w:line="360" w:lineRule="auto"/>
        <w:rPr>
          <w:rFonts w:hint="eastAsia"/>
          <w:highlight w:val="none"/>
          <w:lang w:val="en-US" w:eastAsia="zh-Hans"/>
        </w:rPr>
      </w:pPr>
    </w:p>
    <w:p w14:paraId="6E31F5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A90866">
    <w:pPr>
      <w:spacing w:line="200" w:lineRule="exact"/>
      <w:rPr>
        <w:sz w:val="20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5C94AB">
    <w:pPr>
      <w:pStyle w:val="6"/>
      <w:pBdr>
        <w:bottom w:val="single" w:color="000000" w:sz="4" w:space="0"/>
      </w:pBdr>
      <w:rPr>
        <w:rStyle w:val="13"/>
        <w:rFonts w:ascii="宋体" w:hAnsi="宋体" w:cs="Times New Roman"/>
        <w:color w:val="000000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CA6EA">
    <w:pPr>
      <w:pStyle w:val="6"/>
      <w:pBdr>
        <w:bottom w:val="single" w:color="000000" w:sz="4" w:space="0"/>
      </w:pBdr>
      <w:jc w:val="both"/>
      <w:rPr>
        <w:rStyle w:val="13"/>
        <w:rFonts w:ascii="宋体" w:hAnsi="宋体"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F56493"/>
    <w:rsid w:val="7197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6" w:lineRule="auto"/>
      <w:textAlignment w:val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outlineLvl w:val="3"/>
    </w:pPr>
    <w:rPr>
      <w:rFonts w:ascii="Arial" w:hAnsi="Arial"/>
      <w:b/>
      <w:spacing w:val="20"/>
      <w:sz w:val="28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/>
    </w:pPr>
    <w:rPr>
      <w:rFonts w:ascii="宋体"/>
      <w:kern w:val="0"/>
      <w:sz w:val="34"/>
    </w:rPr>
  </w:style>
  <w:style w:type="paragraph" w:styleId="5">
    <w:name w:val="footer"/>
    <w:basedOn w:val="1"/>
    <w:next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kern w:val="0"/>
      <w:sz w:val="18"/>
    </w:rPr>
  </w:style>
  <w:style w:type="paragraph" w:styleId="6">
    <w:name w:val="header"/>
    <w:basedOn w:val="1"/>
    <w:qFormat/>
    <w:uiPriority w:val="99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qFormat/>
    <w:uiPriority w:val="39"/>
  </w:style>
  <w:style w:type="paragraph" w:styleId="8">
    <w:name w:val="Body Text 2"/>
    <w:basedOn w:val="1"/>
    <w:qFormat/>
    <w:uiPriority w:val="0"/>
    <w:pPr>
      <w:jc w:val="left"/>
    </w:pPr>
    <w:rPr>
      <w:rFonts w:ascii="仿宋_GB2312" w:hAnsi="宋体" w:eastAsia="仿宋_GB2312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NormalCharacter"/>
    <w:autoRedefine/>
    <w:qFormat/>
    <w:uiPriority w:val="0"/>
    <w:rPr>
      <w:sz w:val="24"/>
      <w:szCs w:val="24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3309</Words>
  <Characters>3359</Characters>
  <Lines>0</Lines>
  <Paragraphs>0</Paragraphs>
  <TotalTime>1</TotalTime>
  <ScaleCrop>false</ScaleCrop>
  <LinksUpToDate>false</LinksUpToDate>
  <CharactersWithSpaces>3718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2026-05-15T08:44:00Z</dcterms:created>
  <dc:creator>Administrator</dc:creator>
  <cp:lastModifiedBy>Administrator</cp:lastModifiedBy>
  <dcterms:modified xsi:type="dcterms:W3CDTF">2026-05-15T09:14:40Z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eyJoZGlkIjoiNTdiMTBhMjMwMjg0ZDJkMjdhNTA2ZGIyZTAwZWIxODQiLCJ1c2VySWQiOiIzODc3MzMxMTEifQ==</vt:lpwstr>
  </property>
  <property fmtid="{D5CDD505-2E9C-101B-9397-08002B2CF9AE}" pid="4" name="ICV">
    <vt:lpwstr>A5B8C8779B7A43ED98BEA95392A26C75_12</vt:lpwstr>
  </property>
</Properties>
</file>