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仿宋" w:hAnsi="仿宋" w:eastAsia="仿宋" w:cs="仿宋"/>
        </w:rPr>
      </w:pPr>
    </w:p>
    <w:p w14:paraId="33CAB533">
      <w:pPr>
        <w:pStyle w:val="24"/>
        <w:adjustRightInd w:val="0"/>
        <w:snapToGrid w:val="0"/>
        <w:spacing w:line="240" w:lineRule="atLeast"/>
        <w:rPr>
          <w:rFonts w:hint="eastAsia" w:ascii="仿宋" w:hAnsi="仿宋" w:eastAsia="仿宋" w:cs="仿宋"/>
          <w:color w:val="FF0000"/>
          <w:sz w:val="32"/>
          <w:szCs w:val="32"/>
        </w:rPr>
      </w:pPr>
    </w:p>
    <w:p w14:paraId="63545FE6">
      <w:pPr>
        <w:pStyle w:val="24"/>
        <w:adjustRightInd w:val="0"/>
        <w:snapToGrid w:val="0"/>
        <w:spacing w:line="240" w:lineRule="atLeast"/>
        <w:rPr>
          <w:rFonts w:hint="eastAsia" w:ascii="仿宋" w:hAnsi="仿宋" w:eastAsia="仿宋" w:cs="仿宋"/>
          <w:color w:val="FF0000"/>
          <w:sz w:val="32"/>
          <w:szCs w:val="32"/>
        </w:rPr>
      </w:pPr>
    </w:p>
    <w:p w14:paraId="2E0C6651">
      <w:pPr>
        <w:pStyle w:val="24"/>
        <w:adjustRightInd w:val="0"/>
        <w:snapToGrid w:val="0"/>
        <w:spacing w:line="240" w:lineRule="atLeast"/>
        <w:rPr>
          <w:rFonts w:hint="eastAsia" w:ascii="仿宋" w:hAnsi="仿宋" w:eastAsia="仿宋" w:cs="仿宋"/>
        </w:rPr>
      </w:pPr>
    </w:p>
    <w:p w14:paraId="1A93C089">
      <w:pPr>
        <w:pStyle w:val="24"/>
        <w:adjustRightInd w:val="0"/>
        <w:snapToGrid w:val="0"/>
        <w:spacing w:line="240" w:lineRule="atLeast"/>
        <w:rPr>
          <w:rFonts w:hint="eastAsia" w:ascii="仿宋" w:hAnsi="仿宋" w:eastAsia="仿宋" w:cs="仿宋"/>
        </w:rPr>
      </w:pPr>
    </w:p>
    <w:p w14:paraId="255424A9">
      <w:pPr>
        <w:ind w:firstLine="840" w:firstLineChars="300"/>
        <w:rPr>
          <w:rFonts w:hint="eastAsia" w:ascii="仿宋" w:hAnsi="仿宋" w:eastAsia="仿宋" w:cs="仿宋"/>
          <w:sz w:val="28"/>
          <w:szCs w:val="28"/>
        </w:rPr>
      </w:pPr>
      <w:r>
        <w:rPr>
          <w:rFonts w:hint="eastAsia" w:ascii="仿宋" w:hAnsi="仿宋" w:eastAsia="仿宋" w:cs="仿宋"/>
          <w:sz w:val="28"/>
          <w:szCs w:val="28"/>
        </w:rPr>
        <w:t xml:space="preserve">   </w:t>
      </w:r>
    </w:p>
    <w:p w14:paraId="280F2BF5">
      <w:pPr>
        <w:pStyle w:val="24"/>
        <w:adjustRightInd w:val="0"/>
        <w:snapToGrid w:val="0"/>
        <w:spacing w:line="240" w:lineRule="atLeast"/>
        <w:jc w:val="center"/>
        <w:rPr>
          <w:rFonts w:hint="eastAsia" w:ascii="仿宋" w:hAnsi="仿宋" w:eastAsia="仿宋" w:cs="仿宋"/>
        </w:rPr>
      </w:pPr>
    </w:p>
    <w:p w14:paraId="4CC305DA">
      <w:pPr>
        <w:pStyle w:val="24"/>
        <w:adjustRightInd w:val="0"/>
        <w:snapToGrid w:val="0"/>
        <w:spacing w:line="240" w:lineRule="atLeast"/>
        <w:jc w:val="center"/>
        <w:rPr>
          <w:rFonts w:hint="eastAsia" w:ascii="仿宋" w:hAnsi="仿宋" w:eastAsia="仿宋" w:cs="仿宋"/>
          <w:b/>
          <w:bCs/>
          <w:sz w:val="84"/>
          <w:szCs w:val="84"/>
        </w:rPr>
      </w:pPr>
      <w:bookmarkStart w:id="0" w:name="_Hlk197545718"/>
      <w:r>
        <w:rPr>
          <w:rFonts w:hint="eastAsia" w:ascii="仿宋" w:hAnsi="仿宋" w:eastAsia="仿宋" w:cs="仿宋"/>
          <w:b/>
          <w:bCs/>
          <w:sz w:val="84"/>
          <w:szCs w:val="84"/>
        </w:rPr>
        <w:t>竞争性磋商文件</w:t>
      </w:r>
    </w:p>
    <w:bookmarkEnd w:id="0"/>
    <w:p w14:paraId="0E9E980A">
      <w:pPr>
        <w:pStyle w:val="24"/>
        <w:adjustRightInd w:val="0"/>
        <w:snapToGrid w:val="0"/>
        <w:spacing w:line="240" w:lineRule="atLeast"/>
        <w:jc w:val="center"/>
        <w:rPr>
          <w:rFonts w:hint="eastAsia" w:ascii="仿宋" w:hAnsi="仿宋" w:eastAsia="仿宋" w:cs="仿宋"/>
          <w:b/>
          <w:bCs/>
          <w:sz w:val="44"/>
          <w:szCs w:val="44"/>
        </w:rPr>
      </w:pPr>
      <w:r>
        <w:rPr>
          <w:rFonts w:hint="eastAsia" w:ascii="仿宋" w:hAnsi="仿宋" w:eastAsia="仿宋" w:cs="仿宋"/>
          <w:b/>
          <w:bCs/>
          <w:sz w:val="44"/>
          <w:szCs w:val="44"/>
        </w:rPr>
        <w:t>(工程类)</w:t>
      </w:r>
    </w:p>
    <w:p w14:paraId="753B682F">
      <w:pPr>
        <w:pStyle w:val="24"/>
        <w:adjustRightInd w:val="0"/>
        <w:snapToGrid w:val="0"/>
        <w:spacing w:line="240" w:lineRule="atLeast"/>
        <w:jc w:val="center"/>
        <w:rPr>
          <w:rFonts w:hint="eastAsia" w:ascii="仿宋" w:hAnsi="仿宋" w:eastAsia="仿宋" w:cs="仿宋"/>
          <w:b/>
          <w:bCs/>
          <w:color w:val="FF0000"/>
          <w:sz w:val="44"/>
          <w:szCs w:val="44"/>
        </w:rPr>
      </w:pPr>
    </w:p>
    <w:p w14:paraId="0318C7E4">
      <w:pPr>
        <w:pStyle w:val="24"/>
        <w:adjustRightInd w:val="0"/>
        <w:snapToGrid w:val="0"/>
        <w:spacing w:line="240" w:lineRule="atLeast"/>
        <w:jc w:val="center"/>
        <w:rPr>
          <w:rFonts w:hint="eastAsia" w:ascii="仿宋" w:hAnsi="仿宋" w:eastAsia="仿宋" w:cs="仿宋"/>
          <w:bCs/>
        </w:rPr>
      </w:pPr>
    </w:p>
    <w:p w14:paraId="3CE83BEE">
      <w:pPr>
        <w:adjustRightInd w:val="0"/>
        <w:snapToGrid w:val="0"/>
        <w:spacing w:line="360" w:lineRule="auto"/>
        <w:ind w:firstLine="1124" w:firstLineChars="350"/>
        <w:rPr>
          <w:rFonts w:hint="default" w:ascii="仿宋" w:hAnsi="仿宋" w:eastAsia="仿宋" w:cs="仿宋"/>
          <w:b/>
          <w:sz w:val="32"/>
          <w:szCs w:val="32"/>
          <w:u w:val="single"/>
          <w:lang w:val="en-US" w:eastAsia="zh-CN"/>
        </w:rPr>
      </w:pPr>
      <w:r>
        <w:rPr>
          <w:rFonts w:hint="eastAsia" w:ascii="仿宋" w:hAnsi="仿宋" w:eastAsia="仿宋" w:cs="仿宋"/>
          <w:b/>
          <w:sz w:val="32"/>
          <w:szCs w:val="32"/>
        </w:rPr>
        <w:t>采购项目名称：</w:t>
      </w:r>
      <w:r>
        <w:rPr>
          <w:rFonts w:hint="eastAsia" w:ascii="仿宋" w:hAnsi="仿宋" w:eastAsia="仿宋" w:cs="仿宋"/>
          <w:b/>
          <w:sz w:val="32"/>
          <w:szCs w:val="32"/>
          <w:u w:val="single"/>
        </w:rPr>
        <w:t>路桥一处及馨乐苑小区老旧小区维修改造项目</w:t>
      </w:r>
      <w:r>
        <w:rPr>
          <w:rFonts w:hint="eastAsia" w:ascii="仿宋" w:hAnsi="仿宋" w:eastAsia="仿宋" w:cs="仿宋"/>
          <w:b/>
          <w:sz w:val="32"/>
          <w:szCs w:val="32"/>
          <w:u w:val="single"/>
          <w:lang w:val="en-US" w:eastAsia="zh-CN"/>
        </w:rPr>
        <w:t>(二次）</w:t>
      </w:r>
    </w:p>
    <w:p w14:paraId="237ADB1D">
      <w:pPr>
        <w:adjustRightInd w:val="0"/>
        <w:snapToGrid w:val="0"/>
        <w:spacing w:line="360" w:lineRule="auto"/>
        <w:ind w:firstLine="1124" w:firstLineChars="350"/>
        <w:rPr>
          <w:rFonts w:hint="eastAsia" w:ascii="仿宋" w:hAnsi="仿宋" w:eastAsia="仿宋" w:cs="仿宋"/>
          <w:b/>
          <w:sz w:val="32"/>
          <w:szCs w:val="32"/>
          <w:u w:val="single"/>
        </w:rPr>
      </w:pPr>
      <w:r>
        <w:rPr>
          <w:rFonts w:hint="eastAsia" w:ascii="仿宋" w:hAnsi="仿宋" w:eastAsia="仿宋" w:cs="仿宋"/>
          <w:b/>
          <w:sz w:val="32"/>
          <w:szCs w:val="32"/>
        </w:rPr>
        <w:t>采购项目编号：</w:t>
      </w:r>
      <w:r>
        <w:rPr>
          <w:rFonts w:hint="eastAsia" w:ascii="仿宋" w:hAnsi="仿宋" w:eastAsia="仿宋" w:cs="仿宋"/>
          <w:b/>
          <w:sz w:val="32"/>
          <w:szCs w:val="32"/>
          <w:u w:val="single"/>
        </w:rPr>
        <w:t xml:space="preserve"> YYZFCG竞争性磋商（2026）</w:t>
      </w:r>
      <w:r>
        <w:rPr>
          <w:rFonts w:hint="eastAsia" w:ascii="仿宋" w:hAnsi="仿宋" w:eastAsia="仿宋" w:cs="仿宋"/>
          <w:b/>
          <w:sz w:val="32"/>
          <w:szCs w:val="32"/>
          <w:u w:val="single"/>
          <w:lang w:val="en-US" w:eastAsia="zh-CN"/>
        </w:rPr>
        <w:t>16</w:t>
      </w:r>
      <w:r>
        <w:rPr>
          <w:rFonts w:hint="eastAsia" w:ascii="仿宋" w:hAnsi="仿宋" w:eastAsia="仿宋" w:cs="仿宋"/>
          <w:b/>
          <w:sz w:val="32"/>
          <w:szCs w:val="32"/>
          <w:u w:val="single"/>
        </w:rPr>
        <w:t xml:space="preserve">号.3B1                  </w:t>
      </w:r>
    </w:p>
    <w:p w14:paraId="3B34B610">
      <w:pPr>
        <w:adjustRightInd w:val="0"/>
        <w:snapToGrid w:val="0"/>
        <w:spacing w:line="360" w:lineRule="auto"/>
        <w:ind w:firstLine="1124" w:firstLineChars="350"/>
        <w:rPr>
          <w:rFonts w:hint="eastAsia" w:ascii="仿宋" w:hAnsi="仿宋" w:eastAsia="仿宋" w:cs="仿宋"/>
          <w:b/>
          <w:sz w:val="32"/>
          <w:szCs w:val="32"/>
        </w:rPr>
      </w:pPr>
      <w:r>
        <w:rPr>
          <w:rFonts w:hint="eastAsia" w:ascii="仿宋" w:hAnsi="仿宋" w:eastAsia="仿宋" w:cs="仿宋"/>
          <w:b/>
          <w:sz w:val="32"/>
          <w:szCs w:val="32"/>
        </w:rPr>
        <w:t>采   购   人：</w:t>
      </w:r>
      <w:r>
        <w:rPr>
          <w:rFonts w:hint="eastAsia" w:ascii="仿宋" w:hAnsi="仿宋" w:eastAsia="仿宋" w:cs="仿宋"/>
          <w:b/>
          <w:sz w:val="32"/>
          <w:szCs w:val="32"/>
          <w:u w:val="single"/>
        </w:rPr>
        <w:t xml:space="preserve">榆林市榆阳区上郡路街道办事处                  </w:t>
      </w:r>
    </w:p>
    <w:p w14:paraId="70394513">
      <w:pPr>
        <w:adjustRightInd w:val="0"/>
        <w:snapToGrid w:val="0"/>
        <w:spacing w:line="360" w:lineRule="auto"/>
        <w:ind w:firstLine="1124" w:firstLineChars="350"/>
        <w:rPr>
          <w:rFonts w:hint="eastAsia" w:ascii="仿宋" w:hAnsi="仿宋" w:eastAsia="仿宋" w:cs="仿宋"/>
          <w:b/>
          <w:sz w:val="32"/>
          <w:szCs w:val="21"/>
        </w:rPr>
      </w:pPr>
      <w:r>
        <w:rPr>
          <w:rFonts w:hint="eastAsia" w:ascii="仿宋" w:hAnsi="仿宋" w:eastAsia="仿宋" w:cs="仿宋"/>
          <w:b/>
          <w:sz w:val="32"/>
          <w:szCs w:val="21"/>
        </w:rPr>
        <w:t>采购代理机构：</w:t>
      </w:r>
      <w:r>
        <w:rPr>
          <w:rFonts w:hint="eastAsia" w:ascii="仿宋" w:hAnsi="仿宋" w:eastAsia="仿宋" w:cs="仿宋"/>
          <w:b/>
          <w:sz w:val="32"/>
          <w:szCs w:val="21"/>
          <w:u w:val="single"/>
        </w:rPr>
        <w:t xml:space="preserve"> </w:t>
      </w:r>
      <w:r>
        <w:rPr>
          <w:rFonts w:hint="eastAsia" w:ascii="仿宋" w:hAnsi="仿宋" w:eastAsia="仿宋" w:cs="仿宋"/>
          <w:b/>
          <w:sz w:val="32"/>
          <w:szCs w:val="21"/>
          <w:u w:val="single"/>
          <w:lang w:val="en-US" w:eastAsia="zh-CN"/>
        </w:rPr>
        <w:t>榆林市榆阳区政府采购中心</w:t>
      </w:r>
      <w:r>
        <w:rPr>
          <w:rFonts w:hint="eastAsia" w:ascii="仿宋" w:hAnsi="仿宋" w:eastAsia="仿宋" w:cs="仿宋"/>
          <w:b/>
          <w:sz w:val="32"/>
          <w:szCs w:val="21"/>
          <w:u w:val="single"/>
        </w:rPr>
        <w:t xml:space="preserve">                  </w:t>
      </w:r>
    </w:p>
    <w:p w14:paraId="2564B402">
      <w:pPr>
        <w:pStyle w:val="24"/>
        <w:adjustRightInd w:val="0"/>
        <w:snapToGrid w:val="0"/>
        <w:ind w:firstLine="602" w:firstLineChars="200"/>
        <w:jc w:val="left"/>
        <w:rPr>
          <w:rFonts w:hint="eastAsia" w:ascii="仿宋" w:hAnsi="仿宋" w:eastAsia="仿宋" w:cs="仿宋"/>
          <w:b/>
          <w:color w:val="FF0000"/>
          <w:sz w:val="30"/>
        </w:rPr>
      </w:pPr>
    </w:p>
    <w:p w14:paraId="235A8519">
      <w:pPr>
        <w:pStyle w:val="24"/>
        <w:adjustRightInd w:val="0"/>
        <w:snapToGrid w:val="0"/>
        <w:ind w:firstLine="602" w:firstLineChars="200"/>
        <w:jc w:val="left"/>
        <w:rPr>
          <w:rFonts w:hint="eastAsia" w:ascii="仿宋" w:hAnsi="仿宋" w:eastAsia="仿宋" w:cs="仿宋"/>
          <w:b/>
          <w:color w:val="FF0000"/>
          <w:sz w:val="30"/>
        </w:rPr>
      </w:pPr>
    </w:p>
    <w:p w14:paraId="62B0D7C9">
      <w:pPr>
        <w:pStyle w:val="24"/>
        <w:adjustRightInd w:val="0"/>
        <w:snapToGrid w:val="0"/>
        <w:ind w:firstLine="602" w:firstLineChars="200"/>
        <w:jc w:val="left"/>
        <w:rPr>
          <w:rFonts w:hint="eastAsia" w:ascii="仿宋" w:hAnsi="仿宋" w:eastAsia="仿宋" w:cs="仿宋"/>
          <w:b/>
          <w:color w:val="FF0000"/>
          <w:sz w:val="30"/>
        </w:rPr>
      </w:pPr>
    </w:p>
    <w:p w14:paraId="355333B4">
      <w:pPr>
        <w:pStyle w:val="24"/>
        <w:adjustRightInd w:val="0"/>
        <w:snapToGrid w:val="0"/>
        <w:ind w:firstLine="602" w:firstLineChars="200"/>
        <w:jc w:val="left"/>
        <w:rPr>
          <w:rFonts w:hint="eastAsia" w:ascii="仿宋" w:hAnsi="仿宋" w:eastAsia="仿宋" w:cs="仿宋"/>
          <w:b/>
          <w:color w:val="FF0000"/>
          <w:sz w:val="30"/>
        </w:rPr>
      </w:pPr>
    </w:p>
    <w:p w14:paraId="53F359A1">
      <w:pPr>
        <w:pStyle w:val="24"/>
        <w:adjustRightInd w:val="0"/>
        <w:snapToGrid w:val="0"/>
        <w:ind w:firstLine="602" w:firstLineChars="200"/>
        <w:jc w:val="left"/>
        <w:rPr>
          <w:rFonts w:hint="eastAsia" w:ascii="仿宋" w:hAnsi="仿宋" w:eastAsia="仿宋" w:cs="仿宋"/>
          <w:b/>
          <w:color w:val="FF0000"/>
          <w:sz w:val="30"/>
        </w:rPr>
      </w:pPr>
    </w:p>
    <w:p w14:paraId="39C25C24">
      <w:pPr>
        <w:pStyle w:val="24"/>
        <w:adjustRightInd w:val="0"/>
        <w:snapToGrid w:val="0"/>
        <w:spacing w:line="240" w:lineRule="atLeast"/>
        <w:jc w:val="center"/>
        <w:rPr>
          <w:rFonts w:hint="eastAsia" w:ascii="仿宋" w:hAnsi="仿宋" w:eastAsia="仿宋" w:cs="仿宋"/>
          <w:bCs/>
          <w:sz w:val="32"/>
          <w:szCs w:val="32"/>
        </w:rPr>
      </w:pPr>
    </w:p>
    <w:p w14:paraId="7055A512">
      <w:pPr>
        <w:pStyle w:val="24"/>
        <w:adjustRightInd w:val="0"/>
        <w:snapToGrid w:val="0"/>
        <w:spacing w:line="240" w:lineRule="atLeast"/>
        <w:jc w:val="center"/>
        <w:rPr>
          <w:rFonts w:hint="eastAsia" w:ascii="仿宋" w:hAnsi="仿宋" w:eastAsia="仿宋" w:cs="仿宋"/>
          <w:bCs/>
          <w:sz w:val="32"/>
          <w:szCs w:val="32"/>
        </w:rPr>
      </w:pPr>
    </w:p>
    <w:p w14:paraId="20AA9522">
      <w:pPr>
        <w:pStyle w:val="24"/>
        <w:adjustRightInd w:val="0"/>
        <w:snapToGrid w:val="0"/>
        <w:spacing w:line="240" w:lineRule="atLeast"/>
        <w:jc w:val="center"/>
        <w:rPr>
          <w:rFonts w:hint="eastAsia" w:ascii="仿宋" w:hAnsi="仿宋" w:eastAsia="仿宋" w:cs="仿宋"/>
          <w:bCs/>
          <w:sz w:val="32"/>
          <w:szCs w:val="32"/>
        </w:rPr>
      </w:pPr>
    </w:p>
    <w:p w14:paraId="4B27FAEA">
      <w:pPr>
        <w:pStyle w:val="24"/>
        <w:adjustRightInd w:val="0"/>
        <w:snapToGrid w:val="0"/>
        <w:spacing w:line="240" w:lineRule="atLeast"/>
        <w:jc w:val="center"/>
        <w:rPr>
          <w:rFonts w:hint="eastAsia" w:ascii="仿宋" w:hAnsi="仿宋" w:eastAsia="仿宋" w:cs="仿宋"/>
          <w:bCs/>
          <w:sz w:val="32"/>
          <w:szCs w:val="32"/>
        </w:rPr>
      </w:pPr>
    </w:p>
    <w:p w14:paraId="23E7C6C6">
      <w:pPr>
        <w:pStyle w:val="24"/>
        <w:adjustRightInd w:val="0"/>
        <w:snapToGrid w:val="0"/>
        <w:spacing w:line="240" w:lineRule="atLeast"/>
        <w:jc w:val="center"/>
        <w:rPr>
          <w:rFonts w:hint="eastAsia" w:ascii="仿宋" w:hAnsi="仿宋" w:eastAsia="仿宋" w:cs="仿宋"/>
          <w:bCs/>
          <w:sz w:val="32"/>
          <w:szCs w:val="32"/>
        </w:rPr>
      </w:pPr>
    </w:p>
    <w:p w14:paraId="0DC161DD">
      <w:pPr>
        <w:pStyle w:val="24"/>
        <w:adjustRightInd w:val="0"/>
        <w:snapToGrid w:val="0"/>
        <w:spacing w:line="240" w:lineRule="atLeast"/>
        <w:jc w:val="center"/>
        <w:rPr>
          <w:rFonts w:hint="eastAsia" w:ascii="仿宋" w:hAnsi="仿宋" w:eastAsia="仿宋" w:cs="仿宋"/>
          <w:b/>
          <w:sz w:val="32"/>
          <w:lang w:val="en-US" w:eastAsia="zh-CN"/>
        </w:rPr>
      </w:pPr>
      <w:r>
        <w:rPr>
          <w:rFonts w:hint="eastAsia" w:ascii="仿宋" w:hAnsi="仿宋" w:eastAsia="仿宋" w:cs="仿宋"/>
          <w:b/>
          <w:sz w:val="32"/>
        </w:rPr>
        <w:t xml:space="preserve"> </w:t>
      </w:r>
      <w:r>
        <w:rPr>
          <w:rFonts w:hint="eastAsia" w:ascii="仿宋" w:hAnsi="仿宋" w:eastAsia="仿宋" w:cs="仿宋"/>
          <w:b/>
          <w:sz w:val="32"/>
          <w:lang w:val="en-US" w:eastAsia="zh-CN"/>
        </w:rPr>
        <w:t>2026</w:t>
      </w:r>
      <w:r>
        <w:rPr>
          <w:rFonts w:hint="eastAsia" w:ascii="仿宋" w:hAnsi="仿宋" w:eastAsia="仿宋" w:cs="仿宋"/>
          <w:b/>
          <w:sz w:val="32"/>
        </w:rPr>
        <w:t>年</w:t>
      </w:r>
      <w:r>
        <w:rPr>
          <w:rFonts w:hint="eastAsia" w:ascii="仿宋" w:hAnsi="仿宋" w:eastAsia="仿宋" w:cs="仿宋"/>
          <w:b/>
          <w:sz w:val="32"/>
          <w:lang w:val="en-US" w:eastAsia="zh-CN"/>
        </w:rPr>
        <w:t>5</w:t>
      </w:r>
      <w:r>
        <w:rPr>
          <w:rFonts w:hint="eastAsia" w:ascii="仿宋" w:hAnsi="仿宋" w:eastAsia="仿宋" w:cs="仿宋"/>
          <w:b/>
          <w:sz w:val="32"/>
        </w:rPr>
        <w:t>月</w:t>
      </w:r>
      <w:r>
        <w:rPr>
          <w:rFonts w:hint="eastAsia" w:ascii="仿宋" w:hAnsi="仿宋" w:eastAsia="仿宋" w:cs="仿宋"/>
          <w:b/>
          <w:sz w:val="32"/>
          <w:lang w:val="en-US" w:eastAsia="zh-CN"/>
        </w:rPr>
        <w:t>22日</w:t>
      </w:r>
    </w:p>
    <w:p w14:paraId="5C62181E">
      <w:pPr>
        <w:widowControl/>
        <w:jc w:val="center"/>
        <w:rPr>
          <w:rFonts w:hint="eastAsia" w:ascii="仿宋" w:hAnsi="仿宋" w:eastAsia="仿宋" w:cs="仿宋"/>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仿宋" w:hAnsi="仿宋" w:eastAsia="仿宋" w:cs="仿宋"/>
          <w:b/>
          <w:spacing w:val="160"/>
          <w:sz w:val="32"/>
          <w:szCs w:val="32"/>
        </w:rPr>
      </w:pPr>
      <w:r>
        <w:rPr>
          <w:rFonts w:hint="eastAsia" w:ascii="仿宋" w:hAnsi="仿宋" w:eastAsia="仿宋" w:cs="仿宋"/>
          <w:b/>
          <w:spacing w:val="160"/>
          <w:sz w:val="32"/>
          <w:szCs w:val="32"/>
        </w:rPr>
        <w:t>目录</w:t>
      </w:r>
    </w:p>
    <w:p w14:paraId="6C5380EA">
      <w:pPr>
        <w:pStyle w:val="31"/>
        <w:tabs>
          <w:tab w:val="right" w:leader="dot" w:pos="8844"/>
        </w:tabs>
        <w:rPr>
          <w:rFonts w:hint="eastAsia" w:ascii="仿宋" w:hAnsi="仿宋" w:eastAsia="仿宋" w:cs="仿宋"/>
        </w:rPr>
      </w:pPr>
      <w:r>
        <w:rPr>
          <w:rFonts w:hint="eastAsia" w:ascii="仿宋" w:hAnsi="仿宋" w:eastAsia="仿宋" w:cs="仿宋"/>
          <w:b w:val="0"/>
        </w:rPr>
        <w:fldChar w:fldCharType="begin"/>
      </w:r>
      <w:r>
        <w:rPr>
          <w:rFonts w:hint="eastAsia" w:ascii="仿宋" w:hAnsi="仿宋" w:eastAsia="仿宋" w:cs="仿宋"/>
          <w:b w:val="0"/>
        </w:rPr>
        <w:instrText xml:space="preserve"> TOC \o "1-4" \h \z \u </w:instrText>
      </w:r>
      <w:r>
        <w:rPr>
          <w:rFonts w:hint="eastAsia" w:ascii="仿宋" w:hAnsi="仿宋" w:eastAsia="仿宋" w:cs="仿宋"/>
          <w:b w:val="0"/>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_Toc8109 </w:instrText>
      </w:r>
      <w:r>
        <w:rPr>
          <w:rFonts w:hint="eastAsia" w:ascii="仿宋" w:hAnsi="仿宋" w:eastAsia="仿宋" w:cs="仿宋"/>
        </w:rPr>
        <w:fldChar w:fldCharType="separate"/>
      </w:r>
      <w:r>
        <w:rPr>
          <w:rFonts w:hint="eastAsia" w:ascii="仿宋" w:hAnsi="仿宋" w:eastAsia="仿宋" w:cs="仿宋"/>
          <w:szCs w:val="32"/>
        </w:rPr>
        <w:t>第一章 磋商邀请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_Toc8109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14:paraId="17353A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_Toc13529 </w:instrText>
      </w:r>
      <w:r>
        <w:rPr>
          <w:rFonts w:hint="eastAsia" w:ascii="仿宋" w:hAnsi="仿宋" w:eastAsia="仿宋" w:cs="仿宋"/>
          <w:szCs w:val="24"/>
        </w:rPr>
        <w:fldChar w:fldCharType="separate"/>
      </w:r>
      <w:r>
        <w:rPr>
          <w:rFonts w:hint="eastAsia" w:ascii="仿宋" w:hAnsi="仿宋" w:eastAsia="仿宋" w:cs="仿宋"/>
          <w:szCs w:val="24"/>
        </w:rPr>
        <w:t>1.项目基本情况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_Toc13529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24A1CA3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_Toc32264 </w:instrText>
      </w:r>
      <w:r>
        <w:rPr>
          <w:rFonts w:hint="eastAsia" w:ascii="仿宋" w:hAnsi="仿宋" w:eastAsia="仿宋" w:cs="仿宋"/>
          <w:szCs w:val="24"/>
        </w:rPr>
        <w:fldChar w:fldCharType="separate"/>
      </w:r>
      <w:r>
        <w:rPr>
          <w:rFonts w:hint="eastAsia" w:ascii="仿宋" w:hAnsi="仿宋" w:eastAsia="仿宋" w:cs="仿宋"/>
          <w:szCs w:val="24"/>
        </w:rPr>
        <w:t>2.供应商的资格要求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_Toc32264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5C2BAD9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_Toc19924 </w:instrText>
      </w:r>
      <w:r>
        <w:rPr>
          <w:rFonts w:hint="eastAsia" w:ascii="仿宋" w:hAnsi="仿宋" w:eastAsia="仿宋" w:cs="仿宋"/>
          <w:szCs w:val="24"/>
        </w:rPr>
        <w:fldChar w:fldCharType="separate"/>
      </w:r>
      <w:r>
        <w:rPr>
          <w:rFonts w:hint="eastAsia" w:ascii="仿宋" w:hAnsi="仿宋" w:eastAsia="仿宋" w:cs="仿宋"/>
          <w:szCs w:val="24"/>
        </w:rPr>
        <w:t>3.获取磋商文件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_Toc19924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489D3ED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_Toc19480 </w:instrText>
      </w:r>
      <w:r>
        <w:rPr>
          <w:rFonts w:hint="eastAsia" w:ascii="仿宋" w:hAnsi="仿宋" w:eastAsia="仿宋" w:cs="仿宋"/>
          <w:szCs w:val="24"/>
        </w:rPr>
        <w:fldChar w:fldCharType="separate"/>
      </w:r>
      <w:r>
        <w:rPr>
          <w:rFonts w:hint="eastAsia" w:ascii="仿宋" w:hAnsi="仿宋" w:eastAsia="仿宋" w:cs="仿宋"/>
          <w:szCs w:val="24"/>
        </w:rPr>
        <w:t>4.响应文件提交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_Toc19480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6BBF14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_Toc31046 </w:instrText>
      </w:r>
      <w:r>
        <w:rPr>
          <w:rFonts w:hint="eastAsia" w:ascii="仿宋" w:hAnsi="仿宋" w:eastAsia="仿宋" w:cs="仿宋"/>
          <w:szCs w:val="24"/>
        </w:rPr>
        <w:fldChar w:fldCharType="separate"/>
      </w:r>
      <w:r>
        <w:rPr>
          <w:rFonts w:hint="eastAsia" w:ascii="仿宋" w:hAnsi="仿宋" w:eastAsia="仿宋" w:cs="仿宋"/>
          <w:szCs w:val="24"/>
        </w:rPr>
        <w:t>5.响应文件开启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7D5B1CF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_Toc26366 </w:instrText>
      </w:r>
      <w:r>
        <w:rPr>
          <w:rFonts w:hint="eastAsia" w:ascii="仿宋" w:hAnsi="仿宋" w:eastAsia="仿宋" w:cs="仿宋"/>
          <w:szCs w:val="24"/>
        </w:rPr>
        <w:fldChar w:fldCharType="separate"/>
      </w:r>
      <w:r>
        <w:rPr>
          <w:rFonts w:hint="eastAsia" w:ascii="仿宋" w:hAnsi="仿宋" w:eastAsia="仿宋" w:cs="仿宋"/>
          <w:szCs w:val="24"/>
        </w:rPr>
        <w:t>6.公告期限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_Toc26366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8FB4C4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_Toc13948 </w:instrText>
      </w:r>
      <w:r>
        <w:rPr>
          <w:rFonts w:hint="eastAsia" w:ascii="仿宋" w:hAnsi="仿宋" w:eastAsia="仿宋" w:cs="仿宋"/>
          <w:szCs w:val="24"/>
        </w:rPr>
        <w:fldChar w:fldCharType="separate"/>
      </w:r>
      <w:r>
        <w:rPr>
          <w:rFonts w:hint="eastAsia" w:ascii="仿宋" w:hAnsi="仿宋" w:eastAsia="仿宋" w:cs="仿宋"/>
          <w:szCs w:val="24"/>
        </w:rPr>
        <w:t>7.其他补充事宜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_Toc13948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AA495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_Toc21698 </w:instrText>
      </w:r>
      <w:r>
        <w:rPr>
          <w:rFonts w:hint="eastAsia" w:ascii="仿宋" w:hAnsi="仿宋" w:eastAsia="仿宋" w:cs="仿宋"/>
          <w:szCs w:val="24"/>
        </w:rPr>
        <w:fldChar w:fldCharType="separate"/>
      </w:r>
      <w:r>
        <w:rPr>
          <w:rFonts w:hint="eastAsia" w:ascii="仿宋" w:hAnsi="仿宋" w:eastAsia="仿宋" w:cs="仿宋"/>
          <w:szCs w:val="24"/>
        </w:rPr>
        <w:t>8.联系方式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_Toc21698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0972FF4">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_Toc4004 </w:instrText>
      </w:r>
      <w:r>
        <w:rPr>
          <w:rFonts w:hint="eastAsia" w:ascii="仿宋" w:hAnsi="仿宋" w:eastAsia="仿宋" w:cs="仿宋"/>
          <w:szCs w:val="24"/>
        </w:rPr>
        <w:fldChar w:fldCharType="separate"/>
      </w:r>
      <w:r>
        <w:rPr>
          <w:rFonts w:hint="eastAsia" w:ascii="仿宋" w:hAnsi="仿宋" w:eastAsia="仿宋" w:cs="仿宋"/>
          <w:szCs w:val="32"/>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_Toc4004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684DFD75">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_Toc10766 </w:instrText>
      </w:r>
      <w:r>
        <w:rPr>
          <w:rFonts w:hint="eastAsia" w:ascii="仿宋" w:hAnsi="仿宋" w:eastAsia="仿宋" w:cs="仿宋"/>
          <w:szCs w:val="24"/>
        </w:rPr>
        <w:fldChar w:fldCharType="separate"/>
      </w:r>
      <w:r>
        <w:rPr>
          <w:rFonts w:hint="eastAsia" w:ascii="仿宋" w:hAnsi="仿宋" w:eastAsia="仿宋" w:cs="仿宋"/>
          <w:szCs w:val="28"/>
        </w:rPr>
        <w:t>第一节 供应商须知前附表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_Toc10766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1ABB55AC">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_Toc5391 </w:instrText>
      </w:r>
      <w:r>
        <w:rPr>
          <w:rFonts w:hint="eastAsia" w:ascii="仿宋" w:hAnsi="仿宋" w:eastAsia="仿宋" w:cs="仿宋"/>
          <w:szCs w:val="24"/>
        </w:rPr>
        <w:fldChar w:fldCharType="separate"/>
      </w:r>
      <w:r>
        <w:rPr>
          <w:rFonts w:hint="eastAsia" w:ascii="仿宋" w:hAnsi="仿宋" w:eastAsia="仿宋" w:cs="仿宋"/>
        </w:rPr>
        <w:t>第二节 供应商须知正文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_Toc5391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1F9CFDA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_Toc4862 </w:instrText>
      </w:r>
      <w:r>
        <w:rPr>
          <w:rFonts w:hint="eastAsia" w:ascii="仿宋" w:hAnsi="仿宋" w:eastAsia="仿宋" w:cs="仿宋"/>
          <w:szCs w:val="24"/>
        </w:rPr>
        <w:fldChar w:fldCharType="separate"/>
      </w:r>
      <w:r>
        <w:rPr>
          <w:rFonts w:hint="eastAsia" w:ascii="仿宋" w:hAnsi="仿宋" w:eastAsia="仿宋" w:cs="仿宋"/>
          <w:szCs w:val="28"/>
        </w:rPr>
        <w:t>一、说明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_Toc4862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0616526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_Toc21326 </w:instrText>
      </w:r>
      <w:r>
        <w:rPr>
          <w:rFonts w:hint="eastAsia" w:ascii="仿宋" w:hAnsi="仿宋" w:eastAsia="仿宋" w:cs="仿宋"/>
          <w:szCs w:val="24"/>
        </w:rPr>
        <w:fldChar w:fldCharType="separate"/>
      </w:r>
      <w:r>
        <w:rPr>
          <w:rFonts w:hint="eastAsia" w:ascii="仿宋" w:hAnsi="仿宋" w:eastAsia="仿宋" w:cs="仿宋"/>
          <w:szCs w:val="24"/>
        </w:rPr>
        <w:t>1.适用范围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_Toc21326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3501BD2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_Toc16182 </w:instrText>
      </w:r>
      <w:r>
        <w:rPr>
          <w:rFonts w:hint="eastAsia" w:ascii="仿宋" w:hAnsi="仿宋" w:eastAsia="仿宋" w:cs="仿宋"/>
          <w:szCs w:val="24"/>
        </w:rPr>
        <w:fldChar w:fldCharType="separate"/>
      </w:r>
      <w:r>
        <w:rPr>
          <w:rFonts w:hint="eastAsia" w:ascii="仿宋" w:hAnsi="仿宋" w:eastAsia="仿宋" w:cs="仿宋"/>
          <w:szCs w:val="24"/>
        </w:rPr>
        <w:t>2.定义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_Toc16182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65909E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_Toc9060 </w:instrText>
      </w:r>
      <w:r>
        <w:rPr>
          <w:rFonts w:hint="eastAsia" w:ascii="仿宋" w:hAnsi="仿宋" w:eastAsia="仿宋" w:cs="仿宋"/>
          <w:szCs w:val="24"/>
        </w:rPr>
        <w:fldChar w:fldCharType="separate"/>
      </w:r>
      <w:r>
        <w:rPr>
          <w:rFonts w:hint="eastAsia" w:ascii="仿宋" w:hAnsi="仿宋" w:eastAsia="仿宋" w:cs="仿宋"/>
          <w:szCs w:val="24"/>
        </w:rPr>
        <w:t>3.供应商的资格要求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_Toc9060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7A82E9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_Toc13275 </w:instrText>
      </w:r>
      <w:r>
        <w:rPr>
          <w:rFonts w:hint="eastAsia" w:ascii="仿宋" w:hAnsi="仿宋" w:eastAsia="仿宋" w:cs="仿宋"/>
          <w:szCs w:val="24"/>
        </w:rPr>
        <w:fldChar w:fldCharType="separate"/>
      </w:r>
      <w:r>
        <w:rPr>
          <w:rFonts w:hint="eastAsia" w:ascii="仿宋" w:hAnsi="仿宋" w:eastAsia="仿宋" w:cs="仿宋"/>
          <w:szCs w:val="24"/>
        </w:rPr>
        <w:t>4.参与磋商的费用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_Toc13275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A410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_Toc28005 </w:instrText>
      </w:r>
      <w:r>
        <w:rPr>
          <w:rFonts w:hint="eastAsia" w:ascii="仿宋" w:hAnsi="仿宋" w:eastAsia="仿宋" w:cs="仿宋"/>
          <w:szCs w:val="24"/>
        </w:rPr>
        <w:fldChar w:fldCharType="separate"/>
      </w:r>
      <w:r>
        <w:rPr>
          <w:rFonts w:hint="eastAsia" w:ascii="仿宋" w:hAnsi="仿宋" w:eastAsia="仿宋" w:cs="仿宋"/>
          <w:szCs w:val="24"/>
        </w:rPr>
        <w:t>5.现场勘察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_Toc28005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45D4B58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_Toc23076 </w:instrText>
      </w:r>
      <w:r>
        <w:rPr>
          <w:rFonts w:hint="eastAsia" w:ascii="仿宋" w:hAnsi="仿宋" w:eastAsia="仿宋" w:cs="仿宋"/>
          <w:szCs w:val="24"/>
        </w:rPr>
        <w:fldChar w:fldCharType="separate"/>
      </w:r>
      <w:r>
        <w:rPr>
          <w:rFonts w:hint="eastAsia" w:ascii="仿宋" w:hAnsi="仿宋" w:eastAsia="仿宋" w:cs="仿宋"/>
          <w:szCs w:val="28"/>
        </w:rPr>
        <w:t>二、磋商文件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_Toc23076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FBDAD0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_Toc31038 </w:instrText>
      </w:r>
      <w:r>
        <w:rPr>
          <w:rFonts w:hint="eastAsia" w:ascii="仿宋" w:hAnsi="仿宋" w:eastAsia="仿宋" w:cs="仿宋"/>
          <w:szCs w:val="24"/>
        </w:rPr>
        <w:fldChar w:fldCharType="separate"/>
      </w:r>
      <w:r>
        <w:rPr>
          <w:rFonts w:hint="eastAsia" w:ascii="仿宋" w:hAnsi="仿宋" w:eastAsia="仿宋" w:cs="仿宋"/>
          <w:szCs w:val="24"/>
        </w:rPr>
        <w:t>6.磋商文件的组成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_Toc31038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116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_Toc6044 </w:instrText>
      </w:r>
      <w:r>
        <w:rPr>
          <w:rFonts w:hint="eastAsia" w:ascii="仿宋" w:hAnsi="仿宋" w:eastAsia="仿宋" w:cs="仿宋"/>
          <w:szCs w:val="24"/>
        </w:rPr>
        <w:fldChar w:fldCharType="separate"/>
      </w:r>
      <w:r>
        <w:rPr>
          <w:rFonts w:hint="eastAsia" w:ascii="仿宋" w:hAnsi="仿宋" w:eastAsia="仿宋" w:cs="仿宋"/>
          <w:szCs w:val="24"/>
        </w:rPr>
        <w:t>7.响应与偏离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_Toc6044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9B88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_Toc1651 </w:instrText>
      </w:r>
      <w:r>
        <w:rPr>
          <w:rFonts w:hint="eastAsia" w:ascii="仿宋" w:hAnsi="仿宋" w:eastAsia="仿宋" w:cs="仿宋"/>
          <w:szCs w:val="24"/>
        </w:rPr>
        <w:fldChar w:fldCharType="separate"/>
      </w:r>
      <w:r>
        <w:rPr>
          <w:rFonts w:hint="eastAsia" w:ascii="仿宋" w:hAnsi="仿宋" w:eastAsia="仿宋" w:cs="仿宋"/>
          <w:szCs w:val="24"/>
        </w:rPr>
        <w:t>8.磋商文件的澄清</w:t>
      </w:r>
      <w:r>
        <w:rPr>
          <w:rFonts w:hint="eastAsia" w:ascii="仿宋" w:hAnsi="仿宋" w:eastAsia="仿宋" w:cs="仿宋"/>
          <w:kern w:val="0"/>
          <w:szCs w:val="24"/>
          <w:lang w:val="zh-CN"/>
        </w:rPr>
        <w:t>或者</w:t>
      </w:r>
      <w:r>
        <w:rPr>
          <w:rFonts w:hint="eastAsia" w:ascii="仿宋" w:hAnsi="仿宋" w:eastAsia="仿宋" w:cs="仿宋"/>
          <w:szCs w:val="24"/>
        </w:rPr>
        <w:t>修改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_Toc1651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9B8F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_Toc25932 </w:instrText>
      </w:r>
      <w:r>
        <w:rPr>
          <w:rFonts w:hint="eastAsia" w:ascii="仿宋" w:hAnsi="仿宋" w:eastAsia="仿宋" w:cs="仿宋"/>
          <w:szCs w:val="24"/>
        </w:rPr>
        <w:fldChar w:fldCharType="separate"/>
      </w:r>
      <w:r>
        <w:rPr>
          <w:rFonts w:hint="eastAsia" w:ascii="仿宋" w:hAnsi="仿宋" w:eastAsia="仿宋" w:cs="仿宋"/>
          <w:szCs w:val="28"/>
        </w:rPr>
        <w:t>三、响应文件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_Toc25932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DD3AE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_Toc27414 </w:instrText>
      </w:r>
      <w:r>
        <w:rPr>
          <w:rFonts w:hint="eastAsia" w:ascii="仿宋" w:hAnsi="仿宋" w:eastAsia="仿宋" w:cs="仿宋"/>
          <w:szCs w:val="24"/>
        </w:rPr>
        <w:fldChar w:fldCharType="separate"/>
      </w:r>
      <w:r>
        <w:rPr>
          <w:rFonts w:hint="eastAsia" w:ascii="仿宋" w:hAnsi="仿宋" w:eastAsia="仿宋" w:cs="仿宋"/>
          <w:szCs w:val="24"/>
        </w:rPr>
        <w:t>9.响应文件语言与计量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_Toc27414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6031F8B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_Toc17768 </w:instrText>
      </w:r>
      <w:r>
        <w:rPr>
          <w:rFonts w:hint="eastAsia" w:ascii="仿宋" w:hAnsi="仿宋" w:eastAsia="仿宋" w:cs="仿宋"/>
          <w:szCs w:val="24"/>
        </w:rPr>
        <w:fldChar w:fldCharType="separate"/>
      </w:r>
      <w:r>
        <w:rPr>
          <w:rFonts w:hint="eastAsia" w:ascii="仿宋" w:hAnsi="仿宋" w:eastAsia="仿宋" w:cs="仿宋"/>
          <w:szCs w:val="24"/>
        </w:rPr>
        <w:t>10.响应文件的组成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_Toc17768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C29E88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_Toc15182 </w:instrText>
      </w:r>
      <w:r>
        <w:rPr>
          <w:rFonts w:hint="eastAsia" w:ascii="仿宋" w:hAnsi="仿宋" w:eastAsia="仿宋" w:cs="仿宋"/>
          <w:szCs w:val="24"/>
        </w:rPr>
        <w:fldChar w:fldCharType="separate"/>
      </w:r>
      <w:r>
        <w:rPr>
          <w:rFonts w:hint="eastAsia" w:ascii="仿宋" w:hAnsi="仿宋" w:eastAsia="仿宋" w:cs="仿宋"/>
          <w:szCs w:val="24"/>
        </w:rPr>
        <w:t>11.报价要求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_Toc15182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0BA3E0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_Toc13111 </w:instrText>
      </w:r>
      <w:r>
        <w:rPr>
          <w:rFonts w:hint="eastAsia" w:ascii="仿宋" w:hAnsi="仿宋" w:eastAsia="仿宋" w:cs="仿宋"/>
          <w:szCs w:val="24"/>
        </w:rPr>
        <w:fldChar w:fldCharType="separate"/>
      </w:r>
      <w:r>
        <w:rPr>
          <w:rFonts w:hint="eastAsia" w:ascii="仿宋" w:hAnsi="仿宋" w:eastAsia="仿宋" w:cs="仿宋"/>
          <w:szCs w:val="24"/>
        </w:rPr>
        <w:t>12.响应文件有效期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_Toc13111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731C55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_Toc17947 </w:instrText>
      </w:r>
      <w:r>
        <w:rPr>
          <w:rFonts w:hint="eastAsia" w:ascii="仿宋" w:hAnsi="仿宋" w:eastAsia="仿宋" w:cs="仿宋"/>
          <w:szCs w:val="24"/>
        </w:rPr>
        <w:fldChar w:fldCharType="separate"/>
      </w:r>
      <w:r>
        <w:rPr>
          <w:rFonts w:hint="eastAsia" w:ascii="仿宋" w:hAnsi="仿宋" w:eastAsia="仿宋" w:cs="仿宋"/>
          <w:szCs w:val="24"/>
        </w:rPr>
        <w:t>13.分包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_Toc17947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5138595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_Toc18243 </w:instrText>
      </w:r>
      <w:r>
        <w:rPr>
          <w:rFonts w:hint="eastAsia" w:ascii="仿宋" w:hAnsi="仿宋" w:eastAsia="仿宋" w:cs="仿宋"/>
          <w:szCs w:val="24"/>
        </w:rPr>
        <w:fldChar w:fldCharType="separate"/>
      </w:r>
      <w:r>
        <w:rPr>
          <w:rFonts w:hint="eastAsia" w:ascii="仿宋" w:hAnsi="仿宋" w:eastAsia="仿宋" w:cs="仿宋"/>
          <w:szCs w:val="24"/>
        </w:rPr>
        <w:t>14.资格审查资料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_Toc18243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1A0AAB5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_Toc22848 </w:instrText>
      </w:r>
      <w:r>
        <w:rPr>
          <w:rFonts w:hint="eastAsia" w:ascii="仿宋" w:hAnsi="仿宋" w:eastAsia="仿宋" w:cs="仿宋"/>
          <w:szCs w:val="24"/>
        </w:rPr>
        <w:fldChar w:fldCharType="separate"/>
      </w:r>
      <w:r>
        <w:rPr>
          <w:rFonts w:hint="eastAsia" w:ascii="仿宋" w:hAnsi="仿宋" w:eastAsia="仿宋" w:cs="仿宋"/>
          <w:szCs w:val="24"/>
        </w:rPr>
        <w:t>15.响应文件的编制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_Toc22848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61C5D0A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_Toc23070 </w:instrText>
      </w:r>
      <w:r>
        <w:rPr>
          <w:rFonts w:hint="eastAsia" w:ascii="仿宋" w:hAnsi="仿宋" w:eastAsia="仿宋" w:cs="仿宋"/>
          <w:szCs w:val="24"/>
        </w:rPr>
        <w:fldChar w:fldCharType="separate"/>
      </w:r>
      <w:r>
        <w:rPr>
          <w:rFonts w:hint="eastAsia" w:ascii="仿宋" w:hAnsi="仿宋" w:eastAsia="仿宋" w:cs="仿宋"/>
          <w:szCs w:val="28"/>
        </w:rPr>
        <w:t>四、响应文件的提交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_Toc23070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2E3178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_Toc3448 </w:instrText>
      </w:r>
      <w:r>
        <w:rPr>
          <w:rFonts w:hint="eastAsia" w:ascii="仿宋" w:hAnsi="仿宋" w:eastAsia="仿宋" w:cs="仿宋"/>
          <w:szCs w:val="24"/>
        </w:rPr>
        <w:fldChar w:fldCharType="separate"/>
      </w:r>
      <w:r>
        <w:rPr>
          <w:rFonts w:hint="eastAsia" w:ascii="仿宋" w:hAnsi="仿宋" w:eastAsia="仿宋" w:cs="仿宋"/>
          <w:szCs w:val="24"/>
        </w:rPr>
        <w:t>16.响应文件的密封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55D1F6D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_Toc573 </w:instrText>
      </w:r>
      <w:r>
        <w:rPr>
          <w:rFonts w:hint="eastAsia" w:ascii="仿宋" w:hAnsi="仿宋" w:eastAsia="仿宋" w:cs="仿宋"/>
          <w:szCs w:val="24"/>
        </w:rPr>
        <w:fldChar w:fldCharType="separate"/>
      </w:r>
      <w:r>
        <w:rPr>
          <w:rFonts w:hint="eastAsia" w:ascii="仿宋" w:hAnsi="仿宋" w:eastAsia="仿宋" w:cs="仿宋"/>
          <w:szCs w:val="24"/>
        </w:rPr>
        <w:t>17.响应文件的提交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_Toc573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72A3BBE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_Toc9572 </w:instrText>
      </w:r>
      <w:r>
        <w:rPr>
          <w:rFonts w:hint="eastAsia" w:ascii="仿宋" w:hAnsi="仿宋" w:eastAsia="仿宋" w:cs="仿宋"/>
          <w:szCs w:val="24"/>
        </w:rPr>
        <w:fldChar w:fldCharType="separate"/>
      </w:r>
      <w:r>
        <w:rPr>
          <w:rFonts w:hint="eastAsia" w:ascii="仿宋" w:hAnsi="仿宋" w:eastAsia="仿宋" w:cs="仿宋"/>
          <w:szCs w:val="24"/>
        </w:rPr>
        <w:t>18.响应文件的</w:t>
      </w:r>
      <w:r>
        <w:rPr>
          <w:rFonts w:hint="eastAsia" w:ascii="仿宋" w:hAnsi="仿宋" w:eastAsia="仿宋" w:cs="仿宋"/>
          <w:kern w:val="0"/>
          <w:szCs w:val="24"/>
          <w:lang w:val="zh-CN"/>
        </w:rPr>
        <w:t>补充、修改或者撤回</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_Toc9572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FDF09B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_Toc28087 </w:instrText>
      </w:r>
      <w:r>
        <w:rPr>
          <w:rFonts w:hint="eastAsia" w:ascii="仿宋" w:hAnsi="仿宋" w:eastAsia="仿宋" w:cs="仿宋"/>
          <w:szCs w:val="24"/>
        </w:rPr>
        <w:fldChar w:fldCharType="separate"/>
      </w:r>
      <w:r>
        <w:rPr>
          <w:rFonts w:hint="eastAsia" w:ascii="仿宋" w:hAnsi="仿宋" w:eastAsia="仿宋" w:cs="仿宋"/>
          <w:szCs w:val="28"/>
        </w:rPr>
        <w:t>五、磋商与响应文件的评审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_Toc28087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2C2CD05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_Toc7381 </w:instrText>
      </w:r>
      <w:r>
        <w:rPr>
          <w:rFonts w:hint="eastAsia" w:ascii="仿宋" w:hAnsi="仿宋" w:eastAsia="仿宋" w:cs="仿宋"/>
          <w:szCs w:val="24"/>
        </w:rPr>
        <w:fldChar w:fldCharType="separate"/>
      </w:r>
      <w:r>
        <w:rPr>
          <w:rFonts w:hint="eastAsia" w:ascii="仿宋" w:hAnsi="仿宋" w:eastAsia="仿宋" w:cs="仿宋"/>
          <w:bCs w:val="0"/>
          <w:szCs w:val="24"/>
        </w:rPr>
        <w:t>19.响应文件开启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_Toc7381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5B24BB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_Toc24297 </w:instrText>
      </w:r>
      <w:r>
        <w:rPr>
          <w:rFonts w:hint="eastAsia" w:ascii="仿宋" w:hAnsi="仿宋" w:eastAsia="仿宋" w:cs="仿宋"/>
          <w:szCs w:val="24"/>
        </w:rPr>
        <w:fldChar w:fldCharType="separate"/>
      </w:r>
      <w:r>
        <w:rPr>
          <w:rFonts w:hint="eastAsia" w:ascii="仿宋" w:hAnsi="仿宋" w:eastAsia="仿宋" w:cs="仿宋"/>
          <w:szCs w:val="24"/>
        </w:rPr>
        <w:t>20.磋商小组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_Toc24297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A7E1E4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_Toc13139 </w:instrText>
      </w:r>
      <w:r>
        <w:rPr>
          <w:rFonts w:hint="eastAsia" w:ascii="仿宋" w:hAnsi="仿宋" w:eastAsia="仿宋" w:cs="仿宋"/>
          <w:szCs w:val="24"/>
        </w:rPr>
        <w:fldChar w:fldCharType="separate"/>
      </w:r>
      <w:r>
        <w:rPr>
          <w:rFonts w:hint="eastAsia" w:ascii="仿宋" w:hAnsi="仿宋" w:eastAsia="仿宋" w:cs="仿宋"/>
          <w:szCs w:val="24"/>
        </w:rPr>
        <w:t>21.磋商程序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_Toc13139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6ECBA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_Toc2895 </w:instrText>
      </w:r>
      <w:r>
        <w:rPr>
          <w:rFonts w:hint="eastAsia" w:ascii="仿宋" w:hAnsi="仿宋" w:eastAsia="仿宋" w:cs="仿宋"/>
          <w:szCs w:val="24"/>
        </w:rPr>
        <w:fldChar w:fldCharType="separate"/>
      </w:r>
      <w:r>
        <w:rPr>
          <w:rFonts w:hint="eastAsia" w:ascii="仿宋" w:hAnsi="仿宋" w:eastAsia="仿宋" w:cs="仿宋"/>
          <w:szCs w:val="24"/>
        </w:rPr>
        <w:t>22.信用信息采集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_Toc2895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24FFC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_Toc21536 </w:instrText>
      </w:r>
      <w:r>
        <w:rPr>
          <w:rFonts w:hint="eastAsia" w:ascii="仿宋" w:hAnsi="仿宋" w:eastAsia="仿宋" w:cs="仿宋"/>
          <w:szCs w:val="24"/>
        </w:rPr>
        <w:fldChar w:fldCharType="separate"/>
      </w:r>
      <w:r>
        <w:rPr>
          <w:rFonts w:hint="eastAsia" w:ascii="仿宋" w:hAnsi="仿宋" w:eastAsia="仿宋" w:cs="仿宋"/>
          <w:szCs w:val="24"/>
        </w:rPr>
        <w:t>23.资格审查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_Toc21536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09AF0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_Toc22033 </w:instrText>
      </w:r>
      <w:r>
        <w:rPr>
          <w:rFonts w:hint="eastAsia" w:ascii="仿宋" w:hAnsi="仿宋" w:eastAsia="仿宋" w:cs="仿宋"/>
          <w:szCs w:val="24"/>
        </w:rPr>
        <w:fldChar w:fldCharType="separate"/>
      </w:r>
      <w:r>
        <w:rPr>
          <w:rFonts w:hint="eastAsia" w:ascii="仿宋" w:hAnsi="仿宋" w:eastAsia="仿宋" w:cs="仿宋"/>
          <w:szCs w:val="24"/>
        </w:rPr>
        <w:t>24.符合性审查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_Toc22033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44BCA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_Toc3840 </w:instrText>
      </w:r>
      <w:r>
        <w:rPr>
          <w:rFonts w:hint="eastAsia" w:ascii="仿宋" w:hAnsi="仿宋" w:eastAsia="仿宋" w:cs="仿宋"/>
          <w:szCs w:val="24"/>
        </w:rPr>
        <w:fldChar w:fldCharType="separate"/>
      </w:r>
      <w:r>
        <w:rPr>
          <w:rFonts w:hint="eastAsia" w:ascii="仿宋" w:hAnsi="仿宋" w:eastAsia="仿宋" w:cs="仿宋"/>
          <w:szCs w:val="24"/>
        </w:rPr>
        <w:t>25.磋商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_Toc3840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633702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_Toc27673 </w:instrText>
      </w:r>
      <w:r>
        <w:rPr>
          <w:rFonts w:hint="eastAsia" w:ascii="仿宋" w:hAnsi="仿宋" w:eastAsia="仿宋" w:cs="仿宋"/>
          <w:szCs w:val="24"/>
        </w:rPr>
        <w:fldChar w:fldCharType="separate"/>
      </w:r>
      <w:r>
        <w:rPr>
          <w:rFonts w:hint="eastAsia" w:ascii="仿宋" w:hAnsi="仿宋" w:eastAsia="仿宋" w:cs="仿宋"/>
          <w:szCs w:val="24"/>
        </w:rPr>
        <w:t>26.提交最后报价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_Toc27673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5A81787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_Toc12429 </w:instrText>
      </w:r>
      <w:r>
        <w:rPr>
          <w:rFonts w:hint="eastAsia" w:ascii="仿宋" w:hAnsi="仿宋" w:eastAsia="仿宋" w:cs="仿宋"/>
          <w:szCs w:val="24"/>
        </w:rPr>
        <w:fldChar w:fldCharType="separate"/>
      </w:r>
      <w:r>
        <w:rPr>
          <w:rFonts w:hint="eastAsia" w:ascii="仿宋" w:hAnsi="仿宋" w:eastAsia="仿宋" w:cs="仿宋"/>
          <w:szCs w:val="24"/>
        </w:rPr>
        <w:t>27.推荐成交候选供应商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_Toc12429 \h </w:instrText>
      </w:r>
      <w:r>
        <w:rPr>
          <w:rFonts w:hint="eastAsia" w:ascii="仿宋" w:hAnsi="仿宋" w:eastAsia="仿宋" w:cs="仿宋"/>
        </w:rPr>
        <w:fldChar w:fldCharType="separate"/>
      </w:r>
      <w:r>
        <w:rPr>
          <w:rFonts w:hint="eastAsia" w:ascii="仿宋" w:hAnsi="仿宋" w:eastAsia="仿宋" w:cs="仿宋"/>
        </w:rPr>
        <w:t>14</w:t>
      </w:r>
      <w:r>
        <w:rPr>
          <w:rFonts w:hint="eastAsia" w:ascii="仿宋" w:hAnsi="仿宋" w:eastAsia="仿宋" w:cs="仿宋"/>
        </w:rPr>
        <w:fldChar w:fldCharType="end"/>
      </w:r>
      <w:r>
        <w:rPr>
          <w:rFonts w:hint="eastAsia" w:ascii="仿宋" w:hAnsi="仿宋" w:eastAsia="仿宋" w:cs="仿宋"/>
          <w:szCs w:val="24"/>
        </w:rPr>
        <w:fldChar w:fldCharType="end"/>
      </w:r>
    </w:p>
    <w:p w14:paraId="1A6495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_Toc13736 </w:instrText>
      </w:r>
      <w:r>
        <w:rPr>
          <w:rFonts w:hint="eastAsia" w:ascii="仿宋" w:hAnsi="仿宋" w:eastAsia="仿宋" w:cs="仿宋"/>
          <w:szCs w:val="24"/>
        </w:rPr>
        <w:fldChar w:fldCharType="separate"/>
      </w:r>
      <w:r>
        <w:rPr>
          <w:rFonts w:hint="eastAsia" w:ascii="仿宋" w:hAnsi="仿宋" w:eastAsia="仿宋" w:cs="仿宋"/>
          <w:szCs w:val="24"/>
        </w:rPr>
        <w:t>28.响应文件的澄清或补正</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_Toc13736 \h </w:instrText>
      </w:r>
      <w:r>
        <w:rPr>
          <w:rFonts w:hint="eastAsia" w:ascii="仿宋" w:hAnsi="仿宋" w:eastAsia="仿宋" w:cs="仿宋"/>
        </w:rPr>
        <w:fldChar w:fldCharType="separate"/>
      </w:r>
      <w:r>
        <w:rPr>
          <w:rFonts w:hint="eastAsia" w:ascii="仿宋" w:hAnsi="仿宋" w:eastAsia="仿宋" w:cs="仿宋"/>
        </w:rPr>
        <w:t>15</w:t>
      </w:r>
      <w:r>
        <w:rPr>
          <w:rFonts w:hint="eastAsia" w:ascii="仿宋" w:hAnsi="仿宋" w:eastAsia="仿宋" w:cs="仿宋"/>
        </w:rPr>
        <w:fldChar w:fldCharType="end"/>
      </w:r>
      <w:r>
        <w:rPr>
          <w:rFonts w:hint="eastAsia" w:ascii="仿宋" w:hAnsi="仿宋" w:eastAsia="仿宋" w:cs="仿宋"/>
          <w:szCs w:val="24"/>
        </w:rPr>
        <w:fldChar w:fldCharType="end"/>
      </w:r>
    </w:p>
    <w:p w14:paraId="2DB21D4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_Toc15841 </w:instrText>
      </w:r>
      <w:r>
        <w:rPr>
          <w:rFonts w:hint="eastAsia" w:ascii="仿宋" w:hAnsi="仿宋" w:eastAsia="仿宋" w:cs="仿宋"/>
          <w:szCs w:val="24"/>
        </w:rPr>
        <w:fldChar w:fldCharType="separate"/>
      </w:r>
      <w:r>
        <w:rPr>
          <w:rFonts w:hint="eastAsia" w:ascii="仿宋" w:hAnsi="仿宋" w:eastAsia="仿宋" w:cs="仿宋"/>
          <w:szCs w:val="24"/>
        </w:rPr>
        <w:t>29.保密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_Toc15841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101152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_Toc29126 </w:instrText>
      </w:r>
      <w:r>
        <w:rPr>
          <w:rFonts w:hint="eastAsia" w:ascii="仿宋" w:hAnsi="仿宋" w:eastAsia="仿宋" w:cs="仿宋"/>
          <w:szCs w:val="24"/>
        </w:rPr>
        <w:fldChar w:fldCharType="separate"/>
      </w:r>
      <w:r>
        <w:rPr>
          <w:rFonts w:hint="eastAsia" w:ascii="仿宋" w:hAnsi="仿宋" w:eastAsia="仿宋" w:cs="仿宋"/>
          <w:szCs w:val="28"/>
        </w:rPr>
        <w:t>六、成交结果公布与合同授予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_Toc29126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0C671CC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_Toc30427 </w:instrText>
      </w:r>
      <w:r>
        <w:rPr>
          <w:rFonts w:hint="eastAsia" w:ascii="仿宋" w:hAnsi="仿宋" w:eastAsia="仿宋" w:cs="仿宋"/>
          <w:szCs w:val="24"/>
        </w:rPr>
        <w:fldChar w:fldCharType="separate"/>
      </w:r>
      <w:r>
        <w:rPr>
          <w:rFonts w:hint="eastAsia" w:ascii="仿宋" w:hAnsi="仿宋" w:eastAsia="仿宋" w:cs="仿宋"/>
          <w:szCs w:val="24"/>
        </w:rPr>
        <w:t>30.成交结果与成交通知书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_Toc30427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5D24E4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_Toc12800 </w:instrText>
      </w:r>
      <w:r>
        <w:rPr>
          <w:rFonts w:hint="eastAsia" w:ascii="仿宋" w:hAnsi="仿宋" w:eastAsia="仿宋" w:cs="仿宋"/>
          <w:szCs w:val="24"/>
        </w:rPr>
        <w:fldChar w:fldCharType="separate"/>
      </w:r>
      <w:r>
        <w:rPr>
          <w:rFonts w:hint="eastAsia" w:ascii="仿宋" w:hAnsi="仿宋" w:eastAsia="仿宋" w:cs="仿宋"/>
          <w:szCs w:val="24"/>
        </w:rPr>
        <w:t>31.签订合同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_Toc12800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7E522A0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_Toc23376 </w:instrText>
      </w:r>
      <w:r>
        <w:rPr>
          <w:rFonts w:hint="eastAsia" w:ascii="仿宋" w:hAnsi="仿宋" w:eastAsia="仿宋" w:cs="仿宋"/>
          <w:szCs w:val="24"/>
        </w:rPr>
        <w:fldChar w:fldCharType="separate"/>
      </w:r>
      <w:r>
        <w:rPr>
          <w:rFonts w:hint="eastAsia" w:ascii="仿宋" w:hAnsi="仿宋" w:eastAsia="仿宋" w:cs="仿宋"/>
          <w:szCs w:val="28"/>
        </w:rPr>
        <w:t>七、询问、质疑及投诉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_Toc23376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1D579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_Toc24917 </w:instrText>
      </w:r>
      <w:r>
        <w:rPr>
          <w:rFonts w:hint="eastAsia" w:ascii="仿宋" w:hAnsi="仿宋" w:eastAsia="仿宋" w:cs="仿宋"/>
          <w:szCs w:val="24"/>
        </w:rPr>
        <w:fldChar w:fldCharType="separate"/>
      </w:r>
      <w:r>
        <w:rPr>
          <w:rFonts w:hint="eastAsia" w:ascii="仿宋" w:hAnsi="仿宋" w:eastAsia="仿宋" w:cs="仿宋"/>
          <w:szCs w:val="24"/>
        </w:rPr>
        <w:t>32.询问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_Toc24917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523D1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_Toc21210 </w:instrText>
      </w:r>
      <w:r>
        <w:rPr>
          <w:rFonts w:hint="eastAsia" w:ascii="仿宋" w:hAnsi="仿宋" w:eastAsia="仿宋" w:cs="仿宋"/>
          <w:szCs w:val="24"/>
        </w:rPr>
        <w:fldChar w:fldCharType="separate"/>
      </w:r>
      <w:r>
        <w:rPr>
          <w:rFonts w:hint="eastAsia" w:ascii="仿宋" w:hAnsi="仿宋" w:eastAsia="仿宋" w:cs="仿宋"/>
          <w:szCs w:val="24"/>
        </w:rPr>
        <w:t>33.质疑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_Toc21210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5B87B7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_Toc5950 </w:instrText>
      </w:r>
      <w:r>
        <w:rPr>
          <w:rFonts w:hint="eastAsia" w:ascii="仿宋" w:hAnsi="仿宋" w:eastAsia="仿宋" w:cs="仿宋"/>
          <w:szCs w:val="24"/>
        </w:rPr>
        <w:fldChar w:fldCharType="separate"/>
      </w:r>
      <w:r>
        <w:rPr>
          <w:rFonts w:hint="eastAsia" w:ascii="仿宋" w:hAnsi="仿宋" w:eastAsia="仿宋" w:cs="仿宋"/>
          <w:szCs w:val="24"/>
        </w:rPr>
        <w:t>34.投诉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_Toc5950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09F2925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_Toc21552 </w:instrText>
      </w:r>
      <w:r>
        <w:rPr>
          <w:rFonts w:hint="eastAsia" w:ascii="仿宋" w:hAnsi="仿宋" w:eastAsia="仿宋" w:cs="仿宋"/>
          <w:szCs w:val="24"/>
        </w:rPr>
        <w:fldChar w:fldCharType="separate"/>
      </w:r>
      <w:r>
        <w:rPr>
          <w:rFonts w:hint="eastAsia" w:ascii="仿宋" w:hAnsi="仿宋" w:eastAsia="仿宋" w:cs="仿宋"/>
          <w:szCs w:val="28"/>
        </w:rPr>
        <w:t>八、落实政府采购政策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_Toc21552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4E393D0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_Toc16429 </w:instrText>
      </w:r>
      <w:r>
        <w:rPr>
          <w:rFonts w:hint="eastAsia" w:ascii="仿宋" w:hAnsi="仿宋" w:eastAsia="仿宋" w:cs="仿宋"/>
          <w:szCs w:val="24"/>
        </w:rPr>
        <w:fldChar w:fldCharType="separate"/>
      </w:r>
      <w:r>
        <w:rPr>
          <w:rFonts w:hint="eastAsia" w:ascii="仿宋" w:hAnsi="仿宋" w:eastAsia="仿宋" w:cs="仿宋"/>
          <w:szCs w:val="24"/>
        </w:rPr>
        <w:t>35.扶持中小企业政策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_Toc16429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32302E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_Toc4138 </w:instrText>
      </w:r>
      <w:r>
        <w:rPr>
          <w:rFonts w:hint="eastAsia" w:ascii="仿宋" w:hAnsi="仿宋" w:eastAsia="仿宋" w:cs="仿宋"/>
          <w:szCs w:val="24"/>
        </w:rPr>
        <w:fldChar w:fldCharType="separate"/>
      </w:r>
      <w:r>
        <w:rPr>
          <w:rFonts w:hint="eastAsia" w:ascii="仿宋" w:hAnsi="仿宋" w:eastAsia="仿宋" w:cs="仿宋"/>
          <w:szCs w:val="24"/>
        </w:rPr>
        <w:t>36.采购节能产品、环境标志产品政策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_Toc4138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7C825E1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_Toc12042 </w:instrText>
      </w:r>
      <w:r>
        <w:rPr>
          <w:rFonts w:hint="eastAsia" w:ascii="仿宋" w:hAnsi="仿宋" w:eastAsia="仿宋" w:cs="仿宋"/>
          <w:szCs w:val="24"/>
        </w:rPr>
        <w:fldChar w:fldCharType="separate"/>
      </w:r>
      <w:r>
        <w:rPr>
          <w:rFonts w:hint="eastAsia" w:ascii="仿宋" w:hAnsi="仿宋" w:eastAsia="仿宋" w:cs="仿宋"/>
          <w:szCs w:val="24"/>
        </w:rPr>
        <w:t>37.政府采购政策其他规定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_Toc12042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3F6668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_Toc1491 </w:instrText>
      </w:r>
      <w:r>
        <w:rPr>
          <w:rFonts w:hint="eastAsia" w:ascii="仿宋" w:hAnsi="仿宋" w:eastAsia="仿宋" w:cs="仿宋"/>
          <w:szCs w:val="24"/>
        </w:rPr>
        <w:fldChar w:fldCharType="separate"/>
      </w:r>
      <w:r>
        <w:rPr>
          <w:rFonts w:hint="eastAsia" w:ascii="仿宋" w:hAnsi="仿宋" w:eastAsia="仿宋" w:cs="仿宋"/>
          <w:szCs w:val="24"/>
        </w:rPr>
        <w:t>38.享受政府采购政策优惠的证明材料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_Toc1491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FEBD1E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_Toc1897 </w:instrText>
      </w:r>
      <w:r>
        <w:rPr>
          <w:rFonts w:hint="eastAsia" w:ascii="仿宋" w:hAnsi="仿宋" w:eastAsia="仿宋" w:cs="仿宋"/>
          <w:szCs w:val="24"/>
        </w:rPr>
        <w:fldChar w:fldCharType="separate"/>
      </w:r>
      <w:r>
        <w:rPr>
          <w:rFonts w:hint="eastAsia" w:ascii="仿宋" w:hAnsi="仿宋" w:eastAsia="仿宋" w:cs="仿宋"/>
          <w:szCs w:val="24"/>
        </w:rPr>
        <w:t>39.融资、担保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_Toc1897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5E3682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_Toc20549 </w:instrText>
      </w:r>
      <w:r>
        <w:rPr>
          <w:rFonts w:hint="eastAsia" w:ascii="仿宋" w:hAnsi="仿宋" w:eastAsia="仿宋" w:cs="仿宋"/>
          <w:szCs w:val="24"/>
        </w:rPr>
        <w:fldChar w:fldCharType="separate"/>
      </w:r>
      <w:r>
        <w:rPr>
          <w:rFonts w:hint="eastAsia" w:ascii="仿宋" w:hAnsi="仿宋" w:eastAsia="仿宋" w:cs="仿宋"/>
          <w:szCs w:val="28"/>
        </w:rPr>
        <w:t>九、其他规定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_Toc20549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384F7F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_Toc11915 </w:instrText>
      </w:r>
      <w:r>
        <w:rPr>
          <w:rFonts w:hint="eastAsia" w:ascii="仿宋" w:hAnsi="仿宋" w:eastAsia="仿宋" w:cs="仿宋"/>
          <w:szCs w:val="24"/>
        </w:rPr>
        <w:fldChar w:fldCharType="separate"/>
      </w:r>
      <w:r>
        <w:rPr>
          <w:rFonts w:hint="eastAsia" w:ascii="仿宋" w:hAnsi="仿宋" w:eastAsia="仿宋" w:cs="仿宋"/>
          <w:szCs w:val="24"/>
        </w:rPr>
        <w:t>40.其他规定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_Toc11915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75F6EA6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_Toc17435 </w:instrText>
      </w:r>
      <w:r>
        <w:rPr>
          <w:rFonts w:hint="eastAsia" w:ascii="仿宋" w:hAnsi="仿宋" w:eastAsia="仿宋" w:cs="仿宋"/>
          <w:szCs w:val="24"/>
        </w:rPr>
        <w:fldChar w:fldCharType="separate"/>
      </w:r>
      <w:r>
        <w:rPr>
          <w:rFonts w:hint="eastAsia" w:ascii="仿宋" w:hAnsi="仿宋" w:eastAsia="仿宋" w:cs="仿宋"/>
          <w:bCs w:val="0"/>
          <w:szCs w:val="21"/>
        </w:rPr>
        <w:t>附件2-1资格审查表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_Toc17435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szCs w:val="24"/>
        </w:rPr>
        <w:fldChar w:fldCharType="end"/>
      </w:r>
    </w:p>
    <w:p w14:paraId="4C374E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_Toc8563 </w:instrText>
      </w:r>
      <w:r>
        <w:rPr>
          <w:rFonts w:hint="eastAsia" w:ascii="仿宋" w:hAnsi="仿宋" w:eastAsia="仿宋" w:cs="仿宋"/>
          <w:szCs w:val="24"/>
        </w:rPr>
        <w:fldChar w:fldCharType="separate"/>
      </w:r>
      <w:r>
        <w:rPr>
          <w:rFonts w:hint="eastAsia" w:ascii="仿宋" w:hAnsi="仿宋" w:eastAsia="仿宋" w:cs="仿宋"/>
          <w:bCs w:val="0"/>
          <w:szCs w:val="21"/>
        </w:rPr>
        <w:t>附件2-2 符合性审查表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_Toc8563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r>
        <w:rPr>
          <w:rFonts w:hint="eastAsia" w:ascii="仿宋" w:hAnsi="仿宋" w:eastAsia="仿宋" w:cs="仿宋"/>
          <w:szCs w:val="24"/>
        </w:rPr>
        <w:fldChar w:fldCharType="end"/>
      </w:r>
    </w:p>
    <w:p w14:paraId="72955E1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_Toc25023 </w:instrText>
      </w:r>
      <w:r>
        <w:rPr>
          <w:rFonts w:hint="eastAsia" w:ascii="仿宋" w:hAnsi="仿宋" w:eastAsia="仿宋" w:cs="仿宋"/>
          <w:szCs w:val="24"/>
        </w:rPr>
        <w:fldChar w:fldCharType="separate"/>
      </w:r>
      <w:r>
        <w:rPr>
          <w:rFonts w:hint="eastAsia" w:ascii="仿宋" w:hAnsi="仿宋" w:eastAsia="仿宋" w:cs="仿宋"/>
          <w:bCs w:val="0"/>
          <w:szCs w:val="21"/>
        </w:rPr>
        <w:t>附件2-3价格评审比较表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_Toc25023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szCs w:val="24"/>
        </w:rPr>
        <w:fldChar w:fldCharType="end"/>
      </w:r>
    </w:p>
    <w:p w14:paraId="701C742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_Toc16530 </w:instrText>
      </w:r>
      <w:r>
        <w:rPr>
          <w:rFonts w:hint="eastAsia" w:ascii="仿宋" w:hAnsi="仿宋" w:eastAsia="仿宋" w:cs="仿宋"/>
          <w:szCs w:val="24"/>
        </w:rPr>
        <w:fldChar w:fldCharType="separate"/>
      </w:r>
      <w:r>
        <w:rPr>
          <w:rFonts w:hint="eastAsia" w:ascii="仿宋" w:hAnsi="仿宋" w:eastAsia="仿宋" w:cs="仿宋"/>
          <w:bCs w:val="0"/>
          <w:szCs w:val="21"/>
        </w:rPr>
        <w:t>附件2-4评审因素及标准表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_Toc16530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szCs w:val="24"/>
        </w:rPr>
        <w:fldChar w:fldCharType="end"/>
      </w:r>
    </w:p>
    <w:p w14:paraId="29A9E1C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_Toc2784 </w:instrText>
      </w:r>
      <w:r>
        <w:rPr>
          <w:rFonts w:hint="eastAsia" w:ascii="仿宋" w:hAnsi="仿宋" w:eastAsia="仿宋" w:cs="仿宋"/>
          <w:szCs w:val="24"/>
        </w:rPr>
        <w:fldChar w:fldCharType="separate"/>
      </w:r>
      <w:r>
        <w:rPr>
          <w:rFonts w:hint="eastAsia" w:ascii="仿宋" w:hAnsi="仿宋" w:eastAsia="仿宋" w:cs="仿宋"/>
          <w:szCs w:val="21"/>
        </w:rPr>
        <w:t>附件2-5 统计上大中小微型企业划分标准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_Toc2784 \h </w:instrText>
      </w:r>
      <w:r>
        <w:rPr>
          <w:rFonts w:hint="eastAsia" w:ascii="仿宋" w:hAnsi="仿宋" w:eastAsia="仿宋" w:cs="仿宋"/>
        </w:rPr>
        <w:fldChar w:fldCharType="separate"/>
      </w:r>
      <w:r>
        <w:rPr>
          <w:rFonts w:hint="eastAsia" w:ascii="仿宋" w:hAnsi="仿宋" w:eastAsia="仿宋" w:cs="仿宋"/>
        </w:rPr>
        <w:t>26</w:t>
      </w:r>
      <w:r>
        <w:rPr>
          <w:rFonts w:hint="eastAsia" w:ascii="仿宋" w:hAnsi="仿宋" w:eastAsia="仿宋" w:cs="仿宋"/>
        </w:rPr>
        <w:fldChar w:fldCharType="end"/>
      </w:r>
      <w:r>
        <w:rPr>
          <w:rFonts w:hint="eastAsia" w:ascii="仿宋" w:hAnsi="仿宋" w:eastAsia="仿宋" w:cs="仿宋"/>
          <w:szCs w:val="24"/>
        </w:rPr>
        <w:fldChar w:fldCharType="end"/>
      </w:r>
    </w:p>
    <w:p w14:paraId="6397EF3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_Toc26068 </w:instrText>
      </w:r>
      <w:r>
        <w:rPr>
          <w:rFonts w:hint="eastAsia" w:ascii="仿宋" w:hAnsi="仿宋" w:eastAsia="仿宋" w:cs="仿宋"/>
          <w:szCs w:val="24"/>
        </w:rPr>
        <w:fldChar w:fldCharType="separate"/>
      </w:r>
      <w:r>
        <w:rPr>
          <w:rFonts w:hint="eastAsia" w:ascii="仿宋" w:hAnsi="仿宋" w:eastAsia="仿宋" w:cs="仿宋"/>
          <w:szCs w:val="21"/>
        </w:rPr>
        <w:t>附件2-6 关于信用承诺网上公示的通知及操作指南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_Toc26068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szCs w:val="24"/>
        </w:rPr>
        <w:fldChar w:fldCharType="end"/>
      </w:r>
    </w:p>
    <w:p w14:paraId="5D5BB85F">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_Toc7373 </w:instrText>
      </w:r>
      <w:r>
        <w:rPr>
          <w:rFonts w:hint="eastAsia" w:ascii="仿宋" w:hAnsi="仿宋" w:eastAsia="仿宋" w:cs="仿宋"/>
          <w:szCs w:val="24"/>
        </w:rPr>
        <w:fldChar w:fldCharType="separate"/>
      </w:r>
      <w:r>
        <w:rPr>
          <w:rFonts w:hint="eastAsia" w:ascii="仿宋" w:hAnsi="仿宋" w:eastAsia="仿宋" w:cs="仿宋"/>
          <w:szCs w:val="32"/>
        </w:rPr>
        <w:t>第三章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_Toc7373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307482D9">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 </w:instrText>
      </w:r>
      <w:r>
        <w:rPr>
          <w:rFonts w:hint="eastAsia" w:ascii="仿宋" w:hAnsi="仿宋" w:eastAsia="仿宋" w:cs="仿宋"/>
          <w:szCs w:val="24"/>
        </w:rPr>
        <w:fldChar w:fldCharType="separate"/>
      </w:r>
      <w:r>
        <w:rPr>
          <w:rFonts w:hint="eastAsia" w:ascii="仿宋" w:hAnsi="仿宋" w:eastAsia="仿宋" w:cs="仿宋"/>
          <w:szCs w:val="28"/>
        </w:rPr>
        <w:t>第一节 技术要求（简易工程）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9E88A8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_Toc24210 </w:instrText>
      </w:r>
      <w:r>
        <w:rPr>
          <w:rFonts w:hint="eastAsia" w:ascii="仿宋" w:hAnsi="仿宋" w:eastAsia="仿宋" w:cs="仿宋"/>
          <w:szCs w:val="24"/>
        </w:rPr>
        <w:fldChar w:fldCharType="separate"/>
      </w:r>
      <w:r>
        <w:rPr>
          <w:rFonts w:hint="eastAsia" w:ascii="仿宋" w:hAnsi="仿宋" w:eastAsia="仿宋" w:cs="仿宋"/>
          <w:szCs w:val="24"/>
        </w:rPr>
        <w:t>1.采购需求简要描述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_Toc24210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1F37EF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_Toc1866 </w:instrText>
      </w:r>
      <w:r>
        <w:rPr>
          <w:rFonts w:hint="eastAsia" w:ascii="仿宋" w:hAnsi="仿宋" w:eastAsia="仿宋" w:cs="仿宋"/>
          <w:szCs w:val="24"/>
        </w:rPr>
        <w:fldChar w:fldCharType="separate"/>
      </w:r>
      <w:r>
        <w:rPr>
          <w:rFonts w:hint="eastAsia" w:ascii="仿宋" w:hAnsi="仿宋" w:eastAsia="仿宋" w:cs="仿宋"/>
          <w:szCs w:val="24"/>
        </w:rPr>
        <w:t>2.技术规范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_Toc1866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A45BC0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_Toc26885 </w:instrText>
      </w:r>
      <w:r>
        <w:rPr>
          <w:rFonts w:hint="eastAsia" w:ascii="仿宋" w:hAnsi="仿宋" w:eastAsia="仿宋" w:cs="仿宋"/>
          <w:szCs w:val="24"/>
        </w:rPr>
        <w:fldChar w:fldCharType="separate"/>
      </w:r>
      <w:r>
        <w:rPr>
          <w:rFonts w:hint="eastAsia" w:ascii="仿宋" w:hAnsi="仿宋" w:eastAsia="仿宋" w:cs="仿宋"/>
          <w:szCs w:val="24"/>
        </w:rPr>
        <w:t>3.技术要求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_Toc26885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514FF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_Toc30432 </w:instrText>
      </w:r>
      <w:r>
        <w:rPr>
          <w:rFonts w:hint="eastAsia" w:ascii="仿宋" w:hAnsi="仿宋" w:eastAsia="仿宋" w:cs="仿宋"/>
          <w:szCs w:val="24"/>
        </w:rPr>
        <w:fldChar w:fldCharType="separate"/>
      </w:r>
      <w:r>
        <w:rPr>
          <w:rFonts w:hint="eastAsia" w:ascii="仿宋" w:hAnsi="仿宋" w:eastAsia="仿宋" w:cs="仿宋"/>
          <w:szCs w:val="24"/>
        </w:rPr>
        <w:t>4.其他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_Toc30432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1D08BD6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_Toc8224 </w:instrText>
      </w:r>
      <w:r>
        <w:rPr>
          <w:rFonts w:hint="eastAsia" w:ascii="仿宋" w:hAnsi="仿宋" w:eastAsia="仿宋" w:cs="仿宋"/>
          <w:szCs w:val="24"/>
        </w:rPr>
        <w:fldChar w:fldCharType="separate"/>
      </w:r>
      <w:r>
        <w:rPr>
          <w:rFonts w:hint="eastAsia" w:ascii="仿宋" w:hAnsi="仿宋" w:eastAsia="仿宋" w:cs="仿宋"/>
          <w:szCs w:val="28"/>
        </w:rPr>
        <w:t>第二节 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_Toc8224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2AF114F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_Toc10267 </w:instrText>
      </w:r>
      <w:r>
        <w:rPr>
          <w:rFonts w:hint="eastAsia" w:ascii="仿宋" w:hAnsi="仿宋" w:eastAsia="仿宋" w:cs="仿宋"/>
          <w:szCs w:val="24"/>
        </w:rPr>
        <w:fldChar w:fldCharType="separate"/>
      </w:r>
      <w:r>
        <w:rPr>
          <w:rFonts w:hint="eastAsia" w:ascii="仿宋" w:hAnsi="仿宋" w:eastAsia="仿宋" w:cs="仿宋"/>
          <w:szCs w:val="21"/>
        </w:rPr>
        <w:t>附件3-1工程量清单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_Toc10267 \h </w:instrText>
      </w:r>
      <w:r>
        <w:rPr>
          <w:rFonts w:hint="eastAsia" w:ascii="仿宋" w:hAnsi="仿宋" w:eastAsia="仿宋" w:cs="仿宋"/>
        </w:rPr>
        <w:fldChar w:fldCharType="separate"/>
      </w:r>
      <w:r>
        <w:rPr>
          <w:rFonts w:hint="eastAsia" w:ascii="仿宋" w:hAnsi="仿宋" w:eastAsia="仿宋" w:cs="仿宋"/>
        </w:rPr>
        <w:t>35</w:t>
      </w:r>
      <w:r>
        <w:rPr>
          <w:rFonts w:hint="eastAsia" w:ascii="仿宋" w:hAnsi="仿宋" w:eastAsia="仿宋" w:cs="仿宋"/>
        </w:rPr>
        <w:fldChar w:fldCharType="end"/>
      </w:r>
      <w:r>
        <w:rPr>
          <w:rFonts w:hint="eastAsia" w:ascii="仿宋" w:hAnsi="仿宋" w:eastAsia="仿宋" w:cs="仿宋"/>
          <w:szCs w:val="24"/>
        </w:rPr>
        <w:fldChar w:fldCharType="end"/>
      </w:r>
    </w:p>
    <w:p w14:paraId="61652C55">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_Toc20580 </w:instrText>
      </w:r>
      <w:r>
        <w:rPr>
          <w:rFonts w:hint="eastAsia" w:ascii="仿宋" w:hAnsi="仿宋" w:eastAsia="仿宋" w:cs="仿宋"/>
          <w:szCs w:val="24"/>
        </w:rPr>
        <w:fldChar w:fldCharType="separate"/>
      </w:r>
      <w:r>
        <w:rPr>
          <w:rFonts w:hint="eastAsia" w:ascii="仿宋" w:hAnsi="仿宋" w:eastAsia="仿宋" w:cs="仿宋"/>
          <w:szCs w:val="32"/>
        </w:rPr>
        <w:t>第四章 合同草案条款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_Toc20580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16A753A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_Toc29831 </w:instrText>
      </w:r>
      <w:r>
        <w:rPr>
          <w:rFonts w:hint="eastAsia" w:ascii="仿宋" w:hAnsi="仿宋" w:eastAsia="仿宋" w:cs="仿宋"/>
          <w:szCs w:val="24"/>
        </w:rPr>
        <w:fldChar w:fldCharType="separate"/>
      </w:r>
      <w:r>
        <w:rPr>
          <w:rFonts w:hint="eastAsia" w:ascii="仿宋" w:hAnsi="仿宋" w:eastAsia="仿宋" w:cs="仿宋"/>
          <w:szCs w:val="28"/>
        </w:rPr>
        <w:t>第一节 合同协议书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_Toc29831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6619CDB7">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_Toc22552 </w:instrText>
      </w:r>
      <w:r>
        <w:rPr>
          <w:rFonts w:hint="eastAsia" w:ascii="仿宋" w:hAnsi="仿宋" w:eastAsia="仿宋" w:cs="仿宋"/>
          <w:szCs w:val="24"/>
        </w:rPr>
        <w:fldChar w:fldCharType="separate"/>
      </w:r>
      <w:r>
        <w:rPr>
          <w:rFonts w:hint="eastAsia" w:ascii="仿宋" w:hAnsi="仿宋" w:eastAsia="仿宋" w:cs="仿宋"/>
          <w:szCs w:val="28"/>
        </w:rPr>
        <w:t>第二节 合同通用条款（略）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_Toc22552 \h </w:instrText>
      </w:r>
      <w:r>
        <w:rPr>
          <w:rFonts w:hint="eastAsia" w:ascii="仿宋" w:hAnsi="仿宋" w:eastAsia="仿宋" w:cs="仿宋"/>
        </w:rPr>
        <w:fldChar w:fldCharType="separate"/>
      </w:r>
      <w:r>
        <w:rPr>
          <w:rFonts w:hint="eastAsia" w:ascii="仿宋" w:hAnsi="仿宋" w:eastAsia="仿宋" w:cs="仿宋"/>
        </w:rPr>
        <w:t>38</w:t>
      </w:r>
      <w:r>
        <w:rPr>
          <w:rFonts w:hint="eastAsia" w:ascii="仿宋" w:hAnsi="仿宋" w:eastAsia="仿宋" w:cs="仿宋"/>
        </w:rPr>
        <w:fldChar w:fldCharType="end"/>
      </w:r>
      <w:r>
        <w:rPr>
          <w:rFonts w:hint="eastAsia" w:ascii="仿宋" w:hAnsi="仿宋" w:eastAsia="仿宋" w:cs="仿宋"/>
          <w:szCs w:val="24"/>
        </w:rPr>
        <w:fldChar w:fldCharType="end"/>
      </w:r>
    </w:p>
    <w:p w14:paraId="2C7C305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_Toc2218 </w:instrText>
      </w:r>
      <w:r>
        <w:rPr>
          <w:rFonts w:hint="eastAsia" w:ascii="仿宋" w:hAnsi="仿宋" w:eastAsia="仿宋" w:cs="仿宋"/>
          <w:szCs w:val="24"/>
        </w:rPr>
        <w:fldChar w:fldCharType="separate"/>
      </w:r>
      <w:r>
        <w:rPr>
          <w:rFonts w:hint="eastAsia" w:ascii="仿宋" w:hAnsi="仿宋" w:eastAsia="仿宋" w:cs="仿宋"/>
          <w:szCs w:val="28"/>
        </w:rPr>
        <w:t>第三节 合同专用条款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_Toc2218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5B88F34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_Toc17301 </w:instrText>
      </w:r>
      <w:r>
        <w:rPr>
          <w:rFonts w:hint="eastAsia" w:ascii="仿宋" w:hAnsi="仿宋" w:eastAsia="仿宋" w:cs="仿宋"/>
          <w:szCs w:val="24"/>
        </w:rPr>
        <w:fldChar w:fldCharType="separate"/>
      </w:r>
      <w:r>
        <w:rPr>
          <w:rFonts w:hint="eastAsia" w:ascii="仿宋" w:hAnsi="仿宋" w:eastAsia="仿宋" w:cs="仿宋"/>
          <w:szCs w:val="28"/>
        </w:rPr>
        <w:t>1.一般约定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_Toc17301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B2A997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_Toc20895 </w:instrText>
      </w:r>
      <w:r>
        <w:rPr>
          <w:rFonts w:hint="eastAsia" w:ascii="仿宋" w:hAnsi="仿宋" w:eastAsia="仿宋" w:cs="仿宋"/>
          <w:szCs w:val="24"/>
        </w:rPr>
        <w:fldChar w:fldCharType="separate"/>
      </w:r>
      <w:r>
        <w:rPr>
          <w:rFonts w:hint="eastAsia" w:ascii="仿宋" w:hAnsi="仿宋" w:eastAsia="仿宋" w:cs="仿宋"/>
          <w:szCs w:val="24"/>
        </w:rPr>
        <w:t>1.1 词语定义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_Toc20895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81211B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_Toc15631 </w:instrText>
      </w:r>
      <w:r>
        <w:rPr>
          <w:rFonts w:hint="eastAsia" w:ascii="仿宋" w:hAnsi="仿宋" w:eastAsia="仿宋" w:cs="仿宋"/>
          <w:szCs w:val="24"/>
        </w:rPr>
        <w:fldChar w:fldCharType="separate"/>
      </w:r>
      <w:r>
        <w:rPr>
          <w:rFonts w:hint="eastAsia" w:ascii="仿宋" w:hAnsi="仿宋" w:eastAsia="仿宋" w:cs="仿宋"/>
          <w:szCs w:val="24"/>
        </w:rPr>
        <w:t>1.3法律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_Toc15631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1A8361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_Toc1096 </w:instrText>
      </w:r>
      <w:r>
        <w:rPr>
          <w:rFonts w:hint="eastAsia" w:ascii="仿宋" w:hAnsi="仿宋" w:eastAsia="仿宋" w:cs="仿宋"/>
          <w:szCs w:val="24"/>
        </w:rPr>
        <w:fldChar w:fldCharType="separate"/>
      </w:r>
      <w:r>
        <w:rPr>
          <w:rFonts w:hint="eastAsia" w:ascii="仿宋" w:hAnsi="仿宋" w:eastAsia="仿宋" w:cs="仿宋"/>
          <w:szCs w:val="24"/>
        </w:rPr>
        <w:t>1.4 标准和规范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_Toc1096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39C7772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_Toc29552 </w:instrText>
      </w:r>
      <w:r>
        <w:rPr>
          <w:rFonts w:hint="eastAsia" w:ascii="仿宋" w:hAnsi="仿宋" w:eastAsia="仿宋" w:cs="仿宋"/>
          <w:szCs w:val="24"/>
        </w:rPr>
        <w:fldChar w:fldCharType="separate"/>
      </w:r>
      <w:r>
        <w:rPr>
          <w:rFonts w:hint="eastAsia" w:ascii="仿宋" w:hAnsi="仿宋" w:eastAsia="仿宋" w:cs="仿宋"/>
          <w:szCs w:val="24"/>
        </w:rPr>
        <w:t>1.5 合同文件的优先顺序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_Toc29552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3B6D8BA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_Toc29485 </w:instrText>
      </w:r>
      <w:r>
        <w:rPr>
          <w:rFonts w:hint="eastAsia" w:ascii="仿宋" w:hAnsi="仿宋" w:eastAsia="仿宋" w:cs="仿宋"/>
          <w:szCs w:val="24"/>
        </w:rPr>
        <w:fldChar w:fldCharType="separate"/>
      </w:r>
      <w:r>
        <w:rPr>
          <w:rFonts w:hint="eastAsia" w:ascii="仿宋" w:hAnsi="仿宋" w:eastAsia="仿宋" w:cs="仿宋"/>
          <w:szCs w:val="24"/>
        </w:rPr>
        <w:t>1.6 图纸和承包人文件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_Toc29485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5B6B5F5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_Toc31043 </w:instrText>
      </w:r>
      <w:r>
        <w:rPr>
          <w:rFonts w:hint="eastAsia" w:ascii="仿宋" w:hAnsi="仿宋" w:eastAsia="仿宋" w:cs="仿宋"/>
          <w:szCs w:val="24"/>
        </w:rPr>
        <w:fldChar w:fldCharType="separate"/>
      </w:r>
      <w:r>
        <w:rPr>
          <w:rFonts w:hint="eastAsia" w:ascii="仿宋" w:hAnsi="仿宋" w:eastAsia="仿宋" w:cs="仿宋"/>
          <w:szCs w:val="24"/>
        </w:rPr>
        <w:t>1.7 联络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_Toc31043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19CA3C2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_Toc20556 </w:instrText>
      </w:r>
      <w:r>
        <w:rPr>
          <w:rFonts w:hint="eastAsia" w:ascii="仿宋" w:hAnsi="仿宋" w:eastAsia="仿宋" w:cs="仿宋"/>
          <w:szCs w:val="24"/>
        </w:rPr>
        <w:fldChar w:fldCharType="separate"/>
      </w:r>
      <w:r>
        <w:rPr>
          <w:rFonts w:hint="eastAsia" w:ascii="仿宋" w:hAnsi="仿宋" w:eastAsia="仿宋" w:cs="仿宋"/>
          <w:szCs w:val="24"/>
        </w:rPr>
        <w:t>1.10 交通运输</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_Toc20556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2FBEB8B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_Toc25538 </w:instrText>
      </w:r>
      <w:r>
        <w:rPr>
          <w:rFonts w:hint="eastAsia" w:ascii="仿宋" w:hAnsi="仿宋" w:eastAsia="仿宋" w:cs="仿宋"/>
          <w:szCs w:val="24"/>
        </w:rPr>
        <w:fldChar w:fldCharType="separate"/>
      </w:r>
      <w:r>
        <w:rPr>
          <w:rFonts w:hint="eastAsia" w:ascii="仿宋" w:hAnsi="仿宋" w:eastAsia="仿宋" w:cs="仿宋"/>
          <w:szCs w:val="24"/>
        </w:rPr>
        <w:t>1.11 知识产权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_Toc25538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4F10910D">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_Toc8799 </w:instrText>
      </w:r>
      <w:r>
        <w:rPr>
          <w:rFonts w:hint="eastAsia" w:ascii="仿宋" w:hAnsi="仿宋" w:eastAsia="仿宋" w:cs="仿宋"/>
          <w:szCs w:val="24"/>
        </w:rPr>
        <w:fldChar w:fldCharType="separate"/>
      </w:r>
      <w:r>
        <w:rPr>
          <w:rFonts w:hint="eastAsia" w:ascii="仿宋" w:hAnsi="仿宋" w:eastAsia="仿宋" w:cs="仿宋"/>
          <w:szCs w:val="28"/>
        </w:rPr>
        <w:t>2.发包人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_Toc8799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FEA2DC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_Toc29567 </w:instrText>
      </w:r>
      <w:r>
        <w:rPr>
          <w:rFonts w:hint="eastAsia" w:ascii="仿宋" w:hAnsi="仿宋" w:eastAsia="仿宋" w:cs="仿宋"/>
          <w:szCs w:val="24"/>
        </w:rPr>
        <w:fldChar w:fldCharType="separate"/>
      </w:r>
      <w:r>
        <w:rPr>
          <w:rFonts w:hint="eastAsia" w:ascii="仿宋" w:hAnsi="仿宋" w:eastAsia="仿宋" w:cs="仿宋"/>
          <w:szCs w:val="24"/>
        </w:rPr>
        <w:t>2.2 发包人代表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_Toc29567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ACF46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_Toc12646 </w:instrText>
      </w:r>
      <w:r>
        <w:rPr>
          <w:rFonts w:hint="eastAsia" w:ascii="仿宋" w:hAnsi="仿宋" w:eastAsia="仿宋" w:cs="仿宋"/>
          <w:szCs w:val="24"/>
        </w:rPr>
        <w:fldChar w:fldCharType="separate"/>
      </w:r>
      <w:r>
        <w:rPr>
          <w:rFonts w:hint="eastAsia" w:ascii="仿宋" w:hAnsi="仿宋" w:eastAsia="仿宋" w:cs="仿宋"/>
          <w:szCs w:val="24"/>
        </w:rPr>
        <w:t>2.4 施工现场、施工条件和基础资料的提供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_Toc12646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E1D52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_Toc6988 </w:instrText>
      </w:r>
      <w:r>
        <w:rPr>
          <w:rFonts w:hint="eastAsia" w:ascii="仿宋" w:hAnsi="仿宋" w:eastAsia="仿宋" w:cs="仿宋"/>
          <w:szCs w:val="24"/>
        </w:rPr>
        <w:fldChar w:fldCharType="separate"/>
      </w:r>
      <w:r>
        <w:rPr>
          <w:rFonts w:hint="eastAsia" w:ascii="仿宋" w:hAnsi="仿宋" w:eastAsia="仿宋" w:cs="仿宋"/>
          <w:szCs w:val="24"/>
        </w:rPr>
        <w:t>2.5 资金来源证明及支付担保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_Toc6988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1D7B187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_Toc3194 </w:instrText>
      </w:r>
      <w:r>
        <w:rPr>
          <w:rFonts w:hint="eastAsia" w:ascii="仿宋" w:hAnsi="仿宋" w:eastAsia="仿宋" w:cs="仿宋"/>
          <w:szCs w:val="24"/>
        </w:rPr>
        <w:fldChar w:fldCharType="separate"/>
      </w:r>
      <w:r>
        <w:rPr>
          <w:rFonts w:hint="eastAsia" w:ascii="仿宋" w:hAnsi="仿宋" w:eastAsia="仿宋" w:cs="仿宋"/>
          <w:szCs w:val="28"/>
        </w:rPr>
        <w:t>3. 承包人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_Toc3194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F2652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_Toc7999 </w:instrText>
      </w:r>
      <w:r>
        <w:rPr>
          <w:rFonts w:hint="eastAsia" w:ascii="仿宋" w:hAnsi="仿宋" w:eastAsia="仿宋" w:cs="仿宋"/>
          <w:szCs w:val="24"/>
        </w:rPr>
        <w:fldChar w:fldCharType="separate"/>
      </w:r>
      <w:r>
        <w:rPr>
          <w:rFonts w:hint="eastAsia" w:ascii="仿宋" w:hAnsi="仿宋" w:eastAsia="仿宋" w:cs="仿宋"/>
          <w:szCs w:val="24"/>
        </w:rPr>
        <w:t>3.1 承包人的一般义务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_Toc7999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74C59F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_Toc6960 </w:instrText>
      </w:r>
      <w:r>
        <w:rPr>
          <w:rFonts w:hint="eastAsia" w:ascii="仿宋" w:hAnsi="仿宋" w:eastAsia="仿宋" w:cs="仿宋"/>
          <w:szCs w:val="24"/>
        </w:rPr>
        <w:fldChar w:fldCharType="separate"/>
      </w:r>
      <w:r>
        <w:rPr>
          <w:rFonts w:hint="eastAsia" w:ascii="仿宋" w:hAnsi="仿宋" w:eastAsia="仿宋" w:cs="仿宋"/>
          <w:szCs w:val="24"/>
        </w:rPr>
        <w:t>3.2 项目经理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_Toc6960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5299FF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_Toc5390 </w:instrText>
      </w:r>
      <w:r>
        <w:rPr>
          <w:rFonts w:hint="eastAsia" w:ascii="仿宋" w:hAnsi="仿宋" w:eastAsia="仿宋" w:cs="仿宋"/>
          <w:szCs w:val="24"/>
        </w:rPr>
        <w:fldChar w:fldCharType="separate"/>
      </w:r>
      <w:r>
        <w:rPr>
          <w:rFonts w:hint="eastAsia" w:ascii="仿宋" w:hAnsi="仿宋" w:eastAsia="仿宋" w:cs="仿宋"/>
          <w:szCs w:val="24"/>
        </w:rPr>
        <w:t>3.3 承包人人员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12197F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_Toc32532 </w:instrText>
      </w:r>
      <w:r>
        <w:rPr>
          <w:rFonts w:hint="eastAsia" w:ascii="仿宋" w:hAnsi="仿宋" w:eastAsia="仿宋" w:cs="仿宋"/>
          <w:szCs w:val="24"/>
        </w:rPr>
        <w:fldChar w:fldCharType="separate"/>
      </w:r>
      <w:r>
        <w:rPr>
          <w:rFonts w:hint="eastAsia" w:ascii="仿宋" w:hAnsi="仿宋" w:eastAsia="仿宋" w:cs="仿宋"/>
          <w:szCs w:val="24"/>
        </w:rPr>
        <w:t>3.5 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_Toc32532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40747C2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_Toc6165 </w:instrText>
      </w:r>
      <w:r>
        <w:rPr>
          <w:rFonts w:hint="eastAsia" w:ascii="仿宋" w:hAnsi="仿宋" w:eastAsia="仿宋" w:cs="仿宋"/>
          <w:szCs w:val="24"/>
        </w:rPr>
        <w:fldChar w:fldCharType="separate"/>
      </w:r>
      <w:r>
        <w:rPr>
          <w:rFonts w:hint="eastAsia" w:ascii="仿宋" w:hAnsi="仿宋" w:eastAsia="仿宋" w:cs="仿宋"/>
          <w:szCs w:val="24"/>
        </w:rPr>
        <w:t>3.6 工程照管与成品、半成品保护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_Toc6165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1DA4D1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_Toc28166 </w:instrText>
      </w:r>
      <w:r>
        <w:rPr>
          <w:rFonts w:hint="eastAsia" w:ascii="仿宋" w:hAnsi="仿宋" w:eastAsia="仿宋" w:cs="仿宋"/>
          <w:szCs w:val="24"/>
        </w:rPr>
        <w:fldChar w:fldCharType="separate"/>
      </w:r>
      <w:r>
        <w:rPr>
          <w:rFonts w:hint="eastAsia" w:ascii="仿宋" w:hAnsi="仿宋" w:eastAsia="仿宋" w:cs="仿宋"/>
          <w:szCs w:val="24"/>
        </w:rPr>
        <w:t>3.7 履约担保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_Toc28166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2790D7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_Toc22213 </w:instrText>
      </w:r>
      <w:r>
        <w:rPr>
          <w:rFonts w:hint="eastAsia" w:ascii="仿宋" w:hAnsi="仿宋" w:eastAsia="仿宋" w:cs="仿宋"/>
          <w:szCs w:val="24"/>
        </w:rPr>
        <w:fldChar w:fldCharType="separate"/>
      </w:r>
      <w:r>
        <w:rPr>
          <w:rFonts w:hint="eastAsia" w:ascii="仿宋" w:hAnsi="仿宋" w:eastAsia="仿宋" w:cs="仿宋"/>
          <w:szCs w:val="28"/>
        </w:rPr>
        <w:t>4. 监理人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_Toc22213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E1E958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_Toc13443 </w:instrText>
      </w:r>
      <w:r>
        <w:rPr>
          <w:rFonts w:hint="eastAsia" w:ascii="仿宋" w:hAnsi="仿宋" w:eastAsia="仿宋" w:cs="仿宋"/>
          <w:szCs w:val="24"/>
        </w:rPr>
        <w:fldChar w:fldCharType="separate"/>
      </w:r>
      <w:r>
        <w:rPr>
          <w:rFonts w:hint="eastAsia" w:ascii="仿宋" w:hAnsi="仿宋" w:eastAsia="仿宋" w:cs="仿宋"/>
          <w:szCs w:val="24"/>
        </w:rPr>
        <w:t>4.1监理人的一般规定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_Toc13443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E5957F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_Toc3147 </w:instrText>
      </w:r>
      <w:r>
        <w:rPr>
          <w:rFonts w:hint="eastAsia" w:ascii="仿宋" w:hAnsi="仿宋" w:eastAsia="仿宋" w:cs="仿宋"/>
          <w:szCs w:val="24"/>
        </w:rPr>
        <w:fldChar w:fldCharType="separate"/>
      </w:r>
      <w:r>
        <w:rPr>
          <w:rFonts w:hint="eastAsia" w:ascii="仿宋" w:hAnsi="仿宋" w:eastAsia="仿宋" w:cs="仿宋"/>
          <w:szCs w:val="24"/>
        </w:rPr>
        <w:t>4.2 监理人员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_Toc3147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ADA8C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_Toc18200 </w:instrText>
      </w:r>
      <w:r>
        <w:rPr>
          <w:rFonts w:hint="eastAsia" w:ascii="仿宋" w:hAnsi="仿宋" w:eastAsia="仿宋" w:cs="仿宋"/>
          <w:szCs w:val="24"/>
        </w:rPr>
        <w:fldChar w:fldCharType="separate"/>
      </w:r>
      <w:r>
        <w:rPr>
          <w:rFonts w:hint="eastAsia" w:ascii="仿宋" w:hAnsi="仿宋" w:eastAsia="仿宋" w:cs="仿宋"/>
          <w:szCs w:val="24"/>
        </w:rPr>
        <w:t>4.4 商定或确定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_Toc18200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313E11F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_Toc20658 </w:instrText>
      </w:r>
      <w:r>
        <w:rPr>
          <w:rFonts w:hint="eastAsia" w:ascii="仿宋" w:hAnsi="仿宋" w:eastAsia="仿宋" w:cs="仿宋"/>
          <w:szCs w:val="24"/>
        </w:rPr>
        <w:fldChar w:fldCharType="separate"/>
      </w:r>
      <w:r>
        <w:rPr>
          <w:rFonts w:hint="eastAsia" w:ascii="仿宋" w:hAnsi="仿宋" w:eastAsia="仿宋" w:cs="仿宋"/>
          <w:szCs w:val="28"/>
        </w:rPr>
        <w:t>5. 工程质量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_Toc20658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77CBC18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_Toc17557 </w:instrText>
      </w:r>
      <w:r>
        <w:rPr>
          <w:rFonts w:hint="eastAsia" w:ascii="仿宋" w:hAnsi="仿宋" w:eastAsia="仿宋" w:cs="仿宋"/>
          <w:szCs w:val="24"/>
        </w:rPr>
        <w:fldChar w:fldCharType="separate"/>
      </w:r>
      <w:r>
        <w:rPr>
          <w:rFonts w:hint="eastAsia" w:ascii="仿宋" w:hAnsi="仿宋" w:eastAsia="仿宋" w:cs="仿宋"/>
          <w:szCs w:val="24"/>
        </w:rPr>
        <w:t>5.1 质量要求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_Toc17557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361F2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_Toc15050 </w:instrText>
      </w:r>
      <w:r>
        <w:rPr>
          <w:rFonts w:hint="eastAsia" w:ascii="仿宋" w:hAnsi="仿宋" w:eastAsia="仿宋" w:cs="仿宋"/>
          <w:szCs w:val="24"/>
        </w:rPr>
        <w:fldChar w:fldCharType="separate"/>
      </w:r>
      <w:r>
        <w:rPr>
          <w:rFonts w:hint="eastAsia" w:ascii="仿宋" w:hAnsi="仿宋" w:eastAsia="仿宋" w:cs="仿宋"/>
          <w:szCs w:val="24"/>
        </w:rPr>
        <w:t>5.3 隐蔽工程检查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_Toc15050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0D7343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_Toc5821 </w:instrText>
      </w:r>
      <w:r>
        <w:rPr>
          <w:rFonts w:hint="eastAsia" w:ascii="仿宋" w:hAnsi="仿宋" w:eastAsia="仿宋" w:cs="仿宋"/>
          <w:szCs w:val="24"/>
        </w:rPr>
        <w:fldChar w:fldCharType="separate"/>
      </w:r>
      <w:r>
        <w:rPr>
          <w:rFonts w:hint="eastAsia" w:ascii="仿宋" w:hAnsi="仿宋" w:eastAsia="仿宋" w:cs="仿宋"/>
          <w:szCs w:val="28"/>
        </w:rPr>
        <w:t>6.安全文明施工与环境保护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_Toc5821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463AF1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_Toc27293 </w:instrText>
      </w:r>
      <w:r>
        <w:rPr>
          <w:rFonts w:hint="eastAsia" w:ascii="仿宋" w:hAnsi="仿宋" w:eastAsia="仿宋" w:cs="仿宋"/>
          <w:szCs w:val="24"/>
        </w:rPr>
        <w:fldChar w:fldCharType="separate"/>
      </w:r>
      <w:r>
        <w:rPr>
          <w:rFonts w:hint="eastAsia" w:ascii="仿宋" w:hAnsi="仿宋" w:eastAsia="仿宋" w:cs="仿宋"/>
          <w:szCs w:val="24"/>
        </w:rPr>
        <w:t>6.1安全文明施工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_Toc27293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C8E8D9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_Toc3458 </w:instrText>
      </w:r>
      <w:r>
        <w:rPr>
          <w:rFonts w:hint="eastAsia" w:ascii="仿宋" w:hAnsi="仿宋" w:eastAsia="仿宋" w:cs="仿宋"/>
          <w:szCs w:val="24"/>
        </w:rPr>
        <w:fldChar w:fldCharType="separate"/>
      </w:r>
      <w:r>
        <w:rPr>
          <w:rFonts w:hint="eastAsia" w:ascii="仿宋" w:hAnsi="仿宋" w:eastAsia="仿宋" w:cs="仿宋"/>
          <w:szCs w:val="28"/>
        </w:rPr>
        <w:t>7.工期和进度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_Toc3458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6F432D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_Toc2106 </w:instrText>
      </w:r>
      <w:r>
        <w:rPr>
          <w:rFonts w:hint="eastAsia" w:ascii="仿宋" w:hAnsi="仿宋" w:eastAsia="仿宋" w:cs="仿宋"/>
          <w:szCs w:val="24"/>
        </w:rPr>
        <w:fldChar w:fldCharType="separate"/>
      </w:r>
      <w:r>
        <w:rPr>
          <w:rFonts w:hint="eastAsia" w:ascii="仿宋" w:hAnsi="仿宋" w:eastAsia="仿宋" w:cs="仿宋"/>
          <w:szCs w:val="24"/>
        </w:rPr>
        <w:t>7.1 施工组织设计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6B44A5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_Toc28939 </w:instrText>
      </w:r>
      <w:r>
        <w:rPr>
          <w:rFonts w:hint="eastAsia" w:ascii="仿宋" w:hAnsi="仿宋" w:eastAsia="仿宋" w:cs="仿宋"/>
          <w:szCs w:val="24"/>
        </w:rPr>
        <w:fldChar w:fldCharType="separate"/>
      </w:r>
      <w:r>
        <w:rPr>
          <w:rFonts w:hint="eastAsia" w:ascii="仿宋" w:hAnsi="仿宋" w:eastAsia="仿宋" w:cs="仿宋"/>
          <w:szCs w:val="24"/>
        </w:rPr>
        <w:t>7.2 施工进度计划</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_Toc28939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14C94A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_Toc25114 </w:instrText>
      </w:r>
      <w:r>
        <w:rPr>
          <w:rFonts w:hint="eastAsia" w:ascii="仿宋" w:hAnsi="仿宋" w:eastAsia="仿宋" w:cs="仿宋"/>
          <w:szCs w:val="24"/>
        </w:rPr>
        <w:fldChar w:fldCharType="separate"/>
      </w:r>
      <w:r>
        <w:rPr>
          <w:rFonts w:hint="eastAsia" w:ascii="仿宋" w:hAnsi="仿宋" w:eastAsia="仿宋" w:cs="仿宋"/>
          <w:szCs w:val="24"/>
        </w:rPr>
        <w:t>7.3 开工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_Toc25114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E0443B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_Toc10526 </w:instrText>
      </w:r>
      <w:r>
        <w:rPr>
          <w:rFonts w:hint="eastAsia" w:ascii="仿宋" w:hAnsi="仿宋" w:eastAsia="仿宋" w:cs="仿宋"/>
          <w:szCs w:val="24"/>
        </w:rPr>
        <w:fldChar w:fldCharType="separate"/>
      </w:r>
      <w:r>
        <w:rPr>
          <w:rFonts w:hint="eastAsia" w:ascii="仿宋" w:hAnsi="仿宋" w:eastAsia="仿宋" w:cs="仿宋"/>
          <w:szCs w:val="24"/>
        </w:rPr>
        <w:t>7.4 测量放线</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_Toc10526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724CEA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_Toc28523 </w:instrText>
      </w:r>
      <w:r>
        <w:rPr>
          <w:rFonts w:hint="eastAsia" w:ascii="仿宋" w:hAnsi="仿宋" w:eastAsia="仿宋" w:cs="仿宋"/>
          <w:szCs w:val="24"/>
        </w:rPr>
        <w:fldChar w:fldCharType="separate"/>
      </w:r>
      <w:r>
        <w:rPr>
          <w:rFonts w:hint="eastAsia" w:ascii="仿宋" w:hAnsi="仿宋" w:eastAsia="仿宋" w:cs="仿宋"/>
          <w:szCs w:val="24"/>
        </w:rPr>
        <w:t>7.5 工期延误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_Toc28523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4C994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_Toc19620 </w:instrText>
      </w:r>
      <w:r>
        <w:rPr>
          <w:rFonts w:hint="eastAsia" w:ascii="仿宋" w:hAnsi="仿宋" w:eastAsia="仿宋" w:cs="仿宋"/>
          <w:szCs w:val="24"/>
        </w:rPr>
        <w:fldChar w:fldCharType="separate"/>
      </w:r>
      <w:r>
        <w:rPr>
          <w:rFonts w:hint="eastAsia" w:ascii="仿宋" w:hAnsi="仿宋" w:eastAsia="仿宋" w:cs="仿宋"/>
          <w:szCs w:val="24"/>
        </w:rPr>
        <w:t>7.6 不利物质条件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_Toc19620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5A6BD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_Toc24075 </w:instrText>
      </w:r>
      <w:r>
        <w:rPr>
          <w:rFonts w:hint="eastAsia" w:ascii="仿宋" w:hAnsi="仿宋" w:eastAsia="仿宋" w:cs="仿宋"/>
          <w:szCs w:val="24"/>
        </w:rPr>
        <w:fldChar w:fldCharType="separate"/>
      </w:r>
      <w:r>
        <w:rPr>
          <w:rFonts w:hint="eastAsia" w:ascii="仿宋" w:hAnsi="仿宋" w:eastAsia="仿宋" w:cs="仿宋"/>
          <w:szCs w:val="24"/>
        </w:rPr>
        <w:t>7.7异常恶劣的气候条件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_Toc24075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F7FF9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_Toc16979 </w:instrText>
      </w:r>
      <w:r>
        <w:rPr>
          <w:rFonts w:hint="eastAsia" w:ascii="仿宋" w:hAnsi="仿宋" w:eastAsia="仿宋" w:cs="仿宋"/>
          <w:szCs w:val="24"/>
        </w:rPr>
        <w:fldChar w:fldCharType="separate"/>
      </w:r>
      <w:r>
        <w:rPr>
          <w:rFonts w:hint="eastAsia" w:ascii="仿宋" w:hAnsi="仿宋" w:eastAsia="仿宋" w:cs="仿宋"/>
          <w:szCs w:val="24"/>
        </w:rPr>
        <w:t>7.9 提前竣工的奖励</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_Toc16979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CA2F9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_Toc20724 </w:instrText>
      </w:r>
      <w:r>
        <w:rPr>
          <w:rFonts w:hint="eastAsia" w:ascii="仿宋" w:hAnsi="仿宋" w:eastAsia="仿宋" w:cs="仿宋"/>
          <w:szCs w:val="24"/>
        </w:rPr>
        <w:fldChar w:fldCharType="separate"/>
      </w:r>
      <w:r>
        <w:rPr>
          <w:rFonts w:hint="eastAsia" w:ascii="仿宋" w:hAnsi="仿宋" w:eastAsia="仿宋" w:cs="仿宋"/>
          <w:szCs w:val="28"/>
        </w:rPr>
        <w:t>8. 材料与设备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_Toc20724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EB17D8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_Toc9170 </w:instrText>
      </w:r>
      <w:r>
        <w:rPr>
          <w:rFonts w:hint="eastAsia" w:ascii="仿宋" w:hAnsi="仿宋" w:eastAsia="仿宋" w:cs="仿宋"/>
          <w:szCs w:val="24"/>
        </w:rPr>
        <w:fldChar w:fldCharType="separate"/>
      </w:r>
      <w:r>
        <w:rPr>
          <w:rFonts w:hint="eastAsia" w:ascii="仿宋" w:hAnsi="仿宋" w:eastAsia="仿宋" w:cs="仿宋"/>
          <w:szCs w:val="24"/>
        </w:rPr>
        <w:t>8.4材料与工程设备的保管与使用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_Toc9170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17FCB3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_Toc23398 </w:instrText>
      </w:r>
      <w:r>
        <w:rPr>
          <w:rFonts w:hint="eastAsia" w:ascii="仿宋" w:hAnsi="仿宋" w:eastAsia="仿宋" w:cs="仿宋"/>
          <w:szCs w:val="24"/>
        </w:rPr>
        <w:fldChar w:fldCharType="separate"/>
      </w:r>
      <w:r>
        <w:rPr>
          <w:rFonts w:hint="eastAsia" w:ascii="仿宋" w:hAnsi="仿宋" w:eastAsia="仿宋" w:cs="仿宋"/>
          <w:szCs w:val="24"/>
        </w:rPr>
        <w:t>8.6 样品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_Toc23398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B2AA7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_Toc24271 </w:instrText>
      </w:r>
      <w:r>
        <w:rPr>
          <w:rFonts w:hint="eastAsia" w:ascii="仿宋" w:hAnsi="仿宋" w:eastAsia="仿宋" w:cs="仿宋"/>
          <w:szCs w:val="24"/>
        </w:rPr>
        <w:fldChar w:fldCharType="separate"/>
      </w:r>
      <w:r>
        <w:rPr>
          <w:rFonts w:hint="eastAsia" w:ascii="仿宋" w:hAnsi="仿宋" w:eastAsia="仿宋" w:cs="仿宋"/>
          <w:szCs w:val="24"/>
        </w:rPr>
        <w:t>8.8 施工设备和临时设施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_Toc24271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91389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_Toc26138 </w:instrText>
      </w:r>
      <w:r>
        <w:rPr>
          <w:rFonts w:hint="eastAsia" w:ascii="仿宋" w:hAnsi="仿宋" w:eastAsia="仿宋" w:cs="仿宋"/>
          <w:szCs w:val="24"/>
        </w:rPr>
        <w:fldChar w:fldCharType="separate"/>
      </w:r>
      <w:r>
        <w:rPr>
          <w:rFonts w:hint="eastAsia" w:ascii="仿宋" w:hAnsi="仿宋" w:eastAsia="仿宋" w:cs="仿宋"/>
          <w:szCs w:val="28"/>
        </w:rPr>
        <w:t>9. 试验与检验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_Toc26138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F90BE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_Toc11223 </w:instrText>
      </w:r>
      <w:r>
        <w:rPr>
          <w:rFonts w:hint="eastAsia" w:ascii="仿宋" w:hAnsi="仿宋" w:eastAsia="仿宋" w:cs="仿宋"/>
          <w:szCs w:val="24"/>
        </w:rPr>
        <w:fldChar w:fldCharType="separate"/>
      </w:r>
      <w:r>
        <w:rPr>
          <w:rFonts w:hint="eastAsia" w:ascii="仿宋" w:hAnsi="仿宋" w:eastAsia="仿宋" w:cs="仿宋"/>
          <w:szCs w:val="24"/>
        </w:rPr>
        <w:t>9.1试验设备与试验人员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_Toc11223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1B68921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_Toc22328 </w:instrText>
      </w:r>
      <w:r>
        <w:rPr>
          <w:rFonts w:hint="eastAsia" w:ascii="仿宋" w:hAnsi="仿宋" w:eastAsia="仿宋" w:cs="仿宋"/>
          <w:szCs w:val="24"/>
        </w:rPr>
        <w:fldChar w:fldCharType="separate"/>
      </w:r>
      <w:r>
        <w:rPr>
          <w:rFonts w:hint="eastAsia" w:ascii="仿宋" w:hAnsi="仿宋" w:eastAsia="仿宋" w:cs="仿宋"/>
          <w:szCs w:val="24"/>
        </w:rPr>
        <w:t>9.4 现场工艺试验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_Toc22328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F3051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_Toc28922 </w:instrText>
      </w:r>
      <w:r>
        <w:rPr>
          <w:rFonts w:hint="eastAsia" w:ascii="仿宋" w:hAnsi="仿宋" w:eastAsia="仿宋" w:cs="仿宋"/>
          <w:szCs w:val="24"/>
        </w:rPr>
        <w:fldChar w:fldCharType="separate"/>
      </w:r>
      <w:r>
        <w:rPr>
          <w:rFonts w:hint="eastAsia" w:ascii="仿宋" w:hAnsi="仿宋" w:eastAsia="仿宋" w:cs="仿宋"/>
          <w:szCs w:val="28"/>
        </w:rPr>
        <w:t>10. 变更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_Toc28922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57D93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_Toc23283 </w:instrText>
      </w:r>
      <w:r>
        <w:rPr>
          <w:rFonts w:hint="eastAsia" w:ascii="仿宋" w:hAnsi="仿宋" w:eastAsia="仿宋" w:cs="仿宋"/>
          <w:szCs w:val="24"/>
        </w:rPr>
        <w:fldChar w:fldCharType="separate"/>
      </w:r>
      <w:r>
        <w:rPr>
          <w:rFonts w:hint="eastAsia" w:ascii="仿宋" w:hAnsi="仿宋" w:eastAsia="仿宋" w:cs="仿宋"/>
          <w:szCs w:val="24"/>
        </w:rPr>
        <w:t>10.1变更的范围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_Toc23283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FB2B2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_Toc5758 </w:instrText>
      </w:r>
      <w:r>
        <w:rPr>
          <w:rFonts w:hint="eastAsia" w:ascii="仿宋" w:hAnsi="仿宋" w:eastAsia="仿宋" w:cs="仿宋"/>
          <w:szCs w:val="24"/>
        </w:rPr>
        <w:fldChar w:fldCharType="separate"/>
      </w:r>
      <w:r>
        <w:rPr>
          <w:rFonts w:hint="eastAsia" w:ascii="仿宋" w:hAnsi="仿宋" w:eastAsia="仿宋" w:cs="仿宋"/>
          <w:szCs w:val="24"/>
        </w:rPr>
        <w:t>10.4 变更估价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AC089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_Toc23018 </w:instrText>
      </w:r>
      <w:r>
        <w:rPr>
          <w:rFonts w:hint="eastAsia" w:ascii="仿宋" w:hAnsi="仿宋" w:eastAsia="仿宋" w:cs="仿宋"/>
          <w:szCs w:val="24"/>
        </w:rPr>
        <w:fldChar w:fldCharType="separate"/>
      </w:r>
      <w:r>
        <w:rPr>
          <w:rFonts w:hint="eastAsia" w:ascii="仿宋" w:hAnsi="仿宋" w:eastAsia="仿宋" w:cs="仿宋"/>
          <w:szCs w:val="24"/>
        </w:rPr>
        <w:t>10.5承包人的合理化建议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_Toc23018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618A40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_Toc17963 </w:instrText>
      </w:r>
      <w:r>
        <w:rPr>
          <w:rFonts w:hint="eastAsia" w:ascii="仿宋" w:hAnsi="仿宋" w:eastAsia="仿宋" w:cs="仿宋"/>
          <w:szCs w:val="24"/>
        </w:rPr>
        <w:fldChar w:fldCharType="separate"/>
      </w:r>
      <w:r>
        <w:rPr>
          <w:rFonts w:hint="eastAsia" w:ascii="仿宋" w:hAnsi="仿宋" w:eastAsia="仿宋" w:cs="仿宋"/>
          <w:szCs w:val="24"/>
        </w:rPr>
        <w:t>10.7 暂估价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_Toc17963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7D1EB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_Toc21451 </w:instrText>
      </w:r>
      <w:r>
        <w:rPr>
          <w:rFonts w:hint="eastAsia" w:ascii="仿宋" w:hAnsi="仿宋" w:eastAsia="仿宋" w:cs="仿宋"/>
          <w:szCs w:val="24"/>
        </w:rPr>
        <w:fldChar w:fldCharType="separate"/>
      </w:r>
      <w:r>
        <w:rPr>
          <w:rFonts w:hint="eastAsia" w:ascii="仿宋" w:hAnsi="仿宋" w:eastAsia="仿宋" w:cs="仿宋"/>
          <w:szCs w:val="24"/>
        </w:rPr>
        <w:t>10.8 暂列金额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_Toc21451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66767EE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_Toc4598 </w:instrText>
      </w:r>
      <w:r>
        <w:rPr>
          <w:rFonts w:hint="eastAsia" w:ascii="仿宋" w:hAnsi="仿宋" w:eastAsia="仿宋" w:cs="仿宋"/>
          <w:szCs w:val="24"/>
        </w:rPr>
        <w:fldChar w:fldCharType="separate"/>
      </w:r>
      <w:r>
        <w:rPr>
          <w:rFonts w:hint="eastAsia" w:ascii="仿宋" w:hAnsi="仿宋" w:eastAsia="仿宋" w:cs="仿宋"/>
          <w:szCs w:val="28"/>
        </w:rPr>
        <w:t>11. 价格调整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_Toc4598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A9BC42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_Toc18371 </w:instrText>
      </w:r>
      <w:r>
        <w:rPr>
          <w:rFonts w:hint="eastAsia" w:ascii="仿宋" w:hAnsi="仿宋" w:eastAsia="仿宋" w:cs="仿宋"/>
          <w:szCs w:val="24"/>
        </w:rPr>
        <w:fldChar w:fldCharType="separate"/>
      </w:r>
      <w:r>
        <w:rPr>
          <w:rFonts w:hint="eastAsia" w:ascii="仿宋" w:hAnsi="仿宋" w:eastAsia="仿宋" w:cs="仿宋"/>
          <w:szCs w:val="24"/>
        </w:rPr>
        <w:t>11.1 市场价格波动引起的调整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_Toc18371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B753F4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_Toc9499 </w:instrText>
      </w:r>
      <w:r>
        <w:rPr>
          <w:rFonts w:hint="eastAsia" w:ascii="仿宋" w:hAnsi="仿宋" w:eastAsia="仿宋" w:cs="仿宋"/>
          <w:szCs w:val="24"/>
        </w:rPr>
        <w:fldChar w:fldCharType="separate"/>
      </w:r>
      <w:r>
        <w:rPr>
          <w:rFonts w:hint="eastAsia" w:ascii="仿宋" w:hAnsi="仿宋" w:eastAsia="仿宋" w:cs="仿宋"/>
          <w:szCs w:val="28"/>
        </w:rPr>
        <w:t>12. 合同价格、计量与支付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_Toc9499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883CD8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_Toc25030 </w:instrText>
      </w:r>
      <w:r>
        <w:rPr>
          <w:rFonts w:hint="eastAsia" w:ascii="仿宋" w:hAnsi="仿宋" w:eastAsia="仿宋" w:cs="仿宋"/>
          <w:szCs w:val="24"/>
        </w:rPr>
        <w:fldChar w:fldCharType="separate"/>
      </w:r>
      <w:r>
        <w:rPr>
          <w:rFonts w:hint="eastAsia" w:ascii="仿宋" w:hAnsi="仿宋" w:eastAsia="仿宋" w:cs="仿宋"/>
          <w:szCs w:val="24"/>
        </w:rPr>
        <w:t>12.1 合同价格形式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_Toc25030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7129B6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_Toc31456 </w:instrText>
      </w:r>
      <w:r>
        <w:rPr>
          <w:rFonts w:hint="eastAsia" w:ascii="仿宋" w:hAnsi="仿宋" w:eastAsia="仿宋" w:cs="仿宋"/>
          <w:szCs w:val="24"/>
        </w:rPr>
        <w:fldChar w:fldCharType="separate"/>
      </w:r>
      <w:r>
        <w:rPr>
          <w:rFonts w:hint="eastAsia" w:ascii="仿宋" w:hAnsi="仿宋" w:eastAsia="仿宋" w:cs="仿宋"/>
          <w:szCs w:val="24"/>
        </w:rPr>
        <w:t>12.2 预付款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_Toc31456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50B814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_Toc6831 </w:instrText>
      </w:r>
      <w:r>
        <w:rPr>
          <w:rFonts w:hint="eastAsia" w:ascii="仿宋" w:hAnsi="仿宋" w:eastAsia="仿宋" w:cs="仿宋"/>
          <w:szCs w:val="24"/>
        </w:rPr>
        <w:fldChar w:fldCharType="separate"/>
      </w:r>
      <w:r>
        <w:rPr>
          <w:rFonts w:hint="eastAsia" w:ascii="仿宋" w:hAnsi="仿宋" w:eastAsia="仿宋" w:cs="仿宋"/>
          <w:szCs w:val="24"/>
        </w:rPr>
        <w:t>12.3 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_Toc6831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3BB17A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_Toc12442 </w:instrText>
      </w:r>
      <w:r>
        <w:rPr>
          <w:rFonts w:hint="eastAsia" w:ascii="仿宋" w:hAnsi="仿宋" w:eastAsia="仿宋" w:cs="仿宋"/>
          <w:szCs w:val="24"/>
        </w:rPr>
        <w:fldChar w:fldCharType="separate"/>
      </w:r>
      <w:r>
        <w:rPr>
          <w:rFonts w:hint="eastAsia" w:ascii="仿宋" w:hAnsi="仿宋" w:eastAsia="仿宋" w:cs="仿宋"/>
          <w:szCs w:val="24"/>
        </w:rPr>
        <w:t>12.4 工程进度款支付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_Toc12442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290E8EB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_Toc10951 </w:instrText>
      </w:r>
      <w:r>
        <w:rPr>
          <w:rFonts w:hint="eastAsia" w:ascii="仿宋" w:hAnsi="仿宋" w:eastAsia="仿宋" w:cs="仿宋"/>
          <w:szCs w:val="24"/>
        </w:rPr>
        <w:fldChar w:fldCharType="separate"/>
      </w:r>
      <w:r>
        <w:rPr>
          <w:rFonts w:hint="eastAsia" w:ascii="仿宋" w:hAnsi="仿宋" w:eastAsia="仿宋" w:cs="仿宋"/>
          <w:szCs w:val="28"/>
        </w:rPr>
        <w:t>13. 验收和工程试车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_Toc10951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37BEE3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_Toc29863 </w:instrText>
      </w:r>
      <w:r>
        <w:rPr>
          <w:rFonts w:hint="eastAsia" w:ascii="仿宋" w:hAnsi="仿宋" w:eastAsia="仿宋" w:cs="仿宋"/>
          <w:szCs w:val="24"/>
        </w:rPr>
        <w:fldChar w:fldCharType="separate"/>
      </w:r>
      <w:r>
        <w:rPr>
          <w:rFonts w:hint="eastAsia" w:ascii="仿宋" w:hAnsi="仿宋" w:eastAsia="仿宋" w:cs="仿宋"/>
          <w:szCs w:val="24"/>
        </w:rPr>
        <w:t>13.1 分部分项工程验收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_Toc29863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5248F56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_Toc26943 </w:instrText>
      </w:r>
      <w:r>
        <w:rPr>
          <w:rFonts w:hint="eastAsia" w:ascii="仿宋" w:hAnsi="仿宋" w:eastAsia="仿宋" w:cs="仿宋"/>
          <w:szCs w:val="24"/>
        </w:rPr>
        <w:fldChar w:fldCharType="separate"/>
      </w:r>
      <w:r>
        <w:rPr>
          <w:rFonts w:hint="eastAsia" w:ascii="仿宋" w:hAnsi="仿宋" w:eastAsia="仿宋" w:cs="仿宋"/>
          <w:szCs w:val="24"/>
        </w:rPr>
        <w:t>13.2 竣工验收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_Toc26943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448ED9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_Toc25216 </w:instrText>
      </w:r>
      <w:r>
        <w:rPr>
          <w:rFonts w:hint="eastAsia" w:ascii="仿宋" w:hAnsi="仿宋" w:eastAsia="仿宋" w:cs="仿宋"/>
          <w:szCs w:val="24"/>
        </w:rPr>
        <w:fldChar w:fldCharType="separate"/>
      </w:r>
      <w:r>
        <w:rPr>
          <w:rFonts w:hint="eastAsia" w:ascii="仿宋" w:hAnsi="仿宋" w:eastAsia="仿宋" w:cs="仿宋"/>
          <w:szCs w:val="24"/>
        </w:rPr>
        <w:t>13.3 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_Toc25216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39C32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_Toc18577 </w:instrText>
      </w:r>
      <w:r>
        <w:rPr>
          <w:rFonts w:hint="eastAsia" w:ascii="仿宋" w:hAnsi="仿宋" w:eastAsia="仿宋" w:cs="仿宋"/>
          <w:szCs w:val="24"/>
        </w:rPr>
        <w:fldChar w:fldCharType="separate"/>
      </w:r>
      <w:r>
        <w:rPr>
          <w:rFonts w:hint="eastAsia" w:ascii="仿宋" w:hAnsi="仿宋" w:eastAsia="仿宋" w:cs="仿宋"/>
          <w:szCs w:val="24"/>
        </w:rPr>
        <w:t>13.6 竣工退场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_Toc18577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66B4E6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_Toc23568 </w:instrText>
      </w:r>
      <w:r>
        <w:rPr>
          <w:rFonts w:hint="eastAsia" w:ascii="仿宋" w:hAnsi="仿宋" w:eastAsia="仿宋" w:cs="仿宋"/>
          <w:szCs w:val="24"/>
        </w:rPr>
        <w:fldChar w:fldCharType="separate"/>
      </w:r>
      <w:r>
        <w:rPr>
          <w:rFonts w:hint="eastAsia" w:ascii="仿宋" w:hAnsi="仿宋" w:eastAsia="仿宋" w:cs="仿宋"/>
          <w:szCs w:val="28"/>
        </w:rPr>
        <w:t>14. 竣工结算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_Toc23568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045DDE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_Toc24304 </w:instrText>
      </w:r>
      <w:r>
        <w:rPr>
          <w:rFonts w:hint="eastAsia" w:ascii="仿宋" w:hAnsi="仿宋" w:eastAsia="仿宋" w:cs="仿宋"/>
          <w:szCs w:val="24"/>
        </w:rPr>
        <w:fldChar w:fldCharType="separate"/>
      </w:r>
      <w:r>
        <w:rPr>
          <w:rFonts w:hint="eastAsia" w:ascii="仿宋" w:hAnsi="仿宋" w:eastAsia="仿宋" w:cs="仿宋"/>
          <w:szCs w:val="24"/>
        </w:rPr>
        <w:t>14.1 竣工结算申请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_Toc24304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31E2C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_Toc13031 </w:instrText>
      </w:r>
      <w:r>
        <w:rPr>
          <w:rFonts w:hint="eastAsia" w:ascii="仿宋" w:hAnsi="仿宋" w:eastAsia="仿宋" w:cs="仿宋"/>
          <w:szCs w:val="24"/>
        </w:rPr>
        <w:fldChar w:fldCharType="separate"/>
      </w:r>
      <w:r>
        <w:rPr>
          <w:rFonts w:hint="eastAsia" w:ascii="仿宋" w:hAnsi="仿宋" w:eastAsia="仿宋" w:cs="仿宋"/>
          <w:szCs w:val="24"/>
        </w:rPr>
        <w:t>14.2 竣工结算审核</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_Toc13031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630C25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_Toc9004 </w:instrText>
      </w:r>
      <w:r>
        <w:rPr>
          <w:rFonts w:hint="eastAsia" w:ascii="仿宋" w:hAnsi="仿宋" w:eastAsia="仿宋" w:cs="仿宋"/>
          <w:szCs w:val="24"/>
        </w:rPr>
        <w:fldChar w:fldCharType="separate"/>
      </w:r>
      <w:r>
        <w:rPr>
          <w:rFonts w:hint="eastAsia" w:ascii="仿宋" w:hAnsi="仿宋" w:eastAsia="仿宋" w:cs="仿宋"/>
          <w:szCs w:val="24"/>
        </w:rPr>
        <w:t>14.4 最终结清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24CCDB4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_Toc18450 </w:instrText>
      </w:r>
      <w:r>
        <w:rPr>
          <w:rFonts w:hint="eastAsia" w:ascii="仿宋" w:hAnsi="仿宋" w:eastAsia="仿宋" w:cs="仿宋"/>
          <w:szCs w:val="24"/>
        </w:rPr>
        <w:fldChar w:fldCharType="separate"/>
      </w:r>
      <w:r>
        <w:rPr>
          <w:rFonts w:hint="eastAsia" w:ascii="仿宋" w:hAnsi="仿宋" w:eastAsia="仿宋" w:cs="仿宋"/>
          <w:szCs w:val="28"/>
        </w:rPr>
        <w:t>15. 缺陷责任期与保修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_Toc18450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37AD2D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_Toc2480 </w:instrText>
      </w:r>
      <w:r>
        <w:rPr>
          <w:rFonts w:hint="eastAsia" w:ascii="仿宋" w:hAnsi="仿宋" w:eastAsia="仿宋" w:cs="仿宋"/>
          <w:szCs w:val="24"/>
        </w:rPr>
        <w:fldChar w:fldCharType="separate"/>
      </w:r>
      <w:r>
        <w:rPr>
          <w:rFonts w:hint="eastAsia" w:ascii="仿宋" w:hAnsi="仿宋" w:eastAsia="仿宋" w:cs="仿宋"/>
          <w:szCs w:val="24"/>
        </w:rPr>
        <w:t>15.2缺陷责任期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_Toc2480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1ACEF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_Toc16279 </w:instrText>
      </w:r>
      <w:r>
        <w:rPr>
          <w:rFonts w:hint="eastAsia" w:ascii="仿宋" w:hAnsi="仿宋" w:eastAsia="仿宋" w:cs="仿宋"/>
          <w:szCs w:val="24"/>
        </w:rPr>
        <w:fldChar w:fldCharType="separate"/>
      </w:r>
      <w:r>
        <w:rPr>
          <w:rFonts w:hint="eastAsia" w:ascii="仿宋" w:hAnsi="仿宋" w:eastAsia="仿宋" w:cs="仿宋"/>
          <w:szCs w:val="24"/>
        </w:rPr>
        <w:t>15.3 质量保证金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_Toc16279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3AC2C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_Toc19083 </w:instrText>
      </w:r>
      <w:r>
        <w:rPr>
          <w:rFonts w:hint="eastAsia" w:ascii="仿宋" w:hAnsi="仿宋" w:eastAsia="仿宋" w:cs="仿宋"/>
          <w:szCs w:val="24"/>
        </w:rPr>
        <w:fldChar w:fldCharType="separate"/>
      </w:r>
      <w:r>
        <w:rPr>
          <w:rFonts w:hint="eastAsia" w:ascii="仿宋" w:hAnsi="仿宋" w:eastAsia="仿宋" w:cs="仿宋"/>
          <w:szCs w:val="24"/>
        </w:rPr>
        <w:t>15.4保修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_Toc19083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F116C8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_Toc3303 </w:instrText>
      </w:r>
      <w:r>
        <w:rPr>
          <w:rFonts w:hint="eastAsia" w:ascii="仿宋" w:hAnsi="仿宋" w:eastAsia="仿宋" w:cs="仿宋"/>
          <w:szCs w:val="24"/>
        </w:rPr>
        <w:fldChar w:fldCharType="separate"/>
      </w:r>
      <w:r>
        <w:rPr>
          <w:rFonts w:hint="eastAsia" w:ascii="仿宋" w:hAnsi="仿宋" w:eastAsia="仿宋" w:cs="仿宋"/>
          <w:szCs w:val="28"/>
        </w:rPr>
        <w:t>16. 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_Toc3303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26CC70D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_Toc8350 </w:instrText>
      </w:r>
      <w:r>
        <w:rPr>
          <w:rFonts w:hint="eastAsia" w:ascii="仿宋" w:hAnsi="仿宋" w:eastAsia="仿宋" w:cs="仿宋"/>
          <w:szCs w:val="24"/>
        </w:rPr>
        <w:fldChar w:fldCharType="separate"/>
      </w:r>
      <w:r>
        <w:rPr>
          <w:rFonts w:hint="eastAsia" w:ascii="仿宋" w:hAnsi="仿宋" w:eastAsia="仿宋" w:cs="仿宋"/>
          <w:szCs w:val="24"/>
        </w:rPr>
        <w:t>16.1 发包人违约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_Toc8350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38BE5D4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_Toc1986 </w:instrText>
      </w:r>
      <w:r>
        <w:rPr>
          <w:rFonts w:hint="eastAsia" w:ascii="仿宋" w:hAnsi="仿宋" w:eastAsia="仿宋" w:cs="仿宋"/>
          <w:szCs w:val="24"/>
        </w:rPr>
        <w:fldChar w:fldCharType="separate"/>
      </w:r>
      <w:r>
        <w:rPr>
          <w:rFonts w:hint="eastAsia" w:ascii="仿宋" w:hAnsi="仿宋" w:eastAsia="仿宋" w:cs="仿宋"/>
          <w:szCs w:val="24"/>
        </w:rPr>
        <w:t>16.2 承包人违约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_Toc1986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C576CE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_Toc4971 </w:instrText>
      </w:r>
      <w:r>
        <w:rPr>
          <w:rFonts w:hint="eastAsia" w:ascii="仿宋" w:hAnsi="仿宋" w:eastAsia="仿宋" w:cs="仿宋"/>
          <w:szCs w:val="24"/>
        </w:rPr>
        <w:fldChar w:fldCharType="separate"/>
      </w:r>
      <w:r>
        <w:rPr>
          <w:rFonts w:hint="eastAsia" w:ascii="仿宋" w:hAnsi="仿宋" w:eastAsia="仿宋" w:cs="仿宋"/>
          <w:szCs w:val="28"/>
        </w:rPr>
        <w:t>17. 不可抗力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_Toc4971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01C41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_Toc30051 </w:instrText>
      </w:r>
      <w:r>
        <w:rPr>
          <w:rFonts w:hint="eastAsia" w:ascii="仿宋" w:hAnsi="仿宋" w:eastAsia="仿宋" w:cs="仿宋"/>
          <w:szCs w:val="24"/>
        </w:rPr>
        <w:fldChar w:fldCharType="separate"/>
      </w:r>
      <w:r>
        <w:rPr>
          <w:rFonts w:hint="eastAsia" w:ascii="仿宋" w:hAnsi="仿宋" w:eastAsia="仿宋" w:cs="仿宋"/>
          <w:szCs w:val="24"/>
        </w:rPr>
        <w:t>17.1 不可抗力的确认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_Toc30051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9AD015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_Toc10258 </w:instrText>
      </w:r>
      <w:r>
        <w:rPr>
          <w:rFonts w:hint="eastAsia" w:ascii="仿宋" w:hAnsi="仿宋" w:eastAsia="仿宋" w:cs="仿宋"/>
          <w:szCs w:val="24"/>
        </w:rPr>
        <w:fldChar w:fldCharType="separate"/>
      </w:r>
      <w:r>
        <w:rPr>
          <w:rFonts w:hint="eastAsia" w:ascii="仿宋" w:hAnsi="仿宋" w:eastAsia="仿宋" w:cs="仿宋"/>
          <w:szCs w:val="24"/>
        </w:rPr>
        <w:t>17.4 因不可抗力解除合同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_Toc10258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D07B33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_Toc4082 </w:instrText>
      </w:r>
      <w:r>
        <w:rPr>
          <w:rFonts w:hint="eastAsia" w:ascii="仿宋" w:hAnsi="仿宋" w:eastAsia="仿宋" w:cs="仿宋"/>
          <w:szCs w:val="24"/>
        </w:rPr>
        <w:fldChar w:fldCharType="separate"/>
      </w:r>
      <w:r>
        <w:rPr>
          <w:rFonts w:hint="eastAsia" w:ascii="仿宋" w:hAnsi="仿宋" w:eastAsia="仿宋" w:cs="仿宋"/>
          <w:szCs w:val="28"/>
        </w:rPr>
        <w:t>18. 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_Toc4082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FCB65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_Toc31614 </w:instrText>
      </w:r>
      <w:r>
        <w:rPr>
          <w:rFonts w:hint="eastAsia" w:ascii="仿宋" w:hAnsi="仿宋" w:eastAsia="仿宋" w:cs="仿宋"/>
          <w:szCs w:val="24"/>
        </w:rPr>
        <w:fldChar w:fldCharType="separate"/>
      </w:r>
      <w:r>
        <w:rPr>
          <w:rFonts w:hint="eastAsia" w:ascii="仿宋" w:hAnsi="仿宋" w:eastAsia="仿宋" w:cs="仿宋"/>
          <w:szCs w:val="24"/>
        </w:rPr>
        <w:t>18.1 工程保险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_Toc31614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016038C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_Toc9861 </w:instrText>
      </w:r>
      <w:r>
        <w:rPr>
          <w:rFonts w:hint="eastAsia" w:ascii="仿宋" w:hAnsi="仿宋" w:eastAsia="仿宋" w:cs="仿宋"/>
          <w:szCs w:val="24"/>
        </w:rPr>
        <w:fldChar w:fldCharType="separate"/>
      </w:r>
      <w:r>
        <w:rPr>
          <w:rFonts w:hint="eastAsia" w:ascii="仿宋" w:hAnsi="仿宋" w:eastAsia="仿宋" w:cs="仿宋"/>
          <w:szCs w:val="24"/>
        </w:rPr>
        <w:t>18.3 其他保险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_Toc9861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4A21D92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_Toc5853 </w:instrText>
      </w:r>
      <w:r>
        <w:rPr>
          <w:rFonts w:hint="eastAsia" w:ascii="仿宋" w:hAnsi="仿宋" w:eastAsia="仿宋" w:cs="仿宋"/>
          <w:szCs w:val="24"/>
        </w:rPr>
        <w:fldChar w:fldCharType="separate"/>
      </w:r>
      <w:r>
        <w:rPr>
          <w:rFonts w:hint="eastAsia" w:ascii="仿宋" w:hAnsi="仿宋" w:eastAsia="仿宋" w:cs="仿宋"/>
          <w:szCs w:val="24"/>
        </w:rPr>
        <w:t>18.7 通知义务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_Toc5853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67F48C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 </w:instrText>
      </w:r>
      <w:r>
        <w:rPr>
          <w:rFonts w:hint="eastAsia" w:ascii="仿宋" w:hAnsi="仿宋" w:eastAsia="仿宋" w:cs="仿宋"/>
          <w:szCs w:val="24"/>
        </w:rPr>
        <w:fldChar w:fldCharType="separate"/>
      </w:r>
      <w:r>
        <w:rPr>
          <w:rFonts w:hint="eastAsia" w:ascii="仿宋" w:hAnsi="仿宋" w:eastAsia="仿宋" w:cs="仿宋"/>
          <w:szCs w:val="28"/>
        </w:rPr>
        <w:t>20. 争议解决</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3EB618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_Toc6345 </w:instrText>
      </w:r>
      <w:r>
        <w:rPr>
          <w:rFonts w:hint="eastAsia" w:ascii="仿宋" w:hAnsi="仿宋" w:eastAsia="仿宋" w:cs="仿宋"/>
          <w:szCs w:val="24"/>
        </w:rPr>
        <w:fldChar w:fldCharType="separate"/>
      </w:r>
      <w:r>
        <w:rPr>
          <w:rFonts w:hint="eastAsia" w:ascii="仿宋" w:hAnsi="仿宋" w:eastAsia="仿宋" w:cs="仿宋"/>
          <w:szCs w:val="24"/>
        </w:rPr>
        <w:t>20.3 争议评审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_Toc6345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224CAED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_Toc24908 </w:instrText>
      </w:r>
      <w:r>
        <w:rPr>
          <w:rFonts w:hint="eastAsia" w:ascii="仿宋" w:hAnsi="仿宋" w:eastAsia="仿宋" w:cs="仿宋"/>
          <w:szCs w:val="24"/>
        </w:rPr>
        <w:fldChar w:fldCharType="separate"/>
      </w:r>
      <w:r>
        <w:rPr>
          <w:rFonts w:hint="eastAsia" w:ascii="仿宋" w:hAnsi="仿宋" w:eastAsia="仿宋" w:cs="仿宋"/>
          <w:szCs w:val="24"/>
        </w:rPr>
        <w:t>20.4仲裁或诉讼</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_Toc24908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B56204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_Toc24786 </w:instrText>
      </w:r>
      <w:r>
        <w:rPr>
          <w:rFonts w:hint="eastAsia" w:ascii="仿宋" w:hAnsi="仿宋" w:eastAsia="仿宋" w:cs="仿宋"/>
          <w:szCs w:val="24"/>
        </w:rPr>
        <w:fldChar w:fldCharType="separate"/>
      </w:r>
      <w:r>
        <w:rPr>
          <w:rFonts w:hint="eastAsia" w:ascii="仿宋" w:hAnsi="仿宋" w:eastAsia="仿宋" w:cs="仿宋"/>
          <w:szCs w:val="21"/>
        </w:rPr>
        <w:t>附件4-1 工程质量保修书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_Toc24786 \h </w:instrText>
      </w:r>
      <w:r>
        <w:rPr>
          <w:rFonts w:hint="eastAsia" w:ascii="仿宋" w:hAnsi="仿宋" w:eastAsia="仿宋" w:cs="仿宋"/>
        </w:rPr>
        <w:fldChar w:fldCharType="separate"/>
      </w:r>
      <w:r>
        <w:rPr>
          <w:rFonts w:hint="eastAsia" w:ascii="仿宋" w:hAnsi="仿宋" w:eastAsia="仿宋" w:cs="仿宋"/>
        </w:rPr>
        <w:t>57</w:t>
      </w:r>
      <w:r>
        <w:rPr>
          <w:rFonts w:hint="eastAsia" w:ascii="仿宋" w:hAnsi="仿宋" w:eastAsia="仿宋" w:cs="仿宋"/>
        </w:rPr>
        <w:fldChar w:fldCharType="end"/>
      </w:r>
      <w:r>
        <w:rPr>
          <w:rFonts w:hint="eastAsia" w:ascii="仿宋" w:hAnsi="仿宋" w:eastAsia="仿宋" w:cs="仿宋"/>
          <w:szCs w:val="24"/>
        </w:rPr>
        <w:fldChar w:fldCharType="end"/>
      </w:r>
    </w:p>
    <w:p w14:paraId="42785181">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_Toc7877 </w:instrText>
      </w:r>
      <w:r>
        <w:rPr>
          <w:rFonts w:hint="eastAsia" w:ascii="仿宋" w:hAnsi="仿宋" w:eastAsia="仿宋" w:cs="仿宋"/>
          <w:szCs w:val="24"/>
        </w:rPr>
        <w:fldChar w:fldCharType="separate"/>
      </w:r>
      <w:r>
        <w:rPr>
          <w:rFonts w:hint="eastAsia" w:ascii="仿宋" w:hAnsi="仿宋" w:eastAsia="仿宋" w:cs="仿宋"/>
          <w:szCs w:val="32"/>
        </w:rPr>
        <w:t>第五章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_Toc7877 \h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szCs w:val="24"/>
        </w:rPr>
        <w:fldChar w:fldCharType="end"/>
      </w:r>
    </w:p>
    <w:p w14:paraId="50028F6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_Toc6218 </w:instrText>
      </w:r>
      <w:r>
        <w:rPr>
          <w:rFonts w:hint="eastAsia" w:ascii="仿宋" w:hAnsi="仿宋" w:eastAsia="仿宋" w:cs="仿宋"/>
          <w:szCs w:val="24"/>
        </w:rPr>
        <w:fldChar w:fldCharType="separate"/>
      </w:r>
      <w:r>
        <w:rPr>
          <w:rFonts w:hint="eastAsia" w:ascii="仿宋" w:hAnsi="仿宋" w:eastAsia="仿宋" w:cs="仿宋"/>
          <w:szCs w:val="44"/>
        </w:rPr>
        <w:t>第一部分 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_Toc6218 \h </w:instrText>
      </w:r>
      <w:r>
        <w:rPr>
          <w:rFonts w:hint="eastAsia" w:ascii="仿宋" w:hAnsi="仿宋" w:eastAsia="仿宋" w:cs="仿宋"/>
        </w:rPr>
        <w:fldChar w:fldCharType="separate"/>
      </w:r>
      <w:r>
        <w:rPr>
          <w:rFonts w:hint="eastAsia" w:ascii="仿宋" w:hAnsi="仿宋" w:eastAsia="仿宋" w:cs="仿宋"/>
        </w:rPr>
        <w:t>60</w:t>
      </w:r>
      <w:r>
        <w:rPr>
          <w:rFonts w:hint="eastAsia" w:ascii="仿宋" w:hAnsi="仿宋" w:eastAsia="仿宋" w:cs="仿宋"/>
        </w:rPr>
        <w:fldChar w:fldCharType="end"/>
      </w:r>
      <w:r>
        <w:rPr>
          <w:rFonts w:hint="eastAsia" w:ascii="仿宋" w:hAnsi="仿宋" w:eastAsia="仿宋" w:cs="仿宋"/>
          <w:szCs w:val="24"/>
        </w:rPr>
        <w:fldChar w:fldCharType="end"/>
      </w:r>
    </w:p>
    <w:p w14:paraId="55A9F0D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_Toc5835 </w:instrText>
      </w:r>
      <w:r>
        <w:rPr>
          <w:rFonts w:hint="eastAsia" w:ascii="仿宋" w:hAnsi="仿宋" w:eastAsia="仿宋" w:cs="仿宋"/>
          <w:szCs w:val="24"/>
        </w:rPr>
        <w:fldChar w:fldCharType="separate"/>
      </w:r>
      <w:r>
        <w:rPr>
          <w:rFonts w:hint="eastAsia" w:ascii="仿宋" w:hAnsi="仿宋" w:eastAsia="仿宋" w:cs="仿宋"/>
        </w:rPr>
        <w:t>一、声明函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_Toc5835 \h </w:instrText>
      </w:r>
      <w:r>
        <w:rPr>
          <w:rFonts w:hint="eastAsia" w:ascii="仿宋" w:hAnsi="仿宋" w:eastAsia="仿宋" w:cs="仿宋"/>
        </w:rPr>
        <w:fldChar w:fldCharType="separate"/>
      </w:r>
      <w:r>
        <w:rPr>
          <w:rFonts w:hint="eastAsia" w:ascii="仿宋" w:hAnsi="仿宋" w:eastAsia="仿宋" w:cs="仿宋"/>
        </w:rPr>
        <w:t>61</w:t>
      </w:r>
      <w:r>
        <w:rPr>
          <w:rFonts w:hint="eastAsia" w:ascii="仿宋" w:hAnsi="仿宋" w:eastAsia="仿宋" w:cs="仿宋"/>
        </w:rPr>
        <w:fldChar w:fldCharType="end"/>
      </w:r>
      <w:r>
        <w:rPr>
          <w:rFonts w:hint="eastAsia" w:ascii="仿宋" w:hAnsi="仿宋" w:eastAsia="仿宋" w:cs="仿宋"/>
          <w:szCs w:val="24"/>
        </w:rPr>
        <w:fldChar w:fldCharType="end"/>
      </w:r>
    </w:p>
    <w:p w14:paraId="63A5910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_Toc2693 </w:instrText>
      </w:r>
      <w:r>
        <w:rPr>
          <w:rFonts w:hint="eastAsia" w:ascii="仿宋" w:hAnsi="仿宋" w:eastAsia="仿宋" w:cs="仿宋"/>
          <w:szCs w:val="24"/>
        </w:rPr>
        <w:fldChar w:fldCharType="separate"/>
      </w:r>
      <w:r>
        <w:rPr>
          <w:rFonts w:hint="eastAsia" w:ascii="仿宋" w:hAnsi="仿宋" w:eastAsia="仿宋" w:cs="仿宋"/>
        </w:rPr>
        <w:t>二、法定代表人（单位负责人）身份证明或者授权委托书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_Toc2693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05F1CC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_Toc4181 </w:instrText>
      </w:r>
      <w:r>
        <w:rPr>
          <w:rFonts w:hint="eastAsia" w:ascii="仿宋" w:hAnsi="仿宋" w:eastAsia="仿宋" w:cs="仿宋"/>
          <w:szCs w:val="24"/>
        </w:rPr>
        <w:fldChar w:fldCharType="separate"/>
      </w:r>
      <w:r>
        <w:rPr>
          <w:rFonts w:hint="eastAsia" w:ascii="仿宋" w:hAnsi="仿宋" w:eastAsia="仿宋" w:cs="仿宋"/>
          <w:szCs w:val="21"/>
        </w:rPr>
        <w:t>附件2-1法定代表人（单位负责人）身份证明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_Toc4181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1313E77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_Toc4063 </w:instrText>
      </w:r>
      <w:r>
        <w:rPr>
          <w:rFonts w:hint="eastAsia" w:ascii="仿宋" w:hAnsi="仿宋" w:eastAsia="仿宋" w:cs="仿宋"/>
          <w:szCs w:val="24"/>
        </w:rPr>
        <w:fldChar w:fldCharType="separate"/>
      </w:r>
      <w:r>
        <w:rPr>
          <w:rFonts w:hint="eastAsia" w:ascii="仿宋" w:hAnsi="仿宋" w:eastAsia="仿宋" w:cs="仿宋"/>
          <w:szCs w:val="21"/>
        </w:rPr>
        <w:t>附件2-2授权委托书（如有）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_Toc4063 \h </w:instrText>
      </w:r>
      <w:r>
        <w:rPr>
          <w:rFonts w:hint="eastAsia" w:ascii="仿宋" w:hAnsi="仿宋" w:eastAsia="仿宋" w:cs="仿宋"/>
        </w:rPr>
        <w:fldChar w:fldCharType="separate"/>
      </w:r>
      <w:r>
        <w:rPr>
          <w:rFonts w:hint="eastAsia" w:ascii="仿宋" w:hAnsi="仿宋" w:eastAsia="仿宋" w:cs="仿宋"/>
        </w:rPr>
        <w:t>63</w:t>
      </w:r>
      <w:r>
        <w:rPr>
          <w:rFonts w:hint="eastAsia" w:ascii="仿宋" w:hAnsi="仿宋" w:eastAsia="仿宋" w:cs="仿宋"/>
        </w:rPr>
        <w:fldChar w:fldCharType="end"/>
      </w:r>
      <w:r>
        <w:rPr>
          <w:rFonts w:hint="eastAsia" w:ascii="仿宋" w:hAnsi="仿宋" w:eastAsia="仿宋" w:cs="仿宋"/>
          <w:szCs w:val="24"/>
        </w:rPr>
        <w:fldChar w:fldCharType="end"/>
      </w:r>
    </w:p>
    <w:p w14:paraId="28B6E5E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_Toc640 </w:instrText>
      </w:r>
      <w:r>
        <w:rPr>
          <w:rFonts w:hint="eastAsia" w:ascii="仿宋" w:hAnsi="仿宋" w:eastAsia="仿宋" w:cs="仿宋"/>
          <w:szCs w:val="24"/>
        </w:rPr>
        <w:fldChar w:fldCharType="separate"/>
      </w:r>
      <w:r>
        <w:rPr>
          <w:rFonts w:hint="eastAsia" w:ascii="仿宋" w:hAnsi="仿宋" w:eastAsia="仿宋" w:cs="仿宋"/>
        </w:rPr>
        <w:t>三、联合协议（联合体适用）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_Toc640 \h </w:instrText>
      </w:r>
      <w:r>
        <w:rPr>
          <w:rFonts w:hint="eastAsia" w:ascii="仿宋" w:hAnsi="仿宋" w:eastAsia="仿宋" w:cs="仿宋"/>
        </w:rPr>
        <w:fldChar w:fldCharType="separate"/>
      </w:r>
      <w:r>
        <w:rPr>
          <w:rFonts w:hint="eastAsia" w:ascii="仿宋" w:hAnsi="仿宋" w:eastAsia="仿宋" w:cs="仿宋"/>
        </w:rPr>
        <w:t>64</w:t>
      </w:r>
      <w:r>
        <w:rPr>
          <w:rFonts w:hint="eastAsia" w:ascii="仿宋" w:hAnsi="仿宋" w:eastAsia="仿宋" w:cs="仿宋"/>
        </w:rPr>
        <w:fldChar w:fldCharType="end"/>
      </w:r>
      <w:r>
        <w:rPr>
          <w:rFonts w:hint="eastAsia" w:ascii="仿宋" w:hAnsi="仿宋" w:eastAsia="仿宋" w:cs="仿宋"/>
          <w:szCs w:val="24"/>
        </w:rPr>
        <w:fldChar w:fldCharType="end"/>
      </w:r>
    </w:p>
    <w:p w14:paraId="512710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_Toc10834 </w:instrText>
      </w:r>
      <w:r>
        <w:rPr>
          <w:rFonts w:hint="eastAsia" w:ascii="仿宋" w:hAnsi="仿宋" w:eastAsia="仿宋" w:cs="仿宋"/>
          <w:szCs w:val="24"/>
        </w:rPr>
        <w:fldChar w:fldCharType="separate"/>
      </w:r>
      <w:r>
        <w:rPr>
          <w:rFonts w:hint="eastAsia" w:ascii="仿宋" w:hAnsi="仿宋" w:eastAsia="仿宋" w:cs="仿宋"/>
        </w:rPr>
        <w:t>四、分包意向协议（分包适用）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_Toc10834 \h </w:instrText>
      </w:r>
      <w:r>
        <w:rPr>
          <w:rFonts w:hint="eastAsia" w:ascii="仿宋" w:hAnsi="仿宋" w:eastAsia="仿宋" w:cs="仿宋"/>
        </w:rPr>
        <w:fldChar w:fldCharType="separate"/>
      </w:r>
      <w:r>
        <w:rPr>
          <w:rFonts w:hint="eastAsia" w:ascii="仿宋" w:hAnsi="仿宋" w:eastAsia="仿宋" w:cs="仿宋"/>
        </w:rPr>
        <w:t>65</w:t>
      </w:r>
      <w:r>
        <w:rPr>
          <w:rFonts w:hint="eastAsia" w:ascii="仿宋" w:hAnsi="仿宋" w:eastAsia="仿宋" w:cs="仿宋"/>
        </w:rPr>
        <w:fldChar w:fldCharType="end"/>
      </w:r>
      <w:r>
        <w:rPr>
          <w:rFonts w:hint="eastAsia" w:ascii="仿宋" w:hAnsi="仿宋" w:eastAsia="仿宋" w:cs="仿宋"/>
          <w:szCs w:val="24"/>
        </w:rPr>
        <w:fldChar w:fldCharType="end"/>
      </w:r>
    </w:p>
    <w:p w14:paraId="40E629A6">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_Toc31083 </w:instrText>
      </w:r>
      <w:r>
        <w:rPr>
          <w:rFonts w:hint="eastAsia" w:ascii="仿宋" w:hAnsi="仿宋" w:eastAsia="仿宋" w:cs="仿宋"/>
          <w:szCs w:val="24"/>
        </w:rPr>
        <w:fldChar w:fldCharType="separate"/>
      </w:r>
      <w:r>
        <w:rPr>
          <w:rFonts w:hint="eastAsia" w:ascii="仿宋" w:hAnsi="仿宋" w:eastAsia="仿宋" w:cs="仿宋"/>
        </w:rPr>
        <w:t>五、中小企业的证明资料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3B4850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_Toc10083 </w:instrText>
      </w:r>
      <w:r>
        <w:rPr>
          <w:rFonts w:hint="eastAsia" w:ascii="仿宋" w:hAnsi="仿宋" w:eastAsia="仿宋" w:cs="仿宋"/>
          <w:szCs w:val="24"/>
        </w:rPr>
        <w:fldChar w:fldCharType="separate"/>
      </w:r>
      <w:r>
        <w:rPr>
          <w:rFonts w:hint="eastAsia" w:ascii="仿宋" w:hAnsi="仿宋" w:eastAsia="仿宋" w:cs="仿宋"/>
          <w:szCs w:val="21"/>
        </w:rPr>
        <w:t>附件5-1 《中小企业声明函》(服务、工程)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2CF0AC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_Toc16098 </w:instrText>
      </w:r>
      <w:r>
        <w:rPr>
          <w:rFonts w:hint="eastAsia" w:ascii="仿宋" w:hAnsi="仿宋" w:eastAsia="仿宋" w:cs="仿宋"/>
          <w:szCs w:val="24"/>
        </w:rPr>
        <w:fldChar w:fldCharType="separate"/>
      </w:r>
      <w:r>
        <w:rPr>
          <w:rFonts w:hint="eastAsia" w:ascii="仿宋" w:hAnsi="仿宋" w:eastAsia="仿宋" w:cs="仿宋"/>
          <w:szCs w:val="21"/>
        </w:rPr>
        <w:t>附件5-2 残疾人福利性单位声明函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_Toc16098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168A0C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_Toc31393 </w:instrText>
      </w:r>
      <w:r>
        <w:rPr>
          <w:rFonts w:hint="eastAsia" w:ascii="仿宋" w:hAnsi="仿宋" w:eastAsia="仿宋" w:cs="仿宋"/>
          <w:szCs w:val="24"/>
        </w:rPr>
        <w:fldChar w:fldCharType="separate"/>
      </w:r>
      <w:r>
        <w:rPr>
          <w:rFonts w:hint="eastAsia" w:ascii="仿宋" w:hAnsi="仿宋" w:eastAsia="仿宋" w:cs="仿宋"/>
          <w:szCs w:val="21"/>
        </w:rPr>
        <w:t>附件5-3 监狱企业证明资料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_Toc31393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7BB28BE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_Toc19808 </w:instrText>
      </w:r>
      <w:r>
        <w:rPr>
          <w:rFonts w:hint="eastAsia" w:ascii="仿宋" w:hAnsi="仿宋" w:eastAsia="仿宋" w:cs="仿宋"/>
          <w:szCs w:val="24"/>
        </w:rPr>
        <w:fldChar w:fldCharType="separate"/>
      </w:r>
      <w:r>
        <w:rPr>
          <w:rFonts w:hint="eastAsia" w:ascii="仿宋" w:hAnsi="仿宋" w:eastAsia="仿宋" w:cs="仿宋"/>
        </w:rPr>
        <w:t>六、资格审查资料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_Toc19808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69ED38C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_Toc23834 </w:instrText>
      </w:r>
      <w:r>
        <w:rPr>
          <w:rFonts w:hint="eastAsia" w:ascii="仿宋" w:hAnsi="仿宋" w:eastAsia="仿宋" w:cs="仿宋"/>
          <w:szCs w:val="24"/>
        </w:rPr>
        <w:fldChar w:fldCharType="separate"/>
      </w:r>
      <w:r>
        <w:rPr>
          <w:rFonts w:hint="eastAsia" w:ascii="仿宋" w:hAnsi="仿宋" w:eastAsia="仿宋" w:cs="仿宋"/>
          <w:szCs w:val="21"/>
        </w:rPr>
        <w:t>附件6-1 法人或者其他组织的营业执照等证明文件，自然人的身份证明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_Toc23834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3097B50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_Toc2105 </w:instrText>
      </w:r>
      <w:r>
        <w:rPr>
          <w:rFonts w:hint="eastAsia" w:ascii="仿宋" w:hAnsi="仿宋" w:eastAsia="仿宋" w:cs="仿宋"/>
          <w:szCs w:val="24"/>
        </w:rPr>
        <w:fldChar w:fldCharType="separate"/>
      </w:r>
      <w:r>
        <w:rPr>
          <w:rFonts w:hint="eastAsia" w:ascii="仿宋" w:hAnsi="仿宋" w:eastAsia="仿宋" w:cs="仿宋"/>
          <w:szCs w:val="21"/>
        </w:rPr>
        <w:t>附件6-2 供应商资格声明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_Toc2105 \h </w:instrText>
      </w:r>
      <w:r>
        <w:rPr>
          <w:rFonts w:hint="eastAsia" w:ascii="仿宋" w:hAnsi="仿宋" w:eastAsia="仿宋" w:cs="仿宋"/>
        </w:rPr>
        <w:fldChar w:fldCharType="separate"/>
      </w:r>
      <w:r>
        <w:rPr>
          <w:rFonts w:hint="eastAsia" w:ascii="仿宋" w:hAnsi="仿宋" w:eastAsia="仿宋" w:cs="仿宋"/>
        </w:rPr>
        <w:t>69</w:t>
      </w:r>
      <w:r>
        <w:rPr>
          <w:rFonts w:hint="eastAsia" w:ascii="仿宋" w:hAnsi="仿宋" w:eastAsia="仿宋" w:cs="仿宋"/>
        </w:rPr>
        <w:fldChar w:fldCharType="end"/>
      </w:r>
      <w:r>
        <w:rPr>
          <w:rFonts w:hint="eastAsia" w:ascii="仿宋" w:hAnsi="仿宋" w:eastAsia="仿宋" w:cs="仿宋"/>
          <w:szCs w:val="24"/>
        </w:rPr>
        <w:fldChar w:fldCharType="end"/>
      </w:r>
    </w:p>
    <w:p w14:paraId="798A824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_Toc24937 </w:instrText>
      </w:r>
      <w:r>
        <w:rPr>
          <w:rFonts w:hint="eastAsia" w:ascii="仿宋" w:hAnsi="仿宋" w:eastAsia="仿宋" w:cs="仿宋"/>
          <w:szCs w:val="24"/>
        </w:rPr>
        <w:fldChar w:fldCharType="separate"/>
      </w:r>
      <w:r>
        <w:rPr>
          <w:rFonts w:hint="eastAsia" w:ascii="仿宋" w:hAnsi="仿宋" w:eastAsia="仿宋" w:cs="仿宋"/>
          <w:szCs w:val="21"/>
        </w:rPr>
        <w:t>附件6-3 落实政府采购政策的资格证明材料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_Toc24937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6F9AD9A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_Toc18913 </w:instrText>
      </w:r>
      <w:r>
        <w:rPr>
          <w:rFonts w:hint="eastAsia" w:ascii="仿宋" w:hAnsi="仿宋" w:eastAsia="仿宋" w:cs="仿宋"/>
          <w:szCs w:val="24"/>
        </w:rPr>
        <w:fldChar w:fldCharType="separate"/>
      </w:r>
      <w:r>
        <w:rPr>
          <w:rFonts w:hint="eastAsia" w:ascii="仿宋" w:hAnsi="仿宋" w:eastAsia="仿宋" w:cs="仿宋"/>
          <w:szCs w:val="21"/>
        </w:rPr>
        <w:t>附件6-4 特定资格条件证明材料或者情况说明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_Toc18913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49B42D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_Toc26959 </w:instrText>
      </w:r>
      <w:r>
        <w:rPr>
          <w:rFonts w:hint="eastAsia" w:ascii="仿宋" w:hAnsi="仿宋" w:eastAsia="仿宋" w:cs="仿宋"/>
          <w:szCs w:val="24"/>
        </w:rPr>
        <w:fldChar w:fldCharType="separate"/>
      </w:r>
      <w:r>
        <w:rPr>
          <w:rFonts w:hint="eastAsia" w:ascii="仿宋" w:hAnsi="仿宋" w:eastAsia="仿宋" w:cs="仿宋"/>
          <w:szCs w:val="21"/>
        </w:rPr>
        <w:t>附件6-5 资格条件更新资料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_Toc26959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5E6010E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_Toc8626 </w:instrText>
      </w:r>
      <w:r>
        <w:rPr>
          <w:rFonts w:hint="eastAsia" w:ascii="仿宋" w:hAnsi="仿宋" w:eastAsia="仿宋" w:cs="仿宋"/>
          <w:szCs w:val="24"/>
        </w:rPr>
        <w:fldChar w:fldCharType="separate"/>
      </w:r>
      <w:r>
        <w:rPr>
          <w:rFonts w:hint="eastAsia" w:ascii="仿宋" w:hAnsi="仿宋" w:eastAsia="仿宋" w:cs="仿宋"/>
          <w:szCs w:val="21"/>
        </w:rPr>
        <w:t>附件6-6 榆林市政府采购      类项目供应商信用承诺书（格式）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_Toc8626 \h </w:instrText>
      </w:r>
      <w:r>
        <w:rPr>
          <w:rFonts w:hint="eastAsia" w:ascii="仿宋" w:hAnsi="仿宋" w:eastAsia="仿宋" w:cs="仿宋"/>
        </w:rPr>
        <w:fldChar w:fldCharType="separate"/>
      </w:r>
      <w:r>
        <w:rPr>
          <w:rFonts w:hint="eastAsia" w:ascii="仿宋" w:hAnsi="仿宋" w:eastAsia="仿宋" w:cs="仿宋"/>
        </w:rPr>
        <w:t>71</w:t>
      </w:r>
      <w:r>
        <w:rPr>
          <w:rFonts w:hint="eastAsia" w:ascii="仿宋" w:hAnsi="仿宋" w:eastAsia="仿宋" w:cs="仿宋"/>
        </w:rPr>
        <w:fldChar w:fldCharType="end"/>
      </w:r>
      <w:r>
        <w:rPr>
          <w:rFonts w:hint="eastAsia" w:ascii="仿宋" w:hAnsi="仿宋" w:eastAsia="仿宋" w:cs="仿宋"/>
          <w:szCs w:val="24"/>
        </w:rPr>
        <w:fldChar w:fldCharType="end"/>
      </w:r>
    </w:p>
    <w:p w14:paraId="6C5EB40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_Toc4339 </w:instrText>
      </w:r>
      <w:r>
        <w:rPr>
          <w:rFonts w:hint="eastAsia" w:ascii="仿宋" w:hAnsi="仿宋" w:eastAsia="仿宋" w:cs="仿宋"/>
          <w:szCs w:val="24"/>
        </w:rPr>
        <w:fldChar w:fldCharType="separate"/>
      </w:r>
      <w:r>
        <w:rPr>
          <w:rFonts w:hint="eastAsia" w:ascii="仿宋" w:hAnsi="仿宋" w:eastAsia="仿宋" w:cs="仿宋"/>
          <w:szCs w:val="21"/>
        </w:rPr>
        <w:t>附件6-7 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_Toc4339 \h </w:instrText>
      </w:r>
      <w:r>
        <w:rPr>
          <w:rFonts w:hint="eastAsia" w:ascii="仿宋" w:hAnsi="仿宋" w:eastAsia="仿宋" w:cs="仿宋"/>
        </w:rPr>
        <w:fldChar w:fldCharType="separate"/>
      </w:r>
      <w:r>
        <w:rPr>
          <w:rFonts w:hint="eastAsia" w:ascii="仿宋" w:hAnsi="仿宋" w:eastAsia="仿宋" w:cs="仿宋"/>
        </w:rPr>
        <w:t>73</w:t>
      </w:r>
      <w:r>
        <w:rPr>
          <w:rFonts w:hint="eastAsia" w:ascii="仿宋" w:hAnsi="仿宋" w:eastAsia="仿宋" w:cs="仿宋"/>
        </w:rPr>
        <w:fldChar w:fldCharType="end"/>
      </w:r>
      <w:r>
        <w:rPr>
          <w:rFonts w:hint="eastAsia" w:ascii="仿宋" w:hAnsi="仿宋" w:eastAsia="仿宋" w:cs="仿宋"/>
          <w:szCs w:val="24"/>
        </w:rPr>
        <w:fldChar w:fldCharType="end"/>
      </w:r>
    </w:p>
    <w:p w14:paraId="5DF809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_Toc9376 </w:instrText>
      </w:r>
      <w:r>
        <w:rPr>
          <w:rFonts w:hint="eastAsia" w:ascii="仿宋" w:hAnsi="仿宋" w:eastAsia="仿宋" w:cs="仿宋"/>
          <w:szCs w:val="24"/>
        </w:rPr>
        <w:fldChar w:fldCharType="separate"/>
      </w:r>
      <w:r>
        <w:rPr>
          <w:rFonts w:hint="eastAsia" w:ascii="仿宋" w:hAnsi="仿宋" w:eastAsia="仿宋" w:cs="仿宋"/>
          <w:szCs w:val="21"/>
        </w:rPr>
        <w:t>附件6-8 供应商委托代理人员信用承诺书（格式）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_Toc9376 \h </w:instrText>
      </w:r>
      <w:r>
        <w:rPr>
          <w:rFonts w:hint="eastAsia" w:ascii="仿宋" w:hAnsi="仿宋" w:eastAsia="仿宋" w:cs="仿宋"/>
        </w:rPr>
        <w:fldChar w:fldCharType="separate"/>
      </w:r>
      <w:r>
        <w:rPr>
          <w:rFonts w:hint="eastAsia" w:ascii="仿宋" w:hAnsi="仿宋" w:eastAsia="仿宋" w:cs="仿宋"/>
        </w:rPr>
        <w:t>75</w:t>
      </w:r>
      <w:r>
        <w:rPr>
          <w:rFonts w:hint="eastAsia" w:ascii="仿宋" w:hAnsi="仿宋" w:eastAsia="仿宋" w:cs="仿宋"/>
        </w:rPr>
        <w:fldChar w:fldCharType="end"/>
      </w:r>
      <w:r>
        <w:rPr>
          <w:rFonts w:hint="eastAsia" w:ascii="仿宋" w:hAnsi="仿宋" w:eastAsia="仿宋" w:cs="仿宋"/>
          <w:szCs w:val="24"/>
        </w:rPr>
        <w:fldChar w:fldCharType="end"/>
      </w:r>
    </w:p>
    <w:p w14:paraId="4B2FEDB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_Toc1339 </w:instrText>
      </w:r>
      <w:r>
        <w:rPr>
          <w:rFonts w:hint="eastAsia" w:ascii="仿宋" w:hAnsi="仿宋" w:eastAsia="仿宋" w:cs="仿宋"/>
          <w:szCs w:val="24"/>
        </w:rPr>
        <w:fldChar w:fldCharType="separate"/>
      </w:r>
      <w:r>
        <w:rPr>
          <w:rFonts w:hint="eastAsia" w:ascii="仿宋" w:hAnsi="仿宋" w:eastAsia="仿宋" w:cs="仿宋"/>
          <w:szCs w:val="21"/>
        </w:rPr>
        <w:t>附件6-9 投标（响应）信用承诺书（格式）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_Toc1339 \h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szCs w:val="24"/>
        </w:rPr>
        <w:fldChar w:fldCharType="end"/>
      </w:r>
    </w:p>
    <w:p w14:paraId="4ABB2B1B">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_Toc4275 </w:instrText>
      </w:r>
      <w:r>
        <w:rPr>
          <w:rFonts w:hint="eastAsia" w:ascii="仿宋" w:hAnsi="仿宋" w:eastAsia="仿宋" w:cs="仿宋"/>
          <w:szCs w:val="24"/>
        </w:rPr>
        <w:fldChar w:fldCharType="separate"/>
      </w:r>
      <w:r>
        <w:rPr>
          <w:rFonts w:hint="eastAsia" w:ascii="仿宋" w:hAnsi="仿宋" w:eastAsia="仿宋" w:cs="仿宋"/>
          <w:szCs w:val="44"/>
        </w:rPr>
        <w:t>第二部分 技术商务响应文件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_Toc4275 \h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szCs w:val="24"/>
        </w:rPr>
        <w:fldChar w:fldCharType="end"/>
      </w:r>
    </w:p>
    <w:p w14:paraId="4299E6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_Toc9697 </w:instrText>
      </w:r>
      <w:r>
        <w:rPr>
          <w:rFonts w:hint="eastAsia" w:ascii="仿宋" w:hAnsi="仿宋" w:eastAsia="仿宋" w:cs="仿宋"/>
          <w:szCs w:val="24"/>
        </w:rPr>
        <w:fldChar w:fldCharType="separate"/>
      </w:r>
      <w:r>
        <w:rPr>
          <w:rFonts w:hint="eastAsia" w:ascii="仿宋" w:hAnsi="仿宋" w:eastAsia="仿宋" w:cs="仿宋"/>
        </w:rPr>
        <w:t>七、采购需求的响应</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_Toc9697 \h </w:instrText>
      </w:r>
      <w:r>
        <w:rPr>
          <w:rFonts w:hint="eastAsia" w:ascii="仿宋" w:hAnsi="仿宋" w:eastAsia="仿宋" w:cs="仿宋"/>
        </w:rPr>
        <w:fldChar w:fldCharType="separate"/>
      </w:r>
      <w:r>
        <w:rPr>
          <w:rFonts w:hint="eastAsia" w:ascii="仿宋" w:hAnsi="仿宋" w:eastAsia="仿宋" w:cs="仿宋"/>
        </w:rPr>
        <w:t>78</w:t>
      </w:r>
      <w:r>
        <w:rPr>
          <w:rFonts w:hint="eastAsia" w:ascii="仿宋" w:hAnsi="仿宋" w:eastAsia="仿宋" w:cs="仿宋"/>
        </w:rPr>
        <w:fldChar w:fldCharType="end"/>
      </w:r>
      <w:r>
        <w:rPr>
          <w:rFonts w:hint="eastAsia" w:ascii="仿宋" w:hAnsi="仿宋" w:eastAsia="仿宋" w:cs="仿宋"/>
          <w:szCs w:val="24"/>
        </w:rPr>
        <w:fldChar w:fldCharType="end"/>
      </w:r>
    </w:p>
    <w:p w14:paraId="7E0BB3B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_Toc16713 </w:instrText>
      </w:r>
      <w:r>
        <w:rPr>
          <w:rFonts w:hint="eastAsia" w:ascii="仿宋" w:hAnsi="仿宋" w:eastAsia="仿宋" w:cs="仿宋"/>
          <w:szCs w:val="24"/>
        </w:rPr>
        <w:fldChar w:fldCharType="separate"/>
      </w:r>
      <w:r>
        <w:rPr>
          <w:rFonts w:hint="eastAsia" w:ascii="仿宋" w:hAnsi="仿宋" w:eastAsia="仿宋" w:cs="仿宋"/>
          <w:szCs w:val="24"/>
        </w:rPr>
        <w:t>附件7-1项目部关键岗位人员一览表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_Toc16713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722A65C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_Toc6441 </w:instrText>
      </w:r>
      <w:r>
        <w:rPr>
          <w:rFonts w:hint="eastAsia" w:ascii="仿宋" w:hAnsi="仿宋" w:eastAsia="仿宋" w:cs="仿宋"/>
          <w:szCs w:val="24"/>
        </w:rPr>
        <w:fldChar w:fldCharType="separate"/>
      </w:r>
      <w:r>
        <w:rPr>
          <w:rFonts w:hint="eastAsia" w:ascii="仿宋" w:hAnsi="仿宋" w:eastAsia="仿宋" w:cs="仿宋"/>
          <w:szCs w:val="24"/>
        </w:rPr>
        <w:t>附件7-2项目部关键岗位人员简历表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_Toc6441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58C6626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_Toc8812 </w:instrText>
      </w:r>
      <w:r>
        <w:rPr>
          <w:rFonts w:hint="eastAsia" w:ascii="仿宋" w:hAnsi="仿宋" w:eastAsia="仿宋" w:cs="仿宋"/>
          <w:szCs w:val="24"/>
        </w:rPr>
        <w:fldChar w:fldCharType="separate"/>
      </w:r>
      <w:r>
        <w:rPr>
          <w:rFonts w:hint="eastAsia" w:ascii="仿宋" w:hAnsi="仿宋" w:eastAsia="仿宋" w:cs="仿宋"/>
          <w:szCs w:val="21"/>
        </w:rPr>
        <w:t>附件7-3 近年同类项目情况表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_Toc8812 \h </w:instrText>
      </w:r>
      <w:r>
        <w:rPr>
          <w:rFonts w:hint="eastAsia" w:ascii="仿宋" w:hAnsi="仿宋" w:eastAsia="仿宋" w:cs="仿宋"/>
        </w:rPr>
        <w:fldChar w:fldCharType="separate"/>
      </w:r>
      <w:r>
        <w:rPr>
          <w:rFonts w:hint="eastAsia" w:ascii="仿宋" w:hAnsi="仿宋" w:eastAsia="仿宋" w:cs="仿宋"/>
        </w:rPr>
        <w:t>80</w:t>
      </w:r>
      <w:r>
        <w:rPr>
          <w:rFonts w:hint="eastAsia" w:ascii="仿宋" w:hAnsi="仿宋" w:eastAsia="仿宋" w:cs="仿宋"/>
        </w:rPr>
        <w:fldChar w:fldCharType="end"/>
      </w:r>
      <w:r>
        <w:rPr>
          <w:rFonts w:hint="eastAsia" w:ascii="仿宋" w:hAnsi="仿宋" w:eastAsia="仿宋" w:cs="仿宋"/>
          <w:szCs w:val="24"/>
        </w:rPr>
        <w:fldChar w:fldCharType="end"/>
      </w:r>
    </w:p>
    <w:p w14:paraId="5BD87F2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_Toc26222 </w:instrText>
      </w:r>
      <w:r>
        <w:rPr>
          <w:rFonts w:hint="eastAsia" w:ascii="仿宋" w:hAnsi="仿宋" w:eastAsia="仿宋" w:cs="仿宋"/>
          <w:szCs w:val="24"/>
        </w:rPr>
        <w:fldChar w:fldCharType="separate"/>
      </w:r>
      <w:r>
        <w:rPr>
          <w:rFonts w:hint="eastAsia" w:ascii="仿宋" w:hAnsi="仿宋" w:eastAsia="仿宋" w:cs="仿宋"/>
        </w:rPr>
        <w:t>八、采购需求偏离表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_Toc26222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B6F1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_Toc952 </w:instrText>
      </w:r>
      <w:r>
        <w:rPr>
          <w:rFonts w:hint="eastAsia" w:ascii="仿宋" w:hAnsi="仿宋" w:eastAsia="仿宋" w:cs="仿宋"/>
          <w:szCs w:val="24"/>
        </w:rPr>
        <w:fldChar w:fldCharType="separate"/>
      </w:r>
      <w:r>
        <w:rPr>
          <w:rFonts w:hint="eastAsia" w:ascii="仿宋" w:hAnsi="仿宋" w:eastAsia="仿宋" w:cs="仿宋"/>
          <w:szCs w:val="21"/>
        </w:rPr>
        <w:t>附件8-1 技术要求偏离表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03AE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_Toc5592 </w:instrText>
      </w:r>
      <w:r>
        <w:rPr>
          <w:rFonts w:hint="eastAsia" w:ascii="仿宋" w:hAnsi="仿宋" w:eastAsia="仿宋" w:cs="仿宋"/>
          <w:szCs w:val="24"/>
        </w:rPr>
        <w:fldChar w:fldCharType="separate"/>
      </w:r>
      <w:r>
        <w:rPr>
          <w:rFonts w:hint="eastAsia" w:ascii="仿宋" w:hAnsi="仿宋" w:eastAsia="仿宋" w:cs="仿宋"/>
          <w:bCs w:val="0"/>
          <w:szCs w:val="21"/>
        </w:rPr>
        <w:t>附件8-2 商务要求偏离表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_Toc5592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4149EEA3">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_Toc28591 </w:instrText>
      </w:r>
      <w:r>
        <w:rPr>
          <w:rFonts w:hint="eastAsia" w:ascii="仿宋" w:hAnsi="仿宋" w:eastAsia="仿宋" w:cs="仿宋"/>
          <w:szCs w:val="24"/>
        </w:rPr>
        <w:fldChar w:fldCharType="separate"/>
      </w:r>
      <w:r>
        <w:rPr>
          <w:rFonts w:hint="eastAsia" w:ascii="仿宋" w:hAnsi="仿宋" w:eastAsia="仿宋" w:cs="仿宋"/>
          <w:szCs w:val="44"/>
        </w:rPr>
        <w:t>第三部分 报价文件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_Toc28591 \h </w:instrText>
      </w:r>
      <w:r>
        <w:rPr>
          <w:rFonts w:hint="eastAsia" w:ascii="仿宋" w:hAnsi="仿宋" w:eastAsia="仿宋" w:cs="仿宋"/>
        </w:rPr>
        <w:fldChar w:fldCharType="separate"/>
      </w:r>
      <w:r>
        <w:rPr>
          <w:rFonts w:hint="eastAsia" w:ascii="仿宋" w:hAnsi="仿宋" w:eastAsia="仿宋" w:cs="仿宋"/>
        </w:rPr>
        <w:t>82</w:t>
      </w:r>
      <w:r>
        <w:rPr>
          <w:rFonts w:hint="eastAsia" w:ascii="仿宋" w:hAnsi="仿宋" w:eastAsia="仿宋" w:cs="仿宋"/>
        </w:rPr>
        <w:fldChar w:fldCharType="end"/>
      </w:r>
      <w:r>
        <w:rPr>
          <w:rFonts w:hint="eastAsia" w:ascii="仿宋" w:hAnsi="仿宋" w:eastAsia="仿宋" w:cs="仿宋"/>
          <w:szCs w:val="24"/>
        </w:rPr>
        <w:fldChar w:fldCharType="end"/>
      </w:r>
    </w:p>
    <w:p w14:paraId="4275462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_Toc1783 </w:instrText>
      </w:r>
      <w:r>
        <w:rPr>
          <w:rFonts w:hint="eastAsia" w:ascii="仿宋" w:hAnsi="仿宋" w:eastAsia="仿宋" w:cs="仿宋"/>
          <w:szCs w:val="24"/>
        </w:rPr>
        <w:fldChar w:fldCharType="separate"/>
      </w:r>
      <w:r>
        <w:rPr>
          <w:rFonts w:hint="eastAsia" w:ascii="仿宋" w:hAnsi="仿宋" w:eastAsia="仿宋" w:cs="仿宋"/>
        </w:rPr>
        <w:t>九、</w:t>
      </w:r>
      <w:r>
        <w:rPr>
          <w:rFonts w:hint="eastAsia" w:ascii="仿宋" w:hAnsi="仿宋" w:eastAsia="仿宋" w:cs="仿宋"/>
          <w:szCs w:val="28"/>
        </w:rPr>
        <w:t>首次报价一览表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_Toc1783 \h </w:instrText>
      </w:r>
      <w:r>
        <w:rPr>
          <w:rFonts w:hint="eastAsia" w:ascii="仿宋" w:hAnsi="仿宋" w:eastAsia="仿宋" w:cs="仿宋"/>
        </w:rPr>
        <w:fldChar w:fldCharType="separate"/>
      </w:r>
      <w:r>
        <w:rPr>
          <w:rFonts w:hint="eastAsia" w:ascii="仿宋" w:hAnsi="仿宋" w:eastAsia="仿宋" w:cs="仿宋"/>
        </w:rPr>
        <w:t>83</w:t>
      </w:r>
      <w:r>
        <w:rPr>
          <w:rFonts w:hint="eastAsia" w:ascii="仿宋" w:hAnsi="仿宋" w:eastAsia="仿宋" w:cs="仿宋"/>
        </w:rPr>
        <w:fldChar w:fldCharType="end"/>
      </w:r>
      <w:r>
        <w:rPr>
          <w:rFonts w:hint="eastAsia" w:ascii="仿宋" w:hAnsi="仿宋" w:eastAsia="仿宋" w:cs="仿宋"/>
          <w:szCs w:val="24"/>
        </w:rPr>
        <w:fldChar w:fldCharType="end"/>
      </w:r>
    </w:p>
    <w:p w14:paraId="4D71272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_Toc4713 </w:instrText>
      </w:r>
      <w:r>
        <w:rPr>
          <w:rFonts w:hint="eastAsia" w:ascii="仿宋" w:hAnsi="仿宋" w:eastAsia="仿宋" w:cs="仿宋"/>
          <w:szCs w:val="24"/>
        </w:rPr>
        <w:fldChar w:fldCharType="separate"/>
      </w:r>
      <w:r>
        <w:rPr>
          <w:rFonts w:hint="eastAsia" w:ascii="仿宋" w:hAnsi="仿宋" w:eastAsia="仿宋" w:cs="仿宋"/>
        </w:rPr>
        <w:t>十、已标价的工程量清单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_Toc4713 \h </w:instrText>
      </w:r>
      <w:r>
        <w:rPr>
          <w:rFonts w:hint="eastAsia" w:ascii="仿宋" w:hAnsi="仿宋" w:eastAsia="仿宋" w:cs="仿宋"/>
        </w:rPr>
        <w:fldChar w:fldCharType="separate"/>
      </w:r>
      <w:r>
        <w:rPr>
          <w:rFonts w:hint="eastAsia" w:ascii="仿宋" w:hAnsi="仿宋" w:eastAsia="仿宋" w:cs="仿宋"/>
        </w:rPr>
        <w:t>84</w:t>
      </w:r>
      <w:r>
        <w:rPr>
          <w:rFonts w:hint="eastAsia" w:ascii="仿宋" w:hAnsi="仿宋" w:eastAsia="仿宋" w:cs="仿宋"/>
        </w:rPr>
        <w:fldChar w:fldCharType="end"/>
      </w:r>
      <w:r>
        <w:rPr>
          <w:rFonts w:hint="eastAsia" w:ascii="仿宋" w:hAnsi="仿宋" w:eastAsia="仿宋" w:cs="仿宋"/>
          <w:szCs w:val="24"/>
        </w:rPr>
        <w:fldChar w:fldCharType="end"/>
      </w:r>
    </w:p>
    <w:p w14:paraId="1E9FF24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_Toc32033 </w:instrText>
      </w:r>
      <w:r>
        <w:rPr>
          <w:rFonts w:hint="eastAsia" w:ascii="仿宋" w:hAnsi="仿宋" w:eastAsia="仿宋" w:cs="仿宋"/>
          <w:szCs w:val="24"/>
        </w:rPr>
        <w:fldChar w:fldCharType="separate"/>
      </w:r>
      <w:r>
        <w:rPr>
          <w:rFonts w:hint="eastAsia" w:ascii="仿宋" w:hAnsi="仿宋" w:eastAsia="仿宋" w:cs="仿宋"/>
        </w:rPr>
        <w:t>十一、节能产品、环境标志产品清单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_Toc32033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24E3883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_Toc21249 </w:instrText>
      </w:r>
      <w:r>
        <w:rPr>
          <w:rFonts w:hint="eastAsia" w:ascii="仿宋" w:hAnsi="仿宋" w:eastAsia="仿宋" w:cs="仿宋"/>
          <w:szCs w:val="24"/>
        </w:rPr>
        <w:fldChar w:fldCharType="separate"/>
      </w:r>
      <w:r>
        <w:rPr>
          <w:rFonts w:hint="eastAsia" w:ascii="仿宋" w:hAnsi="仿宋" w:eastAsia="仿宋" w:cs="仿宋"/>
        </w:rPr>
        <w:t>十二、其他资料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_Toc21249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6D313783">
      <w:pPr>
        <w:pStyle w:val="2"/>
        <w:spacing w:line="380" w:lineRule="exact"/>
        <w:rPr>
          <w:rFonts w:hint="eastAsia" w:ascii="仿宋" w:hAnsi="仿宋" w:eastAsia="仿宋" w:cs="仿宋"/>
          <w:szCs w:val="24"/>
        </w:rPr>
      </w:pPr>
      <w:r>
        <w:rPr>
          <w:rFonts w:hint="eastAsia" w:ascii="仿宋" w:hAnsi="仿宋" w:eastAsia="仿宋" w:cs="仿宋"/>
          <w:szCs w:val="24"/>
        </w:rPr>
        <w:fldChar w:fldCharType="end"/>
      </w:r>
    </w:p>
    <w:p w14:paraId="34026091">
      <w:pPr>
        <w:pStyle w:val="2"/>
        <w:adjustRightInd w:val="0"/>
        <w:snapToGrid w:val="0"/>
        <w:spacing w:before="156" w:beforeLines="50" w:line="360" w:lineRule="auto"/>
        <w:rPr>
          <w:rFonts w:hint="eastAsia" w:ascii="仿宋" w:hAnsi="仿宋" w:eastAsia="仿宋" w:cs="仿宋"/>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6387BEFA">
      <w:pPr>
        <w:pStyle w:val="2"/>
        <w:adjustRightInd w:val="0"/>
        <w:snapToGrid w:val="0"/>
        <w:spacing w:before="156" w:beforeLines="50" w:line="360" w:lineRule="auto"/>
        <w:rPr>
          <w:rFonts w:hint="eastAsia" w:ascii="仿宋" w:hAnsi="仿宋" w:eastAsia="仿宋" w:cs="仿宋"/>
          <w:sz w:val="32"/>
          <w:szCs w:val="32"/>
        </w:rPr>
      </w:pPr>
      <w:bookmarkStart w:id="1" w:name="_Toc8109"/>
      <w:r>
        <w:rPr>
          <w:rFonts w:hint="eastAsia" w:ascii="仿宋" w:hAnsi="仿宋" w:eastAsia="仿宋" w:cs="仿宋"/>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仿宋" w:hAnsi="仿宋" w:eastAsia="仿宋" w:cs="仿宋"/>
          <w:b/>
          <w:szCs w:val="21"/>
        </w:rPr>
      </w:pPr>
      <w:bookmarkStart w:id="2" w:name="_Toc35393629"/>
      <w:bookmarkStart w:id="3" w:name="_Toc28359089"/>
      <w:bookmarkStart w:id="4" w:name="_Toc35393798"/>
      <w:bookmarkStart w:id="5" w:name="_Toc22201055"/>
      <w:bookmarkStart w:id="6" w:name="_Toc28359012"/>
      <w:r>
        <w:rPr>
          <w:rFonts w:hint="eastAsia" w:ascii="仿宋" w:hAnsi="仿宋" w:eastAsia="仿宋" w:cs="仿宋"/>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参加</w:t>
      </w:r>
      <w:r>
        <w:rPr>
          <w:rFonts w:hint="eastAsia" w:ascii="仿宋" w:hAnsi="仿宋" w:eastAsia="仿宋" w:cs="仿宋"/>
          <w:szCs w:val="21"/>
          <w:u w:val="single"/>
        </w:rPr>
        <w:t xml:space="preserve"> </w:t>
      </w:r>
      <w:r>
        <w:rPr>
          <w:rFonts w:hint="eastAsia" w:ascii="仿宋" w:hAnsi="仿宋" w:eastAsia="仿宋" w:cs="仿宋"/>
          <w:color w:val="FF0000"/>
          <w:szCs w:val="21"/>
          <w:u w:val="single"/>
        </w:rPr>
        <w:t>路桥一处及馨乐苑小区老旧小区维修改造项目(二次)</w:t>
      </w:r>
      <w:r>
        <w:rPr>
          <w:rFonts w:hint="eastAsia" w:ascii="仿宋" w:hAnsi="仿宋" w:eastAsia="仿宋" w:cs="仿宋"/>
          <w:szCs w:val="21"/>
        </w:rPr>
        <w:t>(采购项目名称)竞争性磋商的供应商，应通过“电子化采购系统”获取（下载）磋商文件，在提交首次响应文件截止时间前通过“电子化采购系统”提交（上传）响应文件。</w:t>
      </w:r>
    </w:p>
    <w:p w14:paraId="00022A71">
      <w:pPr>
        <w:pStyle w:val="5"/>
        <w:adjustRightInd w:val="0"/>
        <w:snapToGrid w:val="0"/>
        <w:spacing w:before="0" w:after="0" w:line="360" w:lineRule="auto"/>
        <w:rPr>
          <w:rFonts w:hint="eastAsia" w:ascii="仿宋" w:hAnsi="仿宋" w:eastAsia="仿宋" w:cs="仿宋"/>
          <w:sz w:val="24"/>
          <w:szCs w:val="24"/>
        </w:rPr>
      </w:pPr>
      <w:bookmarkStart w:id="7" w:name="_Toc13529"/>
      <w:r>
        <w:rPr>
          <w:rFonts w:hint="eastAsia" w:ascii="仿宋" w:hAnsi="仿宋" w:eastAsia="仿宋" w:cs="仿宋"/>
          <w:sz w:val="24"/>
          <w:szCs w:val="24"/>
        </w:rPr>
        <w:t>1.项目基本情况</w:t>
      </w:r>
      <w:bookmarkEnd w:id="7"/>
    </w:p>
    <w:p w14:paraId="615FCCC9">
      <w:pPr>
        <w:adjustRightInd w:val="0"/>
        <w:snapToGrid w:val="0"/>
        <w:spacing w:line="360" w:lineRule="auto"/>
        <w:ind w:firstLine="420" w:firstLineChars="200"/>
        <w:rPr>
          <w:rFonts w:hint="eastAsia" w:ascii="仿宋" w:hAnsi="仿宋" w:eastAsia="仿宋" w:cs="仿宋"/>
          <w:szCs w:val="21"/>
        </w:rPr>
      </w:pPr>
      <w:bookmarkStart w:id="8" w:name="_Hlk197709785"/>
      <w:r>
        <w:rPr>
          <w:rFonts w:hint="eastAsia" w:ascii="仿宋" w:hAnsi="仿宋" w:eastAsia="仿宋" w:cs="仿宋"/>
          <w:szCs w:val="21"/>
        </w:rPr>
        <w:t>1.1采购项目名称：</w:t>
      </w:r>
      <w:r>
        <w:rPr>
          <w:rFonts w:hint="eastAsia" w:ascii="仿宋" w:hAnsi="仿宋" w:eastAsia="仿宋" w:cs="仿宋"/>
          <w:szCs w:val="21"/>
          <w:u w:val="single"/>
        </w:rPr>
        <w:t>路桥一处及馨乐苑小区老旧小区维修改造项目</w:t>
      </w:r>
      <w:r>
        <w:rPr>
          <w:rFonts w:hint="eastAsia" w:ascii="仿宋" w:hAnsi="仿宋" w:eastAsia="仿宋" w:cs="仿宋"/>
          <w:szCs w:val="21"/>
          <w:u w:val="single"/>
          <w:lang w:eastAsia="zh-CN"/>
        </w:rPr>
        <w:t>（</w:t>
      </w:r>
      <w:r>
        <w:rPr>
          <w:rFonts w:hint="eastAsia" w:ascii="仿宋" w:hAnsi="仿宋" w:eastAsia="仿宋" w:cs="仿宋"/>
          <w:szCs w:val="21"/>
          <w:u w:val="single"/>
          <w:lang w:val="en-US" w:eastAsia="zh-CN"/>
        </w:rPr>
        <w:t>二次</w:t>
      </w:r>
      <w:r>
        <w:rPr>
          <w:rFonts w:hint="eastAsia" w:ascii="仿宋" w:hAnsi="仿宋" w:eastAsia="仿宋" w:cs="仿宋"/>
          <w:szCs w:val="21"/>
          <w:u w:val="single"/>
          <w:lang w:eastAsia="zh-CN"/>
        </w:rPr>
        <w:t>）</w:t>
      </w:r>
      <w:r>
        <w:rPr>
          <w:rFonts w:hint="eastAsia" w:ascii="仿宋" w:hAnsi="仿宋" w:eastAsia="仿宋" w:cs="仿宋"/>
          <w:szCs w:val="21"/>
          <w:u w:val="single"/>
        </w:rPr>
        <w:t xml:space="preserve">                </w:t>
      </w:r>
    </w:p>
    <w:p w14:paraId="7A04181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1.2采购项目编号：</w:t>
      </w:r>
      <w:r>
        <w:rPr>
          <w:rFonts w:hint="eastAsia" w:ascii="仿宋" w:hAnsi="仿宋" w:eastAsia="仿宋" w:cs="仿宋"/>
          <w:szCs w:val="21"/>
          <w:u w:val="single"/>
        </w:rPr>
        <w:t xml:space="preserve"> YYZFCG竞争性磋商（2026）</w:t>
      </w:r>
      <w:r>
        <w:rPr>
          <w:rFonts w:hint="eastAsia" w:ascii="仿宋" w:hAnsi="仿宋" w:eastAsia="仿宋" w:cs="仿宋"/>
          <w:szCs w:val="21"/>
          <w:u w:val="single"/>
          <w:lang w:val="en-US" w:eastAsia="zh-CN"/>
        </w:rPr>
        <w:t>16</w:t>
      </w:r>
      <w:r>
        <w:rPr>
          <w:rFonts w:hint="eastAsia" w:ascii="仿宋" w:hAnsi="仿宋" w:eastAsia="仿宋" w:cs="仿宋"/>
          <w:szCs w:val="21"/>
          <w:u w:val="single"/>
        </w:rPr>
        <w:t>号</w:t>
      </w:r>
      <w:r>
        <w:rPr>
          <w:rFonts w:hint="eastAsia" w:ascii="仿宋" w:hAnsi="仿宋" w:eastAsia="仿宋" w:cs="仿宋"/>
          <w:szCs w:val="21"/>
          <w:u w:val="single"/>
          <w:lang w:val="en-US" w:eastAsia="zh-CN"/>
        </w:rPr>
        <w:t>.3B1</w:t>
      </w:r>
      <w:r>
        <w:rPr>
          <w:rFonts w:hint="eastAsia" w:ascii="仿宋" w:hAnsi="仿宋" w:eastAsia="仿宋" w:cs="仿宋"/>
          <w:szCs w:val="21"/>
          <w:u w:val="single"/>
        </w:rPr>
        <w:t xml:space="preserve">   </w:t>
      </w:r>
    </w:p>
    <w:p w14:paraId="04EFE6B3">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1.3预算金额：</w:t>
      </w:r>
    </w:p>
    <w:p w14:paraId="1404C7A2">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1CC1AF7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1.4最高限价：</w:t>
      </w:r>
    </w:p>
    <w:p w14:paraId="0A40203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包编号：N</w:t>
      </w:r>
      <w:r>
        <w:rPr>
          <w:rFonts w:hint="eastAsia" w:ascii="仿宋" w:hAnsi="仿宋" w:eastAsia="仿宋" w:cs="仿宋"/>
          <w:szCs w:val="21"/>
          <w:lang w:val="en-US" w:eastAsia="zh-CN"/>
        </w:rPr>
        <w:t>1</w:t>
      </w:r>
      <w:r>
        <w:rPr>
          <w:rFonts w:hint="eastAsia" w:ascii="仿宋" w:hAnsi="仿宋" w:eastAsia="仿宋" w:cs="仿宋"/>
          <w:szCs w:val="21"/>
        </w:rPr>
        <w:t>；包名称 ：馨乐苑小区配套基础设施建设项目；预算金额:796,511.79元；（预留金：38150元）</w:t>
      </w:r>
    </w:p>
    <w:p w14:paraId="7D881EF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1.5采购需求：</w:t>
      </w:r>
      <w:r>
        <w:rPr>
          <w:rFonts w:hint="eastAsia" w:ascii="仿宋" w:hAnsi="仿宋" w:eastAsia="仿宋" w:cs="仿宋"/>
          <w:szCs w:val="21"/>
          <w:u w:val="single"/>
        </w:rPr>
        <w:t xml:space="preserve"> 路桥一处及馨乐苑小区老旧小区维修改造项目  </w:t>
      </w:r>
    </w:p>
    <w:bookmarkEnd w:id="8"/>
    <w:p w14:paraId="2D36923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1.6质量要求：不低于国家相关验收的合格标准。</w:t>
      </w:r>
    </w:p>
    <w:p w14:paraId="7F5FC97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1.7合同履约期限：合同签订且收到开工令后</w:t>
      </w:r>
      <w:r>
        <w:rPr>
          <w:rFonts w:hint="eastAsia" w:ascii="仿宋" w:hAnsi="仿宋" w:eastAsia="仿宋" w:cs="仿宋"/>
          <w:szCs w:val="21"/>
          <w:u w:val="single"/>
          <w:lang w:val="en-US" w:eastAsia="zh-CN"/>
        </w:rPr>
        <w:t>90</w:t>
      </w:r>
      <w:r>
        <w:rPr>
          <w:rFonts w:hint="eastAsia" w:ascii="仿宋" w:hAnsi="仿宋" w:eastAsia="仿宋" w:cs="仿宋"/>
          <w:szCs w:val="21"/>
        </w:rPr>
        <w:t>个日历日。</w:t>
      </w:r>
    </w:p>
    <w:p w14:paraId="5CF07701">
      <w:pPr>
        <w:pStyle w:val="5"/>
        <w:adjustRightInd w:val="0"/>
        <w:snapToGrid w:val="0"/>
        <w:spacing w:before="0" w:after="0" w:line="360" w:lineRule="auto"/>
        <w:rPr>
          <w:rFonts w:hint="eastAsia" w:ascii="仿宋" w:hAnsi="仿宋" w:eastAsia="仿宋" w:cs="仿宋"/>
          <w:sz w:val="24"/>
          <w:szCs w:val="24"/>
        </w:rPr>
      </w:pPr>
      <w:bookmarkStart w:id="9" w:name="_Toc32264"/>
      <w:r>
        <w:rPr>
          <w:rFonts w:hint="eastAsia" w:ascii="仿宋" w:hAnsi="仿宋" w:eastAsia="仿宋" w:cs="仿宋"/>
          <w:sz w:val="24"/>
          <w:szCs w:val="24"/>
        </w:rPr>
        <w:t>2.供应商的资格要求</w:t>
      </w:r>
      <w:bookmarkEnd w:id="9"/>
    </w:p>
    <w:p w14:paraId="101244F2">
      <w:pPr>
        <w:adjustRightInd w:val="0"/>
        <w:snapToGrid w:val="0"/>
        <w:spacing w:line="360" w:lineRule="auto"/>
        <w:ind w:firstLine="420" w:firstLineChars="200"/>
        <w:rPr>
          <w:rFonts w:hint="eastAsia" w:ascii="仿宋" w:hAnsi="仿宋" w:eastAsia="仿宋" w:cs="仿宋"/>
          <w:szCs w:val="21"/>
        </w:rPr>
      </w:pPr>
      <w:bookmarkStart w:id="10" w:name="_Hlk196335289"/>
      <w:r>
        <w:rPr>
          <w:rFonts w:hint="eastAsia" w:ascii="仿宋" w:hAnsi="仿宋" w:eastAsia="仿宋" w:cs="仿宋"/>
          <w:szCs w:val="21"/>
        </w:rPr>
        <w:t>2.1《中华人民共和国政府采购法》第二十二条第一款规定；</w:t>
      </w:r>
    </w:p>
    <w:p w14:paraId="27EBBAC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（1）具有独立承担民事责任的能力；</w:t>
      </w:r>
    </w:p>
    <w:p w14:paraId="1968327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（2）具有良好的商业信誉和健全的财务会计制度；</w:t>
      </w:r>
    </w:p>
    <w:p w14:paraId="4D65BDF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（3）具有履行合同所必需的设备和专业技术能力；</w:t>
      </w:r>
    </w:p>
    <w:p w14:paraId="5335EE1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（4）有依法缴纳税收和社会保障资金的良好记录；</w:t>
      </w:r>
    </w:p>
    <w:p w14:paraId="56FCEDF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w:t>
      </w:r>
    </w:p>
    <w:p w14:paraId="4042A46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（6）法律、行政法规规定的其他条件。</w:t>
      </w:r>
    </w:p>
    <w:p w14:paraId="2666C9DC">
      <w:pPr>
        <w:adjustRightInd w:val="0"/>
        <w:snapToGrid w:val="0"/>
        <w:spacing w:line="360" w:lineRule="auto"/>
        <w:ind w:firstLine="420" w:firstLineChars="200"/>
        <w:rPr>
          <w:rFonts w:hint="eastAsia" w:ascii="仿宋" w:hAnsi="仿宋" w:eastAsia="仿宋" w:cs="仿宋"/>
          <w:szCs w:val="21"/>
        </w:rPr>
      </w:pPr>
      <w:bookmarkStart w:id="11" w:name="_Hlk195818138"/>
      <w:r>
        <w:rPr>
          <w:rFonts w:hint="eastAsia" w:ascii="仿宋" w:hAnsi="仿宋" w:eastAsia="仿宋" w:cs="仿宋"/>
          <w:szCs w:val="21"/>
        </w:rPr>
        <w:t>2.2</w:t>
      </w:r>
      <w:bookmarkStart w:id="12" w:name="_Hlk196115596"/>
      <w:r>
        <w:rPr>
          <w:rFonts w:hint="eastAsia" w:ascii="仿宋" w:hAnsi="仿宋" w:eastAsia="仿宋" w:cs="仿宋"/>
          <w:szCs w:val="21"/>
        </w:rPr>
        <w:t>落</w:t>
      </w:r>
      <w:bookmarkStart w:id="13" w:name="_Hlk196331665"/>
      <w:r>
        <w:rPr>
          <w:rFonts w:hint="eastAsia" w:ascii="仿宋" w:hAnsi="仿宋" w:eastAsia="仿宋" w:cs="仿宋"/>
          <w:szCs w:val="21"/>
        </w:rPr>
        <w:t>实政府采购政策的资格要求</w:t>
      </w:r>
      <w:bookmarkEnd w:id="12"/>
      <w:bookmarkEnd w:id="13"/>
      <w:r>
        <w:rPr>
          <w:rFonts w:hint="eastAsia" w:ascii="仿宋" w:hAnsi="仿宋" w:eastAsia="仿宋" w:cs="仿宋"/>
          <w:szCs w:val="21"/>
        </w:rPr>
        <w:t>：</w:t>
      </w:r>
      <w:bookmarkStart w:id="14" w:name="OLE_LINK4"/>
      <w:bookmarkStart w:id="15" w:name="_Hlk206225486"/>
      <w:r>
        <w:rPr>
          <w:rFonts w:hint="eastAsia" w:ascii="仿宋" w:hAnsi="仿宋" w:eastAsia="仿宋" w:cs="仿宋"/>
          <w:szCs w:val="21"/>
        </w:rPr>
        <w:t>本项目</w:t>
      </w:r>
      <w:r>
        <w:rPr>
          <w:rFonts w:hint="eastAsia" w:ascii="仿宋" w:hAnsi="仿宋" w:eastAsia="仿宋" w:cs="仿宋"/>
          <w:szCs w:val="21"/>
          <w:u w:val="single"/>
          <w:lang w:val="en-US" w:eastAsia="zh-CN"/>
        </w:rPr>
        <w:t>属于</w:t>
      </w:r>
      <w:r>
        <w:rPr>
          <w:rFonts w:hint="eastAsia" w:ascii="仿宋" w:hAnsi="仿宋" w:eastAsia="仿宋" w:cs="仿宋"/>
          <w:szCs w:val="21"/>
          <w:u w:val="single"/>
        </w:rPr>
        <w:t xml:space="preserve"> (</w:t>
      </w:r>
      <w:r>
        <w:rPr>
          <w:rFonts w:hint="eastAsia" w:ascii="仿宋" w:hAnsi="仿宋" w:eastAsia="仿宋" w:cs="仿宋"/>
          <w:szCs w:val="21"/>
        </w:rPr>
        <w:t>属于/不属于)专门面向中小企业采购。属于专门面向中小企业采购的，预留方式如下</w:t>
      </w:r>
      <w:r>
        <w:rPr>
          <w:rFonts w:hint="eastAsia" w:ascii="仿宋" w:hAnsi="仿宋" w:eastAsia="仿宋" w:cs="仿宋"/>
          <w:i/>
          <w:iCs/>
          <w:color w:val="0000CC"/>
          <w:szCs w:val="21"/>
        </w:rPr>
        <w:t>（采用一种方式）</w:t>
      </w:r>
      <w:r>
        <w:rPr>
          <w:rFonts w:hint="eastAsia" w:ascii="仿宋" w:hAnsi="仿宋" w:eastAsia="仿宋" w:cs="仿宋"/>
          <w:szCs w:val="21"/>
        </w:rPr>
        <w:t>：</w:t>
      </w:r>
    </w:p>
    <w:p w14:paraId="505AD47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采购项目专门面向中小企业采购。</w:t>
      </w:r>
    </w:p>
    <w:p w14:paraId="4794AC8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采购项目专门面向小微企业采购。</w:t>
      </w:r>
    </w:p>
    <w:p w14:paraId="2DAB505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（采购包名称）专门面向中小企业采购。</w:t>
      </w:r>
    </w:p>
    <w:p w14:paraId="20370F2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（采购包名称）专门面向小微企业采购。</w:t>
      </w:r>
    </w:p>
    <w:p w14:paraId="7B4C047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联合体形式预留：要求供应商以联合体形式参加采购活动，且联合体中中小企业承担的部分达到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E53E16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分包方式预留：要求获得采购合同的供应商将采购项目中的</w:t>
      </w:r>
      <w:r>
        <w:rPr>
          <w:rFonts w:hint="eastAsia" w:ascii="仿宋" w:hAnsi="仿宋" w:eastAsia="仿宋" w:cs="仿宋"/>
          <w:szCs w:val="21"/>
          <w:u w:val="single"/>
        </w:rPr>
        <w:t xml:space="preserve">   </w:t>
      </w:r>
      <w:r>
        <w:rPr>
          <w:rFonts w:hint="eastAsia" w:ascii="仿宋" w:hAnsi="仿宋" w:eastAsia="仿宋" w:cs="仿宋"/>
          <w:szCs w:val="21"/>
        </w:rPr>
        <w:t>%分包给一家或者多家中小企业。</w:t>
      </w:r>
    </w:p>
    <w:p w14:paraId="2755FA0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采购标的所属行业：</w:t>
      </w:r>
      <w:r>
        <w:rPr>
          <w:rFonts w:hint="eastAsia" w:ascii="仿宋" w:hAnsi="仿宋" w:eastAsia="仿宋" w:cs="仿宋"/>
          <w:szCs w:val="21"/>
          <w:u w:val="single"/>
          <w:lang w:val="en-US" w:eastAsia="zh-CN"/>
        </w:rPr>
        <w:t>建筑业</w:t>
      </w:r>
      <w:r>
        <w:rPr>
          <w:rFonts w:hint="eastAsia" w:ascii="仿宋" w:hAnsi="仿宋" w:eastAsia="仿宋" w:cs="仿宋"/>
          <w:i/>
          <w:iCs/>
          <w:color w:val="0000CC"/>
          <w:szCs w:val="21"/>
        </w:rPr>
        <w:t>（参照《2017国民经济行业分类注释》）</w:t>
      </w:r>
    </w:p>
    <w:bookmarkEnd w:id="14"/>
    <w:bookmarkEnd w:id="15"/>
    <w:p w14:paraId="688222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2.3本项目的</w:t>
      </w:r>
      <w:bookmarkStart w:id="16" w:name="_Hlk195823103"/>
      <w:bookmarkStart w:id="17" w:name="_Hlk196331618"/>
      <w:r>
        <w:rPr>
          <w:rFonts w:hint="eastAsia" w:ascii="仿宋" w:hAnsi="仿宋" w:eastAsia="仿宋" w:cs="仿宋"/>
          <w:szCs w:val="21"/>
        </w:rPr>
        <w:t>特定资格</w:t>
      </w:r>
      <w:bookmarkEnd w:id="16"/>
      <w:r>
        <w:rPr>
          <w:rFonts w:hint="eastAsia" w:ascii="仿宋" w:hAnsi="仿宋" w:eastAsia="仿宋" w:cs="仿宋"/>
          <w:szCs w:val="21"/>
        </w:rPr>
        <w:t>要求</w:t>
      </w:r>
      <w:bookmarkEnd w:id="17"/>
      <w:r>
        <w:rPr>
          <w:rFonts w:hint="eastAsia" w:ascii="仿宋" w:hAnsi="仿宋" w:eastAsia="仿宋" w:cs="仿宋"/>
          <w:szCs w:val="21"/>
        </w:rPr>
        <w:t>：</w:t>
      </w:r>
    </w:p>
    <w:p w14:paraId="638552B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（1）本项目</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不接受</w:t>
      </w:r>
      <w:r>
        <w:rPr>
          <w:rFonts w:hint="eastAsia" w:ascii="仿宋" w:hAnsi="仿宋" w:eastAsia="仿宋" w:cs="仿宋"/>
          <w:szCs w:val="21"/>
          <w:u w:val="single"/>
        </w:rPr>
        <w:t xml:space="preserve"> </w:t>
      </w:r>
      <w:r>
        <w:rPr>
          <w:rFonts w:hint="eastAsia" w:ascii="仿宋" w:hAnsi="仿宋" w:eastAsia="仿宋" w:cs="仿宋"/>
          <w:szCs w:val="21"/>
        </w:rPr>
        <w:t>（</w:t>
      </w:r>
      <w:bookmarkStart w:id="18" w:name="_Hlk196331538"/>
      <w:r>
        <w:rPr>
          <w:rFonts w:hint="eastAsia" w:ascii="仿宋" w:hAnsi="仿宋" w:eastAsia="仿宋" w:cs="仿宋"/>
          <w:i/>
          <w:szCs w:val="21"/>
        </w:rPr>
        <w:t>接受/不接受</w:t>
      </w:r>
      <w:r>
        <w:rPr>
          <w:rFonts w:hint="eastAsia" w:ascii="仿宋" w:hAnsi="仿宋" w:eastAsia="仿宋" w:cs="仿宋"/>
          <w:szCs w:val="21"/>
        </w:rPr>
        <w:t>）联合体</w:t>
      </w:r>
      <w:bookmarkEnd w:id="18"/>
      <w:r>
        <w:rPr>
          <w:rFonts w:hint="eastAsia" w:ascii="仿宋" w:hAnsi="仿宋" w:eastAsia="仿宋" w:cs="仿宋"/>
          <w:szCs w:val="21"/>
        </w:rPr>
        <w:t>形式。</w:t>
      </w:r>
      <w:bookmarkStart w:id="19" w:name="_Hlk196288065"/>
      <w:r>
        <w:rPr>
          <w:rFonts w:hint="eastAsia" w:ascii="仿宋" w:hAnsi="仿宋" w:eastAsia="仿宋" w:cs="仿宋"/>
          <w:szCs w:val="21"/>
        </w:rPr>
        <w:t>接受联合体形式的，联合体应满足下列要求：</w:t>
      </w:r>
      <w:r>
        <w:rPr>
          <w:rFonts w:hint="eastAsia" w:ascii="仿宋" w:hAnsi="仿宋" w:eastAsia="仿宋" w:cs="仿宋"/>
          <w:szCs w:val="21"/>
          <w:u w:val="single"/>
        </w:rPr>
        <w:t xml:space="preserve">            </w:t>
      </w:r>
      <w:r>
        <w:rPr>
          <w:rFonts w:hint="eastAsia" w:ascii="仿宋" w:hAnsi="仿宋" w:eastAsia="仿宋" w:cs="仿宋"/>
          <w:szCs w:val="21"/>
        </w:rPr>
        <w:t>。</w:t>
      </w:r>
    </w:p>
    <w:p w14:paraId="3FFD022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的通知及操作指南”）</w:t>
      </w:r>
    </w:p>
    <w:p w14:paraId="103E36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（3）其他特定资格要求：</w:t>
      </w:r>
      <w:bookmarkEnd w:id="19"/>
    </w:p>
    <w:p w14:paraId="29616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①有效的主体资格：营业执照等主体资格证明文件。</w:t>
      </w:r>
    </w:p>
    <w:p w14:paraId="3567FD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②合法授权：法定代表人参加磋商的，提供</w:t>
      </w:r>
      <w:r>
        <w:rPr>
          <w:rFonts w:hint="eastAsia" w:ascii="仿宋" w:hAnsi="仿宋" w:eastAsia="仿宋" w:cs="仿宋"/>
          <w:szCs w:val="21"/>
          <w:lang w:eastAsia="zh-CN"/>
        </w:rPr>
        <w:t>《法定代表人（单位负责人）身份证明》</w:t>
      </w:r>
      <w:r>
        <w:rPr>
          <w:rFonts w:hint="eastAsia" w:ascii="仿宋" w:hAnsi="仿宋" w:eastAsia="仿宋" w:cs="仿宋"/>
          <w:szCs w:val="21"/>
        </w:rPr>
        <w:t>；法定代表人授权他人参加磋商的，提供《法定代表人授权委托书》，</w:t>
      </w:r>
    </w:p>
    <w:p w14:paraId="0CC364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lang w:val="en-US" w:eastAsia="zh-CN"/>
        </w:rPr>
        <w:t>③工程专项资质：</w:t>
      </w:r>
      <w:r>
        <w:rPr>
          <w:rFonts w:hint="eastAsia" w:ascii="仿宋" w:hAnsi="仿宋" w:eastAsia="仿宋" w:cs="仿宋"/>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bookmarkEnd w:id="11"/>
    <w:p w14:paraId="3F06195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2.4</w:t>
      </w:r>
      <w:bookmarkStart w:id="20" w:name="_Hlk199681795"/>
      <w:r>
        <w:rPr>
          <w:rFonts w:hint="eastAsia" w:ascii="仿宋" w:hAnsi="仿宋" w:eastAsia="仿宋" w:cs="仿宋"/>
          <w:szCs w:val="21"/>
        </w:rPr>
        <w:t>法定代表人（单位负责人）</w:t>
      </w:r>
      <w:bookmarkEnd w:id="20"/>
      <w:r>
        <w:rPr>
          <w:rFonts w:hint="eastAsia" w:ascii="仿宋" w:hAnsi="仿宋" w:eastAsia="仿宋" w:cs="仿宋"/>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仿宋" w:hAnsi="仿宋" w:eastAsia="仿宋" w:cs="仿宋"/>
          <w:i/>
          <w:iCs/>
          <w:szCs w:val="21"/>
          <w:u w:val="single"/>
        </w:rPr>
      </w:pPr>
      <w:r>
        <w:rPr>
          <w:rFonts w:hint="eastAsia" w:ascii="仿宋" w:hAnsi="仿宋" w:eastAsia="仿宋" w:cs="仿宋"/>
          <w:szCs w:val="21"/>
        </w:rPr>
        <w:t>2.6 被“信用中国”网站（www.creditchina.gov.cn)、中国政府采购网（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Style w:val="55"/>
          <w:rFonts w:hint="eastAsia" w:ascii="仿宋" w:hAnsi="仿宋" w:eastAsia="仿宋" w:cs="仿宋"/>
          <w:szCs w:val="21"/>
        </w:rPr>
        <w:t>www.ccgp.gov.cn</w:t>
      </w:r>
      <w:r>
        <w:rPr>
          <w:rStyle w:val="55"/>
          <w:rFonts w:hint="eastAsia" w:ascii="仿宋" w:hAnsi="仿宋" w:eastAsia="仿宋" w:cs="仿宋"/>
          <w:szCs w:val="21"/>
        </w:rPr>
        <w:fldChar w:fldCharType="end"/>
      </w:r>
      <w:r>
        <w:rPr>
          <w:rFonts w:hint="eastAsia" w:ascii="仿宋" w:hAnsi="仿宋" w:eastAsia="仿宋" w:cs="仿宋"/>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仿宋" w:hAnsi="仿宋" w:eastAsia="仿宋" w:cs="仿宋"/>
          <w:sz w:val="24"/>
          <w:szCs w:val="24"/>
        </w:rPr>
      </w:pPr>
      <w:bookmarkStart w:id="21" w:name="_Toc19924"/>
      <w:r>
        <w:rPr>
          <w:rFonts w:hint="eastAsia" w:ascii="仿宋" w:hAnsi="仿宋" w:eastAsia="仿宋" w:cs="仿宋"/>
          <w:sz w:val="24"/>
          <w:szCs w:val="24"/>
        </w:rPr>
        <w:t>3.获取磋商文件</w:t>
      </w:r>
      <w:bookmarkEnd w:id="21"/>
    </w:p>
    <w:p w14:paraId="7E98D35A">
      <w:pPr>
        <w:adjustRightInd w:val="0"/>
        <w:snapToGrid w:val="0"/>
        <w:spacing w:line="360" w:lineRule="auto"/>
        <w:ind w:firstLine="420" w:firstLineChars="200"/>
        <w:rPr>
          <w:rFonts w:hint="eastAsia" w:ascii="仿宋" w:hAnsi="仿宋" w:eastAsia="仿宋" w:cs="仿宋"/>
          <w:szCs w:val="21"/>
        </w:rPr>
      </w:pPr>
      <w:bookmarkStart w:id="22" w:name="_Hlk216607450"/>
      <w:r>
        <w:rPr>
          <w:rFonts w:hint="eastAsia" w:ascii="仿宋" w:hAnsi="仿宋" w:eastAsia="仿宋" w:cs="仿宋"/>
          <w:szCs w:val="21"/>
        </w:rPr>
        <w:t>3.1时间：</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lang w:val="en-US" w:eastAsia="zh-CN"/>
        </w:rPr>
        <w:t>22</w:t>
      </w:r>
      <w:r>
        <w:rPr>
          <w:rFonts w:hint="eastAsia" w:ascii="仿宋" w:hAnsi="仿宋" w:eastAsia="仿宋" w:cs="仿宋"/>
          <w:szCs w:val="21"/>
        </w:rPr>
        <w:t>日至</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lang w:val="en-US" w:eastAsia="zh-CN"/>
        </w:rPr>
        <w:t>29</w:t>
      </w:r>
      <w:r>
        <w:rPr>
          <w:rFonts w:hint="eastAsia" w:ascii="仿宋" w:hAnsi="仿宋" w:eastAsia="仿宋" w:cs="仿宋"/>
          <w:szCs w:val="21"/>
        </w:rPr>
        <w:t>日，</w:t>
      </w:r>
      <w:r>
        <w:rPr>
          <w:rFonts w:hint="eastAsia" w:ascii="仿宋" w:hAnsi="仿宋" w:eastAsia="仿宋" w:cs="仿宋"/>
        </w:rPr>
        <w:t>每天上午 8:00:00 至 12:00:00 ，下午 12:00:00 至 18:00:00（北京时间）</w:t>
      </w:r>
      <w:r>
        <w:rPr>
          <w:rFonts w:hint="eastAsia" w:ascii="仿宋" w:hAnsi="仿宋" w:eastAsia="仿宋" w:cs="仿宋"/>
          <w:spacing w:val="-14"/>
          <w:kern w:val="0"/>
          <w:szCs w:val="21"/>
        </w:rPr>
        <w:t>。</w:t>
      </w:r>
    </w:p>
    <w:p w14:paraId="47F12DC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3.2方式：使用数字证书登录“电子化采购系统”，免费在线</w:t>
      </w:r>
      <w:bookmarkEnd w:id="22"/>
      <w:r>
        <w:rPr>
          <w:rFonts w:hint="eastAsia" w:ascii="仿宋" w:hAnsi="仿宋" w:eastAsia="仿宋" w:cs="仿宋"/>
          <w:szCs w:val="21"/>
        </w:rPr>
        <w:t>获取（下载）磋商文件。</w:t>
      </w:r>
    </w:p>
    <w:p w14:paraId="04546ECB">
      <w:pPr>
        <w:pStyle w:val="5"/>
        <w:adjustRightInd w:val="0"/>
        <w:snapToGrid w:val="0"/>
        <w:spacing w:before="0" w:after="0" w:line="360" w:lineRule="auto"/>
        <w:rPr>
          <w:rFonts w:hint="eastAsia" w:ascii="仿宋" w:hAnsi="仿宋" w:eastAsia="仿宋" w:cs="仿宋"/>
          <w:sz w:val="24"/>
          <w:szCs w:val="24"/>
        </w:rPr>
      </w:pPr>
      <w:bookmarkStart w:id="23" w:name="_Toc19480"/>
      <w:r>
        <w:rPr>
          <w:rFonts w:hint="eastAsia" w:ascii="仿宋" w:hAnsi="仿宋" w:eastAsia="仿宋" w:cs="仿宋"/>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hint="eastAsia" w:ascii="仿宋" w:hAnsi="仿宋" w:eastAsia="仿宋" w:cs="仿宋"/>
          <w:bCs/>
          <w:szCs w:val="21"/>
          <w:u w:val="single"/>
          <w:lang w:eastAsia="zh-CN"/>
        </w:rPr>
      </w:pPr>
      <w:bookmarkStart w:id="24" w:name="_Hlk196332334"/>
      <w:r>
        <w:rPr>
          <w:rFonts w:hint="eastAsia" w:ascii="仿宋" w:hAnsi="仿宋" w:eastAsia="仿宋" w:cs="仿宋"/>
          <w:sz w:val="21"/>
          <w:szCs w:val="21"/>
          <w:lang w:eastAsia="zh-CN"/>
        </w:rPr>
        <w:t>提交</w:t>
      </w:r>
      <w:bookmarkStart w:id="25" w:name="_Hlk199937999"/>
      <w:r>
        <w:rPr>
          <w:rFonts w:hint="eastAsia" w:ascii="仿宋" w:hAnsi="仿宋" w:eastAsia="仿宋" w:cs="仿宋"/>
          <w:sz w:val="21"/>
          <w:szCs w:val="21"/>
          <w:lang w:eastAsia="zh-CN"/>
        </w:rPr>
        <w:t>首次</w:t>
      </w:r>
      <w:bookmarkEnd w:id="25"/>
      <w:r>
        <w:rPr>
          <w:rFonts w:hint="eastAsia" w:ascii="仿宋" w:hAnsi="仿宋" w:eastAsia="仿宋" w:cs="仿宋"/>
          <w:sz w:val="21"/>
          <w:szCs w:val="21"/>
          <w:lang w:eastAsia="zh-CN"/>
        </w:rPr>
        <w:t>响应文件截止时间</w:t>
      </w:r>
      <w:bookmarkEnd w:id="24"/>
      <w:r>
        <w:rPr>
          <w:rFonts w:hint="eastAsia" w:ascii="仿宋" w:hAnsi="仿宋" w:eastAsia="仿宋" w:cs="仿宋"/>
          <w:snapToGrid w:val="0"/>
          <w:sz w:val="21"/>
          <w:szCs w:val="21"/>
          <w:lang w:eastAsia="zh-CN"/>
        </w:rPr>
        <w:t>为</w:t>
      </w:r>
      <w:r>
        <w:rPr>
          <w:rFonts w:hint="eastAsia" w:ascii="仿宋" w:hAnsi="仿宋" w:eastAsia="仿宋" w:cs="仿宋"/>
          <w:snapToGrid w:val="0"/>
          <w:sz w:val="21"/>
          <w:szCs w:val="21"/>
          <w:u w:val="single"/>
          <w:lang w:val="en-US" w:eastAsia="zh-CN"/>
        </w:rPr>
        <w:t>2026</w:t>
      </w:r>
      <w:r>
        <w:rPr>
          <w:rFonts w:hint="eastAsia" w:ascii="仿宋" w:hAnsi="仿宋" w:eastAsia="仿宋" w:cs="仿宋"/>
          <w:snapToGrid w:val="0"/>
          <w:sz w:val="21"/>
          <w:szCs w:val="21"/>
          <w:lang w:eastAsia="zh-CN"/>
        </w:rPr>
        <w:t>年</w:t>
      </w:r>
      <w:r>
        <w:rPr>
          <w:rFonts w:hint="eastAsia" w:ascii="仿宋" w:hAnsi="仿宋" w:eastAsia="仿宋" w:cs="仿宋"/>
          <w:snapToGrid w:val="0"/>
          <w:sz w:val="21"/>
          <w:szCs w:val="21"/>
          <w:u w:val="single"/>
          <w:lang w:val="en-US" w:eastAsia="zh-CN"/>
        </w:rPr>
        <w:t>6</w:t>
      </w:r>
      <w:r>
        <w:rPr>
          <w:rFonts w:hint="eastAsia" w:ascii="仿宋" w:hAnsi="仿宋" w:eastAsia="仿宋" w:cs="仿宋"/>
          <w:snapToGrid w:val="0"/>
          <w:sz w:val="21"/>
          <w:szCs w:val="21"/>
          <w:lang w:eastAsia="zh-CN"/>
        </w:rPr>
        <w:t>月</w:t>
      </w:r>
      <w:r>
        <w:rPr>
          <w:rFonts w:hint="eastAsia" w:ascii="仿宋" w:hAnsi="仿宋" w:eastAsia="仿宋" w:cs="仿宋"/>
          <w:snapToGrid w:val="0"/>
          <w:sz w:val="21"/>
          <w:szCs w:val="21"/>
          <w:u w:val="single"/>
          <w:lang w:val="en-US" w:eastAsia="zh-CN"/>
        </w:rPr>
        <w:t>12</w:t>
      </w:r>
      <w:r>
        <w:rPr>
          <w:rFonts w:hint="eastAsia" w:ascii="仿宋" w:hAnsi="仿宋" w:eastAsia="仿宋" w:cs="仿宋"/>
          <w:snapToGrid w:val="0"/>
          <w:sz w:val="21"/>
          <w:szCs w:val="21"/>
          <w:lang w:eastAsia="zh-CN"/>
        </w:rPr>
        <w:t>日</w:t>
      </w:r>
      <w:r>
        <w:rPr>
          <w:rFonts w:hint="eastAsia" w:ascii="仿宋" w:hAnsi="仿宋" w:eastAsia="仿宋" w:cs="仿宋"/>
          <w:snapToGrid w:val="0"/>
          <w:sz w:val="21"/>
          <w:szCs w:val="21"/>
          <w:u w:val="single"/>
          <w:lang w:eastAsia="zh-CN"/>
        </w:rPr>
        <w:t xml:space="preserve"> </w:t>
      </w:r>
      <w:r>
        <w:rPr>
          <w:rFonts w:hint="eastAsia" w:ascii="仿宋" w:hAnsi="仿宋" w:eastAsia="仿宋" w:cs="仿宋"/>
          <w:snapToGrid w:val="0"/>
          <w:sz w:val="21"/>
          <w:szCs w:val="21"/>
          <w:u w:val="single"/>
          <w:lang w:val="en-US" w:eastAsia="zh-CN"/>
        </w:rPr>
        <w:t>9</w:t>
      </w:r>
      <w:r>
        <w:rPr>
          <w:rFonts w:hint="eastAsia" w:ascii="仿宋" w:hAnsi="仿宋" w:eastAsia="仿宋" w:cs="仿宋"/>
          <w:snapToGrid w:val="0"/>
          <w:sz w:val="21"/>
          <w:szCs w:val="21"/>
          <w:lang w:eastAsia="zh-CN"/>
        </w:rPr>
        <w:t>时</w:t>
      </w:r>
      <w:r>
        <w:rPr>
          <w:rFonts w:hint="eastAsia" w:ascii="仿宋" w:hAnsi="仿宋" w:eastAsia="仿宋" w:cs="仿宋"/>
          <w:snapToGrid w:val="0"/>
          <w:sz w:val="21"/>
          <w:szCs w:val="21"/>
          <w:u w:val="single"/>
          <w:lang w:val="en-US" w:eastAsia="zh-CN"/>
        </w:rPr>
        <w:t>30</w:t>
      </w:r>
      <w:r>
        <w:rPr>
          <w:rFonts w:hint="eastAsia" w:ascii="仿宋" w:hAnsi="仿宋" w:eastAsia="仿宋" w:cs="仿宋"/>
          <w:snapToGrid w:val="0"/>
          <w:sz w:val="21"/>
          <w:szCs w:val="21"/>
          <w:lang w:eastAsia="zh-CN"/>
        </w:rPr>
        <w:t>分（北京时间）</w:t>
      </w:r>
      <w:r>
        <w:rPr>
          <w:rFonts w:hint="eastAsia" w:ascii="仿宋" w:hAnsi="仿宋" w:eastAsia="仿宋" w:cs="仿宋"/>
          <w:sz w:val="21"/>
          <w:szCs w:val="21"/>
          <w:lang w:eastAsia="zh-CN"/>
        </w:rPr>
        <w:t>，供应商应在提交首次响应文件截止时间前，通过数字证书登录“电子化采购系统”提交（上传）响应文件。</w:t>
      </w:r>
    </w:p>
    <w:p w14:paraId="2F106F6A">
      <w:pPr>
        <w:pStyle w:val="5"/>
        <w:adjustRightInd w:val="0"/>
        <w:snapToGrid w:val="0"/>
        <w:spacing w:before="0" w:after="0" w:line="360" w:lineRule="auto"/>
        <w:rPr>
          <w:rFonts w:hint="eastAsia" w:ascii="仿宋" w:hAnsi="仿宋" w:eastAsia="仿宋" w:cs="仿宋"/>
          <w:sz w:val="24"/>
          <w:szCs w:val="24"/>
        </w:rPr>
      </w:pPr>
      <w:bookmarkStart w:id="26" w:name="_Toc31046"/>
      <w:r>
        <w:rPr>
          <w:rFonts w:hint="eastAsia" w:ascii="仿宋" w:hAnsi="仿宋" w:eastAsia="仿宋" w:cs="仿宋"/>
          <w:sz w:val="24"/>
          <w:szCs w:val="24"/>
        </w:rPr>
        <w:t>5.响应文件开启</w:t>
      </w:r>
      <w:bookmarkEnd w:id="26"/>
    </w:p>
    <w:p w14:paraId="248EF7D2">
      <w:pPr>
        <w:adjustRightInd w:val="0"/>
        <w:snapToGrid w:val="0"/>
        <w:spacing w:line="360" w:lineRule="auto"/>
        <w:ind w:firstLine="420" w:firstLineChars="200"/>
        <w:rPr>
          <w:rFonts w:hint="eastAsia" w:ascii="仿宋" w:hAnsi="仿宋" w:eastAsia="仿宋" w:cs="仿宋"/>
          <w:bCs/>
          <w:szCs w:val="21"/>
          <w:u w:val="single"/>
        </w:rPr>
      </w:pPr>
      <w:r>
        <w:rPr>
          <w:rFonts w:hint="eastAsia" w:ascii="仿宋" w:hAnsi="仿宋" w:eastAsia="仿宋" w:cs="仿宋"/>
          <w:szCs w:val="21"/>
        </w:rPr>
        <w:t>与提交响应文件截止时间为同一时间。</w:t>
      </w:r>
    </w:p>
    <w:p w14:paraId="1BC6039D">
      <w:pPr>
        <w:pStyle w:val="5"/>
        <w:keepNext w:val="0"/>
        <w:keepLines w:val="0"/>
        <w:adjustRightInd w:val="0"/>
        <w:snapToGrid w:val="0"/>
        <w:spacing w:before="0" w:after="0" w:line="360" w:lineRule="auto"/>
        <w:rPr>
          <w:rFonts w:hint="eastAsia" w:ascii="仿宋" w:hAnsi="仿宋" w:eastAsia="仿宋" w:cs="仿宋"/>
          <w:sz w:val="24"/>
          <w:szCs w:val="24"/>
        </w:rPr>
      </w:pPr>
      <w:bookmarkStart w:id="27" w:name="_Toc26366"/>
      <w:bookmarkStart w:id="28" w:name="_Hlk139231373"/>
      <w:r>
        <w:rPr>
          <w:rFonts w:hint="eastAsia" w:ascii="仿宋" w:hAnsi="仿宋" w:eastAsia="仿宋" w:cs="仿宋"/>
          <w:sz w:val="24"/>
          <w:szCs w:val="24"/>
        </w:rPr>
        <w:t>6.公告期限</w:t>
      </w:r>
      <w:bookmarkEnd w:id="27"/>
    </w:p>
    <w:p w14:paraId="16856D16">
      <w:pPr>
        <w:adjustRightInd w:val="0"/>
        <w:snapToGrid w:val="0"/>
        <w:spacing w:line="360" w:lineRule="auto"/>
        <w:ind w:firstLine="420" w:firstLineChars="200"/>
        <w:rPr>
          <w:rFonts w:hint="eastAsia" w:ascii="仿宋" w:hAnsi="仿宋" w:eastAsia="仿宋" w:cs="仿宋"/>
          <w:color w:val="000000" w:themeColor="text1"/>
          <w:kern w:val="0"/>
          <w:szCs w:val="21"/>
          <w14:textFill>
            <w14:solidFill>
              <w14:schemeClr w14:val="tx1"/>
            </w14:solidFill>
          </w14:textFill>
        </w:rPr>
      </w:pPr>
      <w:bookmarkStart w:id="29" w:name="_Hlk139231356"/>
      <w:r>
        <w:rPr>
          <w:rFonts w:hint="eastAsia" w:ascii="仿宋" w:hAnsi="仿宋" w:eastAsia="仿宋" w:cs="仿宋"/>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仿宋" w:hAnsi="仿宋" w:eastAsia="仿宋" w:cs="仿宋"/>
          <w:sz w:val="24"/>
          <w:szCs w:val="24"/>
        </w:rPr>
      </w:pPr>
      <w:bookmarkStart w:id="30" w:name="_Toc13948"/>
      <w:r>
        <w:rPr>
          <w:rFonts w:hint="eastAsia" w:ascii="仿宋" w:hAnsi="仿宋" w:eastAsia="仿宋" w:cs="仿宋"/>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bookmarkStart w:id="31" w:name="_Hlk206225390"/>
      <w:bookmarkStart w:id="32" w:name="_Toc28359095"/>
      <w:bookmarkStart w:id="33" w:name="_Toc28359018"/>
      <w:bookmarkStart w:id="34" w:name="_Toc35393636"/>
      <w:bookmarkStart w:id="35" w:name="_Toc35393805"/>
      <w:r>
        <w:rPr>
          <w:rFonts w:hint="eastAsia" w:ascii="仿宋" w:hAnsi="仿宋" w:eastAsia="仿宋" w:cs="仿宋"/>
          <w:snapToGrid w:val="0"/>
          <w:kern w:val="0"/>
          <w:szCs w:val="21"/>
        </w:rPr>
        <w:t>7.1 本采购项目实行电子化采购，使用的“电子化采购系统”为：</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陕西省公共资源交易中心</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；登陆方式及地址为：</w:t>
      </w:r>
      <w:r>
        <w:rPr>
          <w:rFonts w:hint="eastAsia" w:ascii="仿宋" w:hAnsi="仿宋" w:eastAsia="仿宋" w:cs="仿宋"/>
          <w:snapToGrid w:val="0"/>
          <w:kern w:val="0"/>
          <w:szCs w:val="21"/>
          <w:u w:val="single"/>
        </w:rPr>
        <w:t xml:space="preserve"> https://www.sxggzyjy.cn/                       </w:t>
      </w:r>
      <w:r>
        <w:rPr>
          <w:rFonts w:hint="eastAsia" w:ascii="仿宋" w:hAnsi="仿宋" w:eastAsia="仿宋" w:cs="仿宋"/>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u w:val="single"/>
        </w:rPr>
      </w:pPr>
      <w:r>
        <w:rPr>
          <w:rFonts w:hint="eastAsia" w:ascii="仿宋" w:hAnsi="仿宋" w:eastAsia="仿宋" w:cs="仿宋"/>
          <w:snapToGrid w:val="0"/>
          <w:kern w:val="0"/>
          <w:szCs w:val="21"/>
        </w:rPr>
        <w:t>7.2 供应商应在</w:t>
      </w:r>
      <w:r>
        <w:rPr>
          <w:rFonts w:hint="eastAsia" w:ascii="仿宋" w:hAnsi="仿宋" w:eastAsia="仿宋" w:cs="仿宋"/>
          <w:szCs w:val="21"/>
        </w:rPr>
        <w:t>获取（下载）</w:t>
      </w:r>
      <w:r>
        <w:rPr>
          <w:rFonts w:hint="eastAsia" w:ascii="仿宋" w:hAnsi="仿宋" w:eastAsia="仿宋" w:cs="仿宋"/>
          <w:snapToGrid w:val="0"/>
          <w:kern w:val="0"/>
          <w:szCs w:val="21"/>
        </w:rPr>
        <w:t>磋商文件前在“电子化采购系统”进行用户注册和办理数字证书、电子签章。用户注册和办理数字证书、电子签章地址及联系方式：</w:t>
      </w:r>
      <w:r>
        <w:rPr>
          <w:rFonts w:hint="eastAsia" w:ascii="仿宋" w:hAnsi="仿宋" w:eastAsia="仿宋" w:cs="仿宋"/>
          <w:snapToGrid w:val="0"/>
          <w:kern w:val="0"/>
          <w:szCs w:val="21"/>
          <w:u w:val="single"/>
        </w:rPr>
        <w:t>榆林市榆阳区文化南路市民大厦三楼窗口、微信小程序或下载手机APP陕西公共资源交易服务线上办理，联系电话：0912-</w:t>
      </w:r>
      <w:r>
        <w:rPr>
          <w:rFonts w:hint="eastAsia" w:ascii="仿宋" w:hAnsi="仿宋" w:eastAsia="仿宋" w:cs="仿宋"/>
          <w:snapToGrid w:val="0"/>
          <w:kern w:val="0"/>
          <w:szCs w:val="21"/>
          <w:u w:val="single"/>
          <w:lang w:val="en-US" w:eastAsia="zh-CN"/>
        </w:rPr>
        <w:t>8187144</w:t>
      </w:r>
      <w:r>
        <w:rPr>
          <w:rFonts w:hint="eastAsia" w:ascii="仿宋" w:hAnsi="仿宋" w:eastAsia="仿宋" w:cs="仿宋"/>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color w:val="FF0000"/>
          <w:kern w:val="0"/>
          <w:szCs w:val="21"/>
        </w:rPr>
      </w:pPr>
      <w:r>
        <w:rPr>
          <w:rFonts w:hint="eastAsia" w:ascii="仿宋" w:hAnsi="仿宋" w:eastAsia="仿宋" w:cs="仿宋"/>
          <w:snapToGrid w:val="0"/>
          <w:kern w:val="0"/>
          <w:szCs w:val="21"/>
        </w:rPr>
        <w:t>7.5 供应商</w:t>
      </w:r>
      <w:r>
        <w:rPr>
          <w:rFonts w:hint="eastAsia" w:ascii="仿宋" w:hAnsi="仿宋" w:eastAsia="仿宋" w:cs="仿宋"/>
          <w:kern w:val="0"/>
          <w:position w:val="-1"/>
          <w:szCs w:val="21"/>
        </w:rPr>
        <w:t>如遇</w:t>
      </w:r>
      <w:r>
        <w:rPr>
          <w:rFonts w:hint="eastAsia" w:ascii="仿宋" w:hAnsi="仿宋" w:eastAsia="仿宋" w:cs="仿宋"/>
          <w:kern w:val="0"/>
          <w:szCs w:val="21"/>
        </w:rPr>
        <w:t>“电子化采购系统”使用</w:t>
      </w:r>
      <w:r>
        <w:rPr>
          <w:rFonts w:hint="eastAsia" w:ascii="仿宋" w:hAnsi="仿宋" w:eastAsia="仿宋" w:cs="仿宋"/>
          <w:kern w:val="0"/>
          <w:position w:val="-1"/>
          <w:szCs w:val="21"/>
        </w:rPr>
        <w:t>操作问题，</w:t>
      </w:r>
      <w:r>
        <w:rPr>
          <w:rFonts w:hint="eastAsia" w:ascii="仿宋" w:hAnsi="仿宋" w:eastAsia="仿宋" w:cs="仿宋"/>
          <w:snapToGrid w:val="0"/>
          <w:kern w:val="0"/>
          <w:szCs w:val="21"/>
        </w:rPr>
        <w:t>可及时向</w:t>
      </w:r>
      <w:r>
        <w:rPr>
          <w:rFonts w:hint="eastAsia" w:ascii="仿宋" w:hAnsi="仿宋" w:eastAsia="仿宋" w:cs="仿宋"/>
          <w:kern w:val="0"/>
          <w:szCs w:val="21"/>
        </w:rPr>
        <w:t>“电子化采购系统”</w:t>
      </w:r>
      <w:r>
        <w:rPr>
          <w:rFonts w:hint="eastAsia" w:ascii="仿宋" w:hAnsi="仿宋" w:eastAsia="仿宋" w:cs="仿宋"/>
          <w:snapToGrid w:val="0"/>
          <w:kern w:val="0"/>
          <w:szCs w:val="21"/>
        </w:rPr>
        <w:t>咨询，咨询内容及联系方式：</w:t>
      </w:r>
      <w:r>
        <w:rPr>
          <w:rFonts w:hint="eastAsia" w:ascii="仿宋" w:hAnsi="仿宋" w:eastAsia="仿宋" w:cs="仿宋"/>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7.6 其他补充事项：</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无</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w:t>
      </w:r>
    </w:p>
    <w:bookmarkEnd w:id="31"/>
    <w:p w14:paraId="510B359D">
      <w:pPr>
        <w:pStyle w:val="5"/>
        <w:adjustRightInd w:val="0"/>
        <w:snapToGrid w:val="0"/>
        <w:spacing w:before="0" w:after="0" w:line="360" w:lineRule="auto"/>
        <w:rPr>
          <w:rFonts w:hint="eastAsia" w:ascii="仿宋" w:hAnsi="仿宋" w:eastAsia="仿宋" w:cs="仿宋"/>
          <w:sz w:val="24"/>
          <w:szCs w:val="24"/>
        </w:rPr>
      </w:pPr>
      <w:bookmarkStart w:id="36" w:name="_Toc21698"/>
      <w:r>
        <w:rPr>
          <w:rFonts w:hint="eastAsia" w:ascii="仿宋" w:hAnsi="仿宋" w:eastAsia="仿宋" w:cs="仿宋"/>
          <w:sz w:val="24"/>
          <w:szCs w:val="24"/>
        </w:rPr>
        <w:t>8.联系方式</w:t>
      </w:r>
      <w:bookmarkEnd w:id="32"/>
      <w:bookmarkEnd w:id="33"/>
      <w:bookmarkEnd w:id="34"/>
      <w:bookmarkEnd w:id="35"/>
      <w:bookmarkEnd w:id="36"/>
    </w:p>
    <w:p w14:paraId="3614AFF6">
      <w:pPr>
        <w:adjustRightInd w:val="0"/>
        <w:snapToGrid w:val="0"/>
        <w:spacing w:line="360" w:lineRule="auto"/>
        <w:ind w:firstLine="420" w:firstLineChars="200"/>
        <w:rPr>
          <w:rFonts w:hint="eastAsia" w:ascii="仿宋" w:hAnsi="仿宋" w:eastAsia="仿宋" w:cs="仿宋"/>
          <w:b/>
          <w:szCs w:val="21"/>
        </w:rPr>
      </w:pPr>
      <w:bookmarkStart w:id="37" w:name="_Toc28359096"/>
      <w:bookmarkStart w:id="38" w:name="_Toc28359019"/>
      <w:bookmarkStart w:id="39" w:name="_Toc35393637"/>
      <w:bookmarkStart w:id="40" w:name="_Toc35393806"/>
      <w:r>
        <w:rPr>
          <w:rFonts w:hint="eastAsia" w:ascii="仿宋" w:hAnsi="仿宋" w:eastAsia="仿宋" w:cs="仿宋"/>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榆林市榆阳区上郡路街道办事处　　　　　　　　　　　</w:t>
      </w:r>
    </w:p>
    <w:p w14:paraId="295FC9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highlight w:val="yellow"/>
          <w:u w:val="single"/>
        </w:rPr>
        <w:t>　</w:t>
      </w:r>
      <w:r>
        <w:rPr>
          <w:rFonts w:hint="eastAsia" w:ascii="仿宋" w:hAnsi="仿宋" w:eastAsia="仿宋" w:cs="仿宋"/>
          <w:szCs w:val="21"/>
          <w:highlight w:val="yellow"/>
          <w:u w:val="single"/>
          <w:lang w:eastAsia="zh-CN"/>
        </w:rPr>
        <w:t>榆林市榆阳区肤施路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w:t>
      </w:r>
      <w:r>
        <w:rPr>
          <w:rFonts w:hint="eastAsia" w:ascii="仿宋" w:hAnsi="仿宋" w:eastAsia="仿宋" w:cs="仿宋"/>
          <w:szCs w:val="21"/>
          <w:u w:val="single"/>
        </w:rPr>
        <w:t>　　　　　　　　　</w:t>
      </w:r>
    </w:p>
    <w:p w14:paraId="5AB64B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高</w:t>
      </w:r>
      <w:r>
        <w:rPr>
          <w:rFonts w:hint="eastAsia" w:ascii="仿宋" w:hAnsi="仿宋" w:eastAsia="仿宋" w:cs="仿宋"/>
          <w:szCs w:val="21"/>
          <w:u w:val="single"/>
        </w:rPr>
        <w:t xml:space="preserve">老师　13891207778　　　　　　 　　　 </w:t>
      </w:r>
    </w:p>
    <w:p w14:paraId="1E6BBFF2">
      <w:pPr>
        <w:adjustRightInd w:val="0"/>
        <w:snapToGrid w:val="0"/>
        <w:spacing w:line="360" w:lineRule="auto"/>
        <w:ind w:firstLine="420" w:firstLineChars="200"/>
        <w:rPr>
          <w:rFonts w:hint="eastAsia" w:ascii="仿宋" w:hAnsi="仿宋" w:eastAsia="仿宋" w:cs="仿宋"/>
          <w:b/>
          <w:szCs w:val="21"/>
        </w:rPr>
      </w:pPr>
      <w:bookmarkStart w:id="41" w:name="_Toc28359097"/>
      <w:bookmarkStart w:id="42" w:name="_Toc35393807"/>
      <w:bookmarkStart w:id="43" w:name="_Toc28359020"/>
      <w:bookmarkStart w:id="44" w:name="_Toc35393638"/>
      <w:r>
        <w:rPr>
          <w:rFonts w:hint="eastAsia" w:ascii="仿宋" w:hAnsi="仿宋" w:eastAsia="仿宋" w:cs="仿宋"/>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榆林市榆阳区政府采购中心　</w:t>
      </w:r>
    </w:p>
    <w:p w14:paraId="33F9F42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u w:val="single"/>
        </w:rPr>
        <w:t>　榆阳区政务服务中心三楼325　</w:t>
      </w:r>
    </w:p>
    <w:p w14:paraId="17189254">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w:t>
      </w:r>
    </w:p>
    <w:p w14:paraId="6544C51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xml:space="preserve"> 0912-3518917 </w:t>
      </w:r>
      <w:r>
        <w:rPr>
          <w:rFonts w:hint="eastAsia" w:ascii="仿宋" w:hAnsi="仿宋" w:eastAsia="仿宋" w:cs="仿宋"/>
          <w:bCs/>
          <w:szCs w:val="21"/>
        </w:rPr>
        <w:t xml:space="preserve"> </w:t>
      </w:r>
    </w:p>
    <w:p w14:paraId="24B2544B">
      <w:pPr>
        <w:adjustRightInd w:val="0"/>
        <w:snapToGrid w:val="0"/>
        <w:spacing w:line="360" w:lineRule="auto"/>
        <w:ind w:firstLine="420" w:firstLineChars="200"/>
        <w:rPr>
          <w:rFonts w:hint="eastAsia" w:ascii="仿宋" w:hAnsi="仿宋" w:eastAsia="仿宋" w:cs="仿宋"/>
          <w:b/>
          <w:szCs w:val="21"/>
        </w:rPr>
      </w:pPr>
      <w:bookmarkStart w:id="45" w:name="_Toc35393639"/>
      <w:bookmarkStart w:id="46" w:name="_Toc28359021"/>
      <w:bookmarkStart w:id="47" w:name="_Toc28359098"/>
      <w:bookmarkStart w:id="48" w:name="_Toc35393808"/>
      <w:r>
        <w:rPr>
          <w:rFonts w:hint="eastAsia" w:ascii="仿宋" w:hAnsi="仿宋" w:eastAsia="仿宋" w:cs="仿宋"/>
          <w:szCs w:val="21"/>
        </w:rPr>
        <w:t>8.3项目联系方式</w:t>
      </w:r>
      <w:bookmarkEnd w:id="45"/>
      <w:bookmarkEnd w:id="46"/>
      <w:bookmarkEnd w:id="47"/>
      <w:bookmarkEnd w:id="48"/>
    </w:p>
    <w:p w14:paraId="6858886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项目联系人：</w:t>
      </w:r>
      <w:r>
        <w:rPr>
          <w:rFonts w:hint="eastAsia" w:ascii="仿宋" w:hAnsi="仿宋" w:eastAsia="仿宋" w:cs="仿宋"/>
          <w:szCs w:val="21"/>
          <w:u w:val="single"/>
        </w:rPr>
        <w:t xml:space="preserve"> 高老师　   </w:t>
      </w:r>
    </w:p>
    <w:p w14:paraId="2776ACD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13891207778　　　　　　　　　　　　</w:t>
      </w:r>
    </w:p>
    <w:bookmarkEnd w:id="2"/>
    <w:bookmarkEnd w:id="3"/>
    <w:bookmarkEnd w:id="4"/>
    <w:bookmarkEnd w:id="5"/>
    <w:bookmarkEnd w:id="6"/>
    <w:p w14:paraId="0ED29060">
      <w:pPr>
        <w:adjustRightInd w:val="0"/>
        <w:snapToGrid w:val="0"/>
        <w:spacing w:line="360" w:lineRule="auto"/>
        <w:ind w:firstLine="840" w:firstLineChars="400"/>
        <w:rPr>
          <w:rFonts w:hint="eastAsia" w:ascii="仿宋" w:hAnsi="仿宋" w:eastAsia="仿宋" w:cs="仿宋"/>
          <w:u w:val="single"/>
        </w:rPr>
      </w:pPr>
      <w:bookmarkStart w:id="49" w:name="_Toc22201065"/>
    </w:p>
    <w:bookmarkEnd w:id="49"/>
    <w:p w14:paraId="502F85F5">
      <w:pPr>
        <w:pStyle w:val="2"/>
        <w:spacing w:before="156" w:beforeLines="50" w:line="360" w:lineRule="auto"/>
        <w:rPr>
          <w:rFonts w:hint="eastAsia" w:ascii="仿宋" w:hAnsi="仿宋" w:eastAsia="仿宋" w:cs="仿宋"/>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仿宋" w:hAnsi="仿宋" w:eastAsia="仿宋" w:cs="仿宋"/>
          <w:sz w:val="32"/>
          <w:szCs w:val="32"/>
        </w:rPr>
      </w:pPr>
      <w:bookmarkStart w:id="50" w:name="_Toc4004"/>
      <w:r>
        <w:rPr>
          <w:rFonts w:hint="eastAsia" w:ascii="仿宋" w:hAnsi="仿宋" w:eastAsia="仿宋" w:cs="仿宋"/>
          <w:sz w:val="32"/>
          <w:szCs w:val="32"/>
        </w:rPr>
        <w:t xml:space="preserve">第二章 </w:t>
      </w:r>
      <w:bookmarkStart w:id="51" w:name="_Hlk205839683"/>
      <w:r>
        <w:rPr>
          <w:rFonts w:hint="eastAsia" w:ascii="仿宋" w:hAnsi="仿宋" w:eastAsia="仿宋" w:cs="仿宋"/>
          <w:sz w:val="32"/>
          <w:szCs w:val="32"/>
        </w:rPr>
        <w:t>供应商须知</w:t>
      </w:r>
      <w:bookmarkEnd w:id="50"/>
      <w:bookmarkEnd w:id="51"/>
    </w:p>
    <w:p w14:paraId="406E5E19">
      <w:pPr>
        <w:pStyle w:val="3"/>
        <w:adjustRightInd w:val="0"/>
        <w:snapToGrid w:val="0"/>
        <w:spacing w:before="156" w:beforeLines="50"/>
        <w:jc w:val="center"/>
        <w:rPr>
          <w:rFonts w:hint="eastAsia" w:ascii="仿宋" w:hAnsi="仿宋" w:eastAsia="仿宋" w:cs="仿宋"/>
          <w:sz w:val="28"/>
          <w:szCs w:val="28"/>
        </w:rPr>
      </w:pPr>
      <w:bookmarkStart w:id="52" w:name="_Toc10766"/>
      <w:r>
        <w:rPr>
          <w:rFonts w:hint="eastAsia" w:ascii="仿宋" w:hAnsi="仿宋" w:eastAsia="仿宋" w:cs="仿宋"/>
          <w:sz w:val="28"/>
          <w:szCs w:val="28"/>
        </w:rPr>
        <w:t>第一节 供应商须知前附表</w:t>
      </w:r>
      <w:bookmarkEnd w:id="52"/>
    </w:p>
    <w:p w14:paraId="651CB075">
      <w:pPr>
        <w:adjustRightInd w:val="0"/>
        <w:snapToGrid w:val="0"/>
        <w:spacing w:line="360" w:lineRule="auto"/>
        <w:ind w:right="31" w:rightChars="15"/>
        <w:jc w:val="right"/>
        <w:rPr>
          <w:rFonts w:hint="eastAsia" w:ascii="仿宋" w:hAnsi="仿宋" w:eastAsia="仿宋" w:cs="仿宋"/>
          <w:i/>
          <w:szCs w:val="21"/>
        </w:rPr>
      </w:pPr>
      <w:r>
        <w:rPr>
          <w:rFonts w:hint="eastAsia" w:ascii="仿宋" w:hAnsi="仿宋" w:eastAsia="仿宋" w:cs="仿宋"/>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1287" w:type="pct"/>
            <w:vAlign w:val="center"/>
          </w:tcPr>
          <w:p w14:paraId="5D58DB45">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条款名称</w:t>
            </w:r>
          </w:p>
        </w:tc>
        <w:tc>
          <w:tcPr>
            <w:tcW w:w="2592" w:type="pct"/>
            <w:vAlign w:val="center"/>
          </w:tcPr>
          <w:p w14:paraId="34E0DF14">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第1.1款</w:t>
            </w:r>
          </w:p>
        </w:tc>
        <w:tc>
          <w:tcPr>
            <w:tcW w:w="1287" w:type="pct"/>
            <w:vAlign w:val="center"/>
          </w:tcPr>
          <w:p w14:paraId="4A2EBCF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采购项目名称</w:t>
            </w:r>
          </w:p>
        </w:tc>
        <w:tc>
          <w:tcPr>
            <w:tcW w:w="2592" w:type="pct"/>
            <w:vAlign w:val="center"/>
          </w:tcPr>
          <w:p w14:paraId="7E13B8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第2.2款</w:t>
            </w:r>
          </w:p>
        </w:tc>
        <w:tc>
          <w:tcPr>
            <w:tcW w:w="1287" w:type="pct"/>
            <w:vAlign w:val="center"/>
          </w:tcPr>
          <w:p w14:paraId="73BF077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采购人信息</w:t>
            </w:r>
          </w:p>
        </w:tc>
        <w:tc>
          <w:tcPr>
            <w:tcW w:w="2592" w:type="pct"/>
            <w:vAlign w:val="center"/>
          </w:tcPr>
          <w:p w14:paraId="64FA840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榆林市榆阳区</w:t>
            </w:r>
            <w:r>
              <w:rPr>
                <w:rFonts w:hint="eastAsia" w:ascii="仿宋" w:hAnsi="仿宋" w:eastAsia="仿宋" w:cs="仿宋"/>
                <w:szCs w:val="21"/>
                <w:highlight w:val="yellow"/>
                <w:u w:val="single"/>
                <w:lang w:eastAsia="zh-CN"/>
              </w:rPr>
              <w:t>上郡路街道办事处</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79A8925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w:t>
            </w:r>
            <w:r>
              <w:rPr>
                <w:rFonts w:hint="eastAsia" w:ascii="仿宋" w:hAnsi="仿宋" w:eastAsia="仿宋" w:cs="仿宋"/>
                <w:szCs w:val="21"/>
                <w:highlight w:val="yellow"/>
                <w:u w:val="single"/>
                <w:lang w:eastAsia="zh-CN"/>
              </w:rPr>
              <w:t>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530295C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0912-32</w:t>
            </w:r>
            <w:r>
              <w:rPr>
                <w:rFonts w:hint="eastAsia" w:ascii="仿宋" w:hAnsi="仿宋" w:eastAsia="仿宋" w:cs="仿宋"/>
                <w:szCs w:val="21"/>
                <w:u w:val="single"/>
                <w:lang w:val="en-US" w:eastAsia="zh-CN"/>
              </w:rPr>
              <w:t>82037</w:t>
            </w:r>
            <w:r>
              <w:rPr>
                <w:rFonts w:hint="eastAsia" w:ascii="仿宋" w:hAnsi="仿宋" w:eastAsia="仿宋" w:cs="仿宋"/>
                <w:szCs w:val="21"/>
                <w:u w:val="single"/>
              </w:rPr>
              <w:t xml:space="preserve">         </w:t>
            </w:r>
          </w:p>
          <w:p w14:paraId="028F3F0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高老师</w:t>
            </w:r>
            <w:r>
              <w:rPr>
                <w:rFonts w:hint="eastAsia" w:ascii="仿宋" w:hAnsi="仿宋" w:eastAsia="仿宋" w:cs="仿宋"/>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第2.3款</w:t>
            </w:r>
          </w:p>
        </w:tc>
        <w:tc>
          <w:tcPr>
            <w:tcW w:w="1287" w:type="pct"/>
            <w:vAlign w:val="center"/>
          </w:tcPr>
          <w:p w14:paraId="3BA04E4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采购代理机构信息</w:t>
            </w:r>
          </w:p>
        </w:tc>
        <w:tc>
          <w:tcPr>
            <w:tcW w:w="2592" w:type="pct"/>
            <w:vAlign w:val="center"/>
          </w:tcPr>
          <w:p w14:paraId="62B5093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榆林市榆阳区政府采购中心</w:t>
            </w:r>
            <w:r>
              <w:rPr>
                <w:rFonts w:hint="eastAsia" w:ascii="仿宋" w:hAnsi="仿宋" w:eastAsia="仿宋" w:cs="仿宋"/>
                <w:szCs w:val="21"/>
                <w:u w:val="single"/>
              </w:rPr>
              <w:t xml:space="preserve">          </w:t>
            </w:r>
          </w:p>
          <w:p w14:paraId="56308E6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 xml:space="preserve">榆阳区政务服务中心325   </w:t>
            </w:r>
            <w:r>
              <w:rPr>
                <w:rFonts w:hint="eastAsia" w:ascii="仿宋" w:hAnsi="仿宋" w:eastAsia="仿宋" w:cs="仿宋"/>
                <w:szCs w:val="21"/>
                <w:u w:val="single"/>
              </w:rPr>
              <w:t xml:space="preserve">       </w:t>
            </w:r>
          </w:p>
          <w:p w14:paraId="1FD2E69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0912-3518917</w:t>
            </w:r>
            <w:r>
              <w:rPr>
                <w:rFonts w:hint="eastAsia" w:ascii="仿宋" w:hAnsi="仿宋" w:eastAsia="仿宋" w:cs="仿宋"/>
                <w:szCs w:val="21"/>
                <w:u w:val="single"/>
                <w:lang w:val="en-US" w:eastAsia="zh-CN"/>
              </w:rPr>
              <w:t>；</w:t>
            </w:r>
            <w:r>
              <w:rPr>
                <w:rFonts w:hint="eastAsia" w:ascii="仿宋" w:hAnsi="仿宋" w:eastAsia="仿宋" w:cs="仿宋"/>
                <w:szCs w:val="21"/>
                <w:u w:val="single"/>
              </w:rPr>
              <w:t xml:space="preserve">          </w:t>
            </w:r>
          </w:p>
          <w:p w14:paraId="0FE770E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第2.5</w:t>
            </w:r>
            <w:r>
              <w:rPr>
                <w:rFonts w:hint="eastAsia" w:ascii="仿宋" w:hAnsi="仿宋" w:eastAsia="仿宋" w:cs="仿宋"/>
                <w:kern w:val="0"/>
                <w:szCs w:val="21"/>
                <w:lang w:val="zh-CN"/>
              </w:rPr>
              <w:t>款</w:t>
            </w:r>
          </w:p>
        </w:tc>
        <w:tc>
          <w:tcPr>
            <w:tcW w:w="1287" w:type="pct"/>
            <w:vAlign w:val="center"/>
          </w:tcPr>
          <w:p w14:paraId="5C38B7D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其他指定媒体</w:t>
            </w:r>
          </w:p>
        </w:tc>
        <w:tc>
          <w:tcPr>
            <w:tcW w:w="2592" w:type="pct"/>
            <w:vAlign w:val="center"/>
          </w:tcPr>
          <w:p w14:paraId="06F2862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其他指定媒体名称：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陕西省政府采购网、陕西省公共资源交易中心</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111837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网址：</w:t>
            </w:r>
            <w:r>
              <w:rPr>
                <w:rFonts w:hint="eastAsia" w:ascii="仿宋" w:hAnsi="仿宋" w:eastAsia="仿宋" w:cs="仿宋"/>
                <w:u w:val="single"/>
              </w:rPr>
              <w:t>https://www.ccgp-shaanxi.gov.cn/</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w:t>
            </w:r>
            <w:r>
              <w:rPr>
                <w:rFonts w:hint="eastAsia" w:ascii="仿宋" w:hAnsi="仿宋" w:eastAsia="仿宋" w:cs="仿宋"/>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w:t>
            </w:r>
            <w:r>
              <w:rPr>
                <w:rFonts w:hint="eastAsia" w:ascii="仿宋" w:hAnsi="仿宋" w:eastAsia="仿宋" w:cs="仿宋"/>
                <w:kern w:val="0"/>
                <w:szCs w:val="21"/>
                <w:lang w:val="zh-CN"/>
              </w:rPr>
              <w:t>款</w:t>
            </w:r>
          </w:p>
        </w:tc>
        <w:tc>
          <w:tcPr>
            <w:tcW w:w="1287" w:type="pct"/>
            <w:vAlign w:val="center"/>
          </w:tcPr>
          <w:p w14:paraId="4D753B11">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电子化采购系统</w:t>
            </w:r>
          </w:p>
        </w:tc>
        <w:tc>
          <w:tcPr>
            <w:tcW w:w="2592" w:type="pct"/>
            <w:vAlign w:val="center"/>
          </w:tcPr>
          <w:p w14:paraId="2567E49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第5.1</w:t>
            </w:r>
            <w:r>
              <w:rPr>
                <w:rFonts w:hint="eastAsia" w:ascii="仿宋" w:hAnsi="仿宋" w:eastAsia="仿宋" w:cs="仿宋"/>
                <w:kern w:val="0"/>
                <w:szCs w:val="21"/>
                <w:lang w:val="zh-CN"/>
              </w:rPr>
              <w:t>款</w:t>
            </w:r>
          </w:p>
        </w:tc>
        <w:tc>
          <w:tcPr>
            <w:tcW w:w="1287" w:type="pct"/>
            <w:vAlign w:val="center"/>
          </w:tcPr>
          <w:p w14:paraId="20A7A4AD">
            <w:pPr>
              <w:adjustRightInd w:val="0"/>
              <w:snapToGrid w:val="0"/>
              <w:spacing w:line="360" w:lineRule="auto"/>
              <w:rPr>
                <w:rFonts w:hint="eastAsia" w:ascii="仿宋" w:hAnsi="仿宋" w:eastAsia="仿宋" w:cs="仿宋"/>
              </w:rPr>
            </w:pPr>
            <w:r>
              <w:rPr>
                <w:rFonts w:hint="eastAsia" w:ascii="仿宋" w:hAnsi="仿宋" w:eastAsia="仿宋" w:cs="仿宋"/>
                <w:szCs w:val="21"/>
              </w:rPr>
              <w:t>现场踏勘</w:t>
            </w:r>
          </w:p>
        </w:tc>
        <w:tc>
          <w:tcPr>
            <w:tcW w:w="2592" w:type="pct"/>
            <w:vAlign w:val="center"/>
          </w:tcPr>
          <w:p w14:paraId="5A655285">
            <w:pPr>
              <w:pStyle w:val="12"/>
              <w:topLinePunct/>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52"/>
            </w:r>
            <w:r>
              <w:rPr>
                <w:rFonts w:hint="eastAsia" w:ascii="仿宋" w:hAnsi="仿宋" w:eastAsia="仿宋" w:cs="仿宋"/>
                <w:sz w:val="21"/>
                <w:szCs w:val="21"/>
              </w:rPr>
              <w:t xml:space="preserve"> 不组织</w:t>
            </w:r>
          </w:p>
          <w:p w14:paraId="48B19AFB">
            <w:pPr>
              <w:pStyle w:val="12"/>
              <w:topLinePunct/>
              <w:adjustRightInd w:val="0"/>
              <w:snapToGrid w:val="0"/>
              <w:spacing w:line="360" w:lineRule="auto"/>
              <w:ind w:firstLine="0"/>
              <w:rPr>
                <w:rFonts w:hint="eastAsia" w:ascii="仿宋" w:hAnsi="仿宋" w:eastAsia="仿宋" w:cs="仿宋"/>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组织，</w:t>
            </w:r>
            <w:r>
              <w:rPr>
                <w:rFonts w:hint="eastAsia" w:ascii="仿宋" w:hAnsi="仿宋" w:eastAsia="仿宋" w:cs="仿宋"/>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第6.2款</w:t>
            </w:r>
          </w:p>
        </w:tc>
        <w:tc>
          <w:tcPr>
            <w:tcW w:w="1287" w:type="pct"/>
            <w:vAlign w:val="center"/>
          </w:tcPr>
          <w:p w14:paraId="267239E4">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提交首次响应文件截止时间</w:t>
            </w:r>
          </w:p>
        </w:tc>
        <w:tc>
          <w:tcPr>
            <w:tcW w:w="2592" w:type="pct"/>
            <w:vAlign w:val="center"/>
          </w:tcPr>
          <w:p w14:paraId="0723949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第6.3款</w:t>
            </w:r>
          </w:p>
        </w:tc>
        <w:tc>
          <w:tcPr>
            <w:tcW w:w="1287" w:type="pct"/>
            <w:vAlign w:val="center"/>
          </w:tcPr>
          <w:p w14:paraId="1D904D3A">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磋商文件的实质性变动内容</w:t>
            </w:r>
          </w:p>
        </w:tc>
        <w:tc>
          <w:tcPr>
            <w:tcW w:w="2592" w:type="pct"/>
            <w:vAlign w:val="center"/>
          </w:tcPr>
          <w:p w14:paraId="4055C397">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3EF752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有，技术要求中的技术、服务要求：</w:t>
            </w:r>
            <w:r>
              <w:rPr>
                <w:rFonts w:hint="eastAsia" w:ascii="仿宋" w:hAnsi="仿宋" w:eastAsia="仿宋" w:cs="仿宋"/>
                <w:snapToGrid w:val="0"/>
                <w:szCs w:val="21"/>
                <w:u w:val="single"/>
              </w:rPr>
              <w:t xml:space="preserve">       </w:t>
            </w:r>
          </w:p>
          <w:p w14:paraId="546E0CC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合同草案条款：</w:t>
            </w:r>
            <w:r>
              <w:rPr>
                <w:rFonts w:hint="eastAsia" w:ascii="仿宋" w:hAnsi="仿宋" w:eastAsia="仿宋" w:cs="仿宋"/>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第11.3款</w:t>
            </w:r>
          </w:p>
        </w:tc>
        <w:tc>
          <w:tcPr>
            <w:tcW w:w="1287" w:type="pct"/>
            <w:vAlign w:val="center"/>
          </w:tcPr>
          <w:p w14:paraId="16C197C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采购预算、最高限价</w:t>
            </w:r>
          </w:p>
        </w:tc>
        <w:tc>
          <w:tcPr>
            <w:tcW w:w="2592" w:type="pct"/>
            <w:vAlign w:val="center"/>
          </w:tcPr>
          <w:p w14:paraId="1BE8CF7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第11.5款</w:t>
            </w:r>
          </w:p>
        </w:tc>
        <w:tc>
          <w:tcPr>
            <w:tcW w:w="1287" w:type="pct"/>
            <w:vAlign w:val="center"/>
          </w:tcPr>
          <w:p w14:paraId="697C9A8E">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报价的其他要求</w:t>
            </w:r>
          </w:p>
        </w:tc>
        <w:tc>
          <w:tcPr>
            <w:tcW w:w="2592" w:type="pct"/>
            <w:vAlign w:val="center"/>
          </w:tcPr>
          <w:p w14:paraId="6C4238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 xml:space="preserve"> 无</w:t>
            </w:r>
          </w:p>
          <w:p w14:paraId="436DAF07">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有。_</w:t>
            </w:r>
            <w:r>
              <w:rPr>
                <w:rFonts w:hint="eastAsia" w:ascii="仿宋" w:hAnsi="仿宋" w:eastAsia="仿宋" w:cs="仿宋"/>
                <w:szCs w:val="21"/>
                <w:lang w:val="en-US" w:eastAsia="zh-CN"/>
              </w:rPr>
              <w:t>详见报价要求</w:t>
            </w:r>
            <w:r>
              <w:rPr>
                <w:rFonts w:hint="eastAsia" w:ascii="仿宋" w:hAnsi="仿宋" w:eastAsia="仿宋" w:cs="仿宋"/>
                <w:szCs w:val="21"/>
              </w:rPr>
              <w:t>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第13.1款</w:t>
            </w:r>
          </w:p>
        </w:tc>
        <w:tc>
          <w:tcPr>
            <w:tcW w:w="1287" w:type="pct"/>
            <w:vAlign w:val="center"/>
          </w:tcPr>
          <w:p w14:paraId="0BB8D305">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分包</w:t>
            </w:r>
          </w:p>
        </w:tc>
        <w:tc>
          <w:tcPr>
            <w:tcW w:w="2592" w:type="pct"/>
            <w:vAlign w:val="center"/>
          </w:tcPr>
          <w:p w14:paraId="4CBB53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不允许</w:t>
            </w:r>
          </w:p>
          <w:p w14:paraId="24A2846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sym w:font="Wingdings 2" w:char="00A3"/>
            </w:r>
            <w:r>
              <w:rPr>
                <w:rFonts w:hint="eastAsia" w:ascii="仿宋" w:hAnsi="仿宋" w:eastAsia="仿宋" w:cs="仿宋"/>
                <w:szCs w:val="21"/>
              </w:rPr>
              <w:t xml:space="preserve"> 允许，分包工作内容：_______</w:t>
            </w:r>
          </w:p>
          <w:p w14:paraId="09BD4C1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分包金额或者比例（％）：</w:t>
            </w:r>
            <w:r>
              <w:rPr>
                <w:rFonts w:hint="eastAsia" w:ascii="仿宋" w:hAnsi="仿宋" w:eastAsia="仿宋" w:cs="仿宋"/>
                <w:szCs w:val="21"/>
                <w:u w:val="single"/>
              </w:rPr>
              <w:t xml:space="preserve">             </w:t>
            </w:r>
          </w:p>
          <w:p w14:paraId="437B4B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接受分包合同的企业资质要求：_______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第14.1款第4款</w:t>
            </w:r>
          </w:p>
        </w:tc>
        <w:tc>
          <w:tcPr>
            <w:tcW w:w="1287" w:type="pct"/>
            <w:vAlign w:val="center"/>
          </w:tcPr>
          <w:p w14:paraId="4C764C23">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rPr>
              <w:t>特定资格条件证明资料或者情况说明</w:t>
            </w:r>
          </w:p>
        </w:tc>
        <w:tc>
          <w:tcPr>
            <w:tcW w:w="2592" w:type="pct"/>
          </w:tcPr>
          <w:p w14:paraId="7BFC9AE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无</w:t>
            </w:r>
          </w:p>
          <w:p w14:paraId="3619BC8A">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第15.2</w:t>
            </w:r>
            <w:r>
              <w:rPr>
                <w:rFonts w:hint="eastAsia" w:ascii="仿宋" w:hAnsi="仿宋" w:eastAsia="仿宋" w:cs="仿宋"/>
                <w:kern w:val="0"/>
                <w:szCs w:val="21"/>
                <w:lang w:val="zh-CN"/>
              </w:rPr>
              <w:t>款</w:t>
            </w:r>
          </w:p>
        </w:tc>
        <w:tc>
          <w:tcPr>
            <w:tcW w:w="1287" w:type="pct"/>
            <w:vAlign w:val="center"/>
          </w:tcPr>
          <w:p w14:paraId="3D148F4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无其他规定</w:t>
            </w:r>
          </w:p>
          <w:p w14:paraId="538869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第15.3款</w:t>
            </w:r>
          </w:p>
        </w:tc>
        <w:tc>
          <w:tcPr>
            <w:tcW w:w="1287" w:type="pct"/>
            <w:vAlign w:val="center"/>
          </w:tcPr>
          <w:p w14:paraId="7C5504F5">
            <w:pPr>
              <w:adjustRightInd w:val="0"/>
              <w:snapToGrid w:val="0"/>
              <w:spacing w:before="50" w:line="360" w:lineRule="auto"/>
              <w:jc w:val="left"/>
              <w:rPr>
                <w:rFonts w:hint="eastAsia" w:ascii="仿宋" w:hAnsi="仿宋" w:eastAsia="仿宋" w:cs="仿宋"/>
                <w:szCs w:val="21"/>
              </w:rPr>
            </w:pPr>
            <w:bookmarkStart w:id="53" w:name="_Hlk195947907"/>
            <w:r>
              <w:rPr>
                <w:rFonts w:hint="eastAsia" w:ascii="仿宋" w:hAnsi="仿宋" w:eastAsia="仿宋" w:cs="仿宋"/>
              </w:rPr>
              <w:t>响应文件</w:t>
            </w:r>
            <w:bookmarkEnd w:id="53"/>
            <w:r>
              <w:rPr>
                <w:rFonts w:hint="eastAsia" w:ascii="仿宋" w:hAnsi="仿宋" w:eastAsia="仿宋" w:cs="仿宋"/>
              </w:rPr>
              <w:t>编制的其他要求</w:t>
            </w:r>
          </w:p>
        </w:tc>
        <w:tc>
          <w:tcPr>
            <w:tcW w:w="2592" w:type="pct"/>
          </w:tcPr>
          <w:p w14:paraId="18D72A2D">
            <w:pPr>
              <w:pStyle w:val="12"/>
              <w:adjustRightInd w:val="0"/>
              <w:snapToGrid w:val="0"/>
              <w:spacing w:line="360" w:lineRule="auto"/>
              <w:ind w:firstLine="0"/>
              <w:rPr>
                <w:rFonts w:hint="eastAsia" w:ascii="仿宋" w:hAnsi="仿宋" w:eastAsia="仿宋" w:cs="仿宋"/>
                <w:sz w:val="21"/>
                <w:szCs w:val="21"/>
                <w:highlight w:val="yellow"/>
              </w:rPr>
            </w:pPr>
            <w:r>
              <w:rPr>
                <w:rFonts w:hint="eastAsia" w:ascii="仿宋" w:hAnsi="仿宋" w:eastAsia="仿宋" w:cs="仿宋"/>
                <w:sz w:val="21"/>
                <w:szCs w:val="21"/>
                <w:highlight w:val="yellow"/>
              </w:rPr>
              <w:sym w:font="Wingdings 2" w:char="00A3"/>
            </w:r>
            <w:r>
              <w:rPr>
                <w:rFonts w:hint="eastAsia" w:ascii="仿宋" w:hAnsi="仿宋" w:eastAsia="仿宋" w:cs="仿宋"/>
                <w:sz w:val="21"/>
                <w:szCs w:val="21"/>
                <w:highlight w:val="yellow"/>
              </w:rPr>
              <w:t xml:space="preserve"> 无</w:t>
            </w:r>
          </w:p>
          <w:p w14:paraId="3DE54C4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第19.1款</w:t>
            </w:r>
          </w:p>
        </w:tc>
        <w:tc>
          <w:tcPr>
            <w:tcW w:w="1287" w:type="pct"/>
            <w:vAlign w:val="center"/>
          </w:tcPr>
          <w:p w14:paraId="5186AC36">
            <w:pPr>
              <w:adjustRightInd w:val="0"/>
              <w:snapToGrid w:val="0"/>
              <w:spacing w:before="156" w:line="360" w:lineRule="auto"/>
              <w:rPr>
                <w:rFonts w:hint="eastAsia" w:ascii="仿宋" w:hAnsi="仿宋" w:eastAsia="仿宋" w:cs="仿宋"/>
                <w:szCs w:val="21"/>
              </w:rPr>
            </w:pPr>
            <w:r>
              <w:rPr>
                <w:rFonts w:hint="eastAsia" w:ascii="仿宋" w:hAnsi="仿宋" w:eastAsia="仿宋" w:cs="仿宋"/>
                <w:szCs w:val="21"/>
              </w:rPr>
              <w:t>响应文件解密时限</w:t>
            </w:r>
          </w:p>
        </w:tc>
        <w:tc>
          <w:tcPr>
            <w:tcW w:w="2592" w:type="pct"/>
            <w:vAlign w:val="center"/>
          </w:tcPr>
          <w:p w14:paraId="3689734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 xml:space="preserve">从提交响应文件截止时间起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第26.3款</w:t>
            </w:r>
          </w:p>
        </w:tc>
        <w:tc>
          <w:tcPr>
            <w:tcW w:w="1287" w:type="pct"/>
            <w:vAlign w:val="center"/>
          </w:tcPr>
          <w:p w14:paraId="287B5B5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最后报价的解密时限</w:t>
            </w:r>
          </w:p>
        </w:tc>
        <w:tc>
          <w:tcPr>
            <w:tcW w:w="2592" w:type="pct"/>
            <w:vAlign w:val="center"/>
          </w:tcPr>
          <w:p w14:paraId="1F6AD306">
            <w:pPr>
              <w:pStyle w:val="12"/>
              <w:adjustRightInd w:val="0"/>
              <w:snapToGrid w:val="0"/>
              <w:spacing w:line="360" w:lineRule="auto"/>
              <w:rPr>
                <w:rFonts w:hint="eastAsia" w:ascii="仿宋" w:hAnsi="仿宋" w:eastAsia="仿宋" w:cs="仿宋"/>
                <w:sz w:val="21"/>
                <w:szCs w:val="21"/>
              </w:rPr>
            </w:pPr>
            <w:r>
              <w:rPr>
                <w:rFonts w:hint="eastAsia" w:ascii="仿宋" w:hAnsi="仿宋" w:eastAsia="仿宋" w:cs="仿宋"/>
                <w:szCs w:val="21"/>
              </w:rPr>
              <w:t xml:space="preserve">从提交最后报价截止时间起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第27.2款第2项</w:t>
            </w:r>
          </w:p>
        </w:tc>
        <w:tc>
          <w:tcPr>
            <w:tcW w:w="1287" w:type="pct"/>
            <w:vAlign w:val="center"/>
          </w:tcPr>
          <w:p w14:paraId="79B919B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另有规定的价格扣除</w:t>
            </w:r>
          </w:p>
        </w:tc>
        <w:tc>
          <w:tcPr>
            <w:tcW w:w="2592" w:type="pct"/>
            <w:vAlign w:val="center"/>
          </w:tcPr>
          <w:p w14:paraId="7A10CA58">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712F8B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w:t>
            </w:r>
          </w:p>
          <w:p w14:paraId="4801DF6D">
            <w:pPr>
              <w:adjustRightInd w:val="0"/>
              <w:snapToGrid w:val="0"/>
              <w:spacing w:line="360" w:lineRule="auto"/>
              <w:rPr>
                <w:rFonts w:hint="eastAsia" w:ascii="仿宋" w:hAnsi="仿宋" w:eastAsia="仿宋" w:cs="仿宋"/>
              </w:rPr>
            </w:pPr>
            <w:r>
              <w:rPr>
                <w:rFonts w:hint="eastAsia" w:ascii="仿宋" w:hAnsi="仿宋" w:eastAsia="仿宋" w:cs="仿宋"/>
              </w:rPr>
              <w:t xml:space="preserve">中小企业： </w:t>
            </w:r>
            <w:r>
              <w:rPr>
                <w:rFonts w:hint="eastAsia" w:ascii="仿宋" w:hAnsi="仿宋" w:eastAsia="仿宋" w:cs="仿宋"/>
                <w:u w:val="single"/>
              </w:rPr>
              <w:t xml:space="preserve">             </w:t>
            </w:r>
            <w:r>
              <w:rPr>
                <w:rFonts w:hint="eastAsia" w:ascii="仿宋" w:hAnsi="仿宋" w:eastAsia="仿宋" w:cs="仿宋"/>
              </w:rPr>
              <w:t xml:space="preserve"> </w:t>
            </w:r>
          </w:p>
          <w:p w14:paraId="631D2CC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rPr>
              <w:t xml:space="preserve">绿色产品： </w:t>
            </w:r>
            <w:r>
              <w:rPr>
                <w:rFonts w:hint="eastAsia" w:ascii="仿宋" w:hAnsi="仿宋" w:eastAsia="仿宋" w:cs="仿宋"/>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第28.2款</w:t>
            </w:r>
          </w:p>
        </w:tc>
        <w:tc>
          <w:tcPr>
            <w:tcW w:w="1287" w:type="pct"/>
            <w:vAlign w:val="center"/>
          </w:tcPr>
          <w:p w14:paraId="16840D03">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最后报价算术修正</w:t>
            </w:r>
          </w:p>
        </w:tc>
        <w:tc>
          <w:tcPr>
            <w:tcW w:w="2592" w:type="pct"/>
            <w:vAlign w:val="center"/>
          </w:tcPr>
          <w:p w14:paraId="62F3FC90">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52CFD4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第28.3款</w:t>
            </w:r>
          </w:p>
        </w:tc>
        <w:tc>
          <w:tcPr>
            <w:tcW w:w="1287" w:type="pct"/>
            <w:vAlign w:val="center"/>
          </w:tcPr>
          <w:p w14:paraId="080F346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A5A9DF3">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第37.3款</w:t>
            </w:r>
          </w:p>
        </w:tc>
        <w:tc>
          <w:tcPr>
            <w:tcW w:w="1287" w:type="pct"/>
            <w:vAlign w:val="center"/>
          </w:tcPr>
          <w:p w14:paraId="0DE393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w:t>
            </w:r>
          </w:p>
          <w:p w14:paraId="72E1C9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详见磋商文件</w:t>
            </w:r>
            <w:r>
              <w:rPr>
                <w:rFonts w:hint="eastAsia" w:ascii="仿宋" w:hAnsi="仿宋" w:eastAsia="仿宋" w:cs="仿宋"/>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第40条</w:t>
            </w:r>
          </w:p>
        </w:tc>
        <w:tc>
          <w:tcPr>
            <w:tcW w:w="1287" w:type="pct"/>
            <w:vAlign w:val="center"/>
          </w:tcPr>
          <w:p w14:paraId="41B0FBB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其他规定</w:t>
            </w:r>
          </w:p>
        </w:tc>
        <w:tc>
          <w:tcPr>
            <w:tcW w:w="2592" w:type="pct"/>
            <w:vAlign w:val="center"/>
          </w:tcPr>
          <w:p w14:paraId="3DB47F55">
            <w:pPr>
              <w:adjustRightInd w:val="0"/>
              <w:snapToGrid w:val="0"/>
              <w:spacing w:line="360" w:lineRule="auto"/>
              <w:rPr>
                <w:rFonts w:hint="eastAsia" w:ascii="仿宋" w:hAnsi="仿宋" w:eastAsia="仿宋" w:cs="仿宋"/>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仿宋" w:hAnsi="仿宋" w:eastAsia="仿宋" w:cs="仿宋"/>
                <w:szCs w:val="21"/>
              </w:rPr>
            </w:pPr>
            <w:r>
              <w:rPr>
                <w:rFonts w:hint="eastAsia" w:ascii="仿宋" w:hAnsi="仿宋" w:eastAsia="仿宋" w:cs="仿宋"/>
                <w:b/>
                <w:bCs/>
                <w:szCs w:val="21"/>
              </w:rPr>
              <w:t>若本表中的内容与正文中的内容不一致时，以本表内容为准。</w:t>
            </w:r>
          </w:p>
        </w:tc>
      </w:tr>
    </w:tbl>
    <w:p w14:paraId="32193D36">
      <w:pPr>
        <w:adjustRightInd w:val="0"/>
        <w:snapToGrid w:val="0"/>
        <w:spacing w:line="360" w:lineRule="auto"/>
        <w:rPr>
          <w:rFonts w:hint="eastAsia" w:ascii="仿宋" w:hAnsi="仿宋" w:eastAsia="仿宋" w:cs="仿宋"/>
          <w:b/>
          <w:bCs/>
          <w:szCs w:val="21"/>
        </w:rPr>
      </w:pPr>
    </w:p>
    <w:p w14:paraId="0D4E0C86">
      <w:pPr>
        <w:pStyle w:val="3"/>
        <w:keepNext w:val="0"/>
        <w:keepLines w:val="0"/>
        <w:adjustRightInd w:val="0"/>
        <w:snapToGrid w:val="0"/>
        <w:spacing w:before="156" w:beforeLines="50"/>
        <w:jc w:val="center"/>
        <w:rPr>
          <w:rFonts w:hint="eastAsia" w:ascii="仿宋" w:hAnsi="仿宋" w:eastAsia="仿宋" w:cs="仿宋"/>
          <w:sz w:val="32"/>
        </w:rPr>
      </w:pPr>
      <w:r>
        <w:rPr>
          <w:rFonts w:hint="eastAsia" w:ascii="仿宋" w:hAnsi="仿宋" w:eastAsia="仿宋" w:cs="仿宋"/>
        </w:rPr>
        <w:br w:type="page"/>
      </w:r>
      <w:bookmarkStart w:id="54" w:name="_Toc5391"/>
      <w:r>
        <w:rPr>
          <w:rFonts w:hint="eastAsia" w:ascii="仿宋" w:hAnsi="仿宋" w:eastAsia="仿宋" w:cs="仿宋"/>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仿宋" w:hAnsi="仿宋" w:eastAsia="仿宋" w:cs="仿宋"/>
          <w:sz w:val="28"/>
          <w:szCs w:val="28"/>
        </w:rPr>
      </w:pPr>
      <w:bookmarkStart w:id="55" w:name="_Toc4862"/>
      <w:r>
        <w:rPr>
          <w:rFonts w:hint="eastAsia" w:ascii="仿宋" w:hAnsi="仿宋" w:eastAsia="仿宋" w:cs="仿宋"/>
          <w:sz w:val="28"/>
          <w:szCs w:val="28"/>
        </w:rPr>
        <w:t>一、说明</w:t>
      </w:r>
      <w:bookmarkEnd w:id="55"/>
    </w:p>
    <w:p w14:paraId="58D1C413">
      <w:pPr>
        <w:pStyle w:val="5"/>
        <w:adjustRightInd w:val="0"/>
        <w:snapToGrid w:val="0"/>
        <w:spacing w:before="50" w:after="0" w:line="360" w:lineRule="auto"/>
        <w:rPr>
          <w:rFonts w:hint="eastAsia" w:ascii="仿宋" w:hAnsi="仿宋" w:eastAsia="仿宋" w:cs="仿宋"/>
          <w:sz w:val="24"/>
          <w:szCs w:val="24"/>
        </w:rPr>
      </w:pPr>
      <w:bookmarkStart w:id="56" w:name="_Toc21326"/>
      <w:r>
        <w:rPr>
          <w:rFonts w:hint="eastAsia" w:ascii="仿宋" w:hAnsi="仿宋" w:eastAsia="仿宋" w:cs="仿宋"/>
          <w:sz w:val="24"/>
          <w:szCs w:val="24"/>
        </w:rPr>
        <w:t>1.适用范围</w:t>
      </w:r>
      <w:bookmarkEnd w:id="56"/>
    </w:p>
    <w:p w14:paraId="025BE22D">
      <w:pPr>
        <w:adjustRightInd w:val="0"/>
        <w:snapToGrid w:val="0"/>
        <w:spacing w:before="50" w:line="360" w:lineRule="auto"/>
        <w:ind w:firstLine="420" w:firstLineChars="200"/>
        <w:jc w:val="left"/>
        <w:rPr>
          <w:rFonts w:hint="eastAsia" w:ascii="仿宋" w:hAnsi="仿宋" w:eastAsia="仿宋" w:cs="仿宋"/>
          <w:szCs w:val="21"/>
        </w:rPr>
      </w:pPr>
      <w:bookmarkStart w:id="57" w:name="_Hlk206232742"/>
      <w:r>
        <w:rPr>
          <w:rFonts w:hint="eastAsia" w:ascii="仿宋" w:hAnsi="仿宋" w:eastAsia="仿宋" w:cs="仿宋"/>
          <w:szCs w:val="21"/>
        </w:rPr>
        <w:t>1.1本竞争性磋商文件（简称磋商文件）仅适用于</w:t>
      </w:r>
      <w:r>
        <w:rPr>
          <w:rFonts w:hint="eastAsia" w:ascii="仿宋" w:hAnsi="仿宋" w:eastAsia="仿宋" w:cs="仿宋"/>
          <w:b/>
          <w:szCs w:val="21"/>
        </w:rPr>
        <w:t>【供应商须知前附表】</w:t>
      </w:r>
      <w:r>
        <w:rPr>
          <w:rFonts w:hint="eastAsia" w:ascii="仿宋" w:hAnsi="仿宋" w:eastAsia="仿宋" w:cs="仿宋"/>
          <w:szCs w:val="21"/>
        </w:rPr>
        <w:t>所叙述采购项目。</w:t>
      </w:r>
    </w:p>
    <w:p w14:paraId="0198D7D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1.2本采购项目属性为工程采购。</w:t>
      </w:r>
    </w:p>
    <w:bookmarkEnd w:id="57"/>
    <w:p w14:paraId="1A008096">
      <w:pPr>
        <w:pStyle w:val="5"/>
        <w:adjustRightInd w:val="0"/>
        <w:snapToGrid w:val="0"/>
        <w:spacing w:before="50" w:after="0" w:line="360" w:lineRule="auto"/>
        <w:rPr>
          <w:rFonts w:hint="eastAsia" w:ascii="仿宋" w:hAnsi="仿宋" w:eastAsia="仿宋" w:cs="仿宋"/>
          <w:sz w:val="24"/>
          <w:szCs w:val="24"/>
        </w:rPr>
      </w:pPr>
      <w:bookmarkStart w:id="58" w:name="_Toc16182"/>
      <w:r>
        <w:rPr>
          <w:rFonts w:hint="eastAsia" w:ascii="仿宋" w:hAnsi="仿宋" w:eastAsia="仿宋" w:cs="仿宋"/>
          <w:sz w:val="24"/>
          <w:szCs w:val="24"/>
        </w:rPr>
        <w:t>2.定义</w:t>
      </w:r>
      <w:bookmarkEnd w:id="58"/>
    </w:p>
    <w:p w14:paraId="2051C2BA">
      <w:pPr>
        <w:adjustRightInd w:val="0"/>
        <w:snapToGrid w:val="0"/>
        <w:spacing w:before="50" w:line="360" w:lineRule="auto"/>
        <w:ind w:firstLine="420" w:firstLineChars="200"/>
        <w:jc w:val="left"/>
        <w:rPr>
          <w:rFonts w:hint="eastAsia" w:ascii="仿宋" w:hAnsi="仿宋" w:eastAsia="仿宋" w:cs="仿宋"/>
          <w:szCs w:val="21"/>
        </w:rPr>
      </w:pPr>
      <w:bookmarkStart w:id="59" w:name="_Hlk206232788"/>
      <w:r>
        <w:rPr>
          <w:rFonts w:hint="eastAsia" w:ascii="仿宋" w:hAnsi="仿宋" w:eastAsia="仿宋" w:cs="仿宋"/>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2.2采购人名称、地址、电话、联系人见</w:t>
      </w:r>
      <w:r>
        <w:rPr>
          <w:rFonts w:hint="eastAsia" w:ascii="仿宋" w:hAnsi="仿宋" w:eastAsia="仿宋" w:cs="仿宋"/>
          <w:b/>
          <w:szCs w:val="21"/>
        </w:rPr>
        <w:t>【供应商须知前附表】</w:t>
      </w:r>
      <w:r>
        <w:rPr>
          <w:rFonts w:hint="eastAsia" w:ascii="仿宋" w:hAnsi="仿宋" w:eastAsia="仿宋" w:cs="仿宋"/>
          <w:szCs w:val="21"/>
        </w:rPr>
        <w:t>。</w:t>
      </w:r>
    </w:p>
    <w:p w14:paraId="7F8FA5D3">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2.3</w:t>
      </w:r>
      <w:r>
        <w:rPr>
          <w:rFonts w:hint="eastAsia" w:ascii="仿宋" w:hAnsi="仿宋" w:eastAsia="仿宋" w:cs="仿宋"/>
          <w:bCs/>
          <w:szCs w:val="21"/>
        </w:rPr>
        <w:t>采购代理机构</w:t>
      </w:r>
      <w:r>
        <w:rPr>
          <w:rFonts w:hint="eastAsia" w:ascii="仿宋" w:hAnsi="仿宋" w:eastAsia="仿宋" w:cs="仿宋"/>
          <w:szCs w:val="21"/>
        </w:rPr>
        <w:t>名称、地址、电话、联系人见</w:t>
      </w:r>
      <w:r>
        <w:rPr>
          <w:rFonts w:hint="eastAsia" w:ascii="仿宋" w:hAnsi="仿宋" w:eastAsia="仿宋" w:cs="仿宋"/>
          <w:b/>
          <w:szCs w:val="21"/>
        </w:rPr>
        <w:t>【供应商须知前附表】</w:t>
      </w:r>
      <w:r>
        <w:rPr>
          <w:rFonts w:hint="eastAsia" w:ascii="仿宋" w:hAnsi="仿宋" w:eastAsia="仿宋" w:cs="仿宋"/>
          <w:bCs/>
          <w:szCs w:val="21"/>
        </w:rPr>
        <w:t>。</w:t>
      </w:r>
    </w:p>
    <w:p w14:paraId="44D97F1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2.4供应商是指响应磋商文件要求、参加竞争性磋商采购的法人、其他组织或者自然人</w:t>
      </w:r>
      <w:r>
        <w:rPr>
          <w:rFonts w:hint="eastAsia" w:ascii="仿宋" w:hAnsi="仿宋" w:eastAsia="仿宋" w:cs="仿宋"/>
          <w:b/>
          <w:szCs w:val="21"/>
        </w:rPr>
        <w:t>。</w:t>
      </w:r>
    </w:p>
    <w:p w14:paraId="66ECB34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2.5“指定媒体”系指政府采购信息公告发布平台，见中国政府采购网”（https://www.ccgp.gov.cn/）、 陕西省政府采购网（http://www.ccgp-shaanxi.gov.cn/），或</w:t>
      </w:r>
      <w:r>
        <w:rPr>
          <w:rFonts w:hint="eastAsia" w:ascii="仿宋" w:hAnsi="仿宋" w:eastAsia="仿宋" w:cs="仿宋"/>
          <w:b/>
          <w:szCs w:val="21"/>
        </w:rPr>
        <w:t>【供应商须知前附表】</w:t>
      </w:r>
      <w:r>
        <w:rPr>
          <w:rFonts w:hint="eastAsia" w:ascii="仿宋" w:hAnsi="仿宋" w:eastAsia="仿宋" w:cs="仿宋"/>
          <w:bCs/>
          <w:szCs w:val="21"/>
        </w:rPr>
        <w:t>的其他指定媒体</w:t>
      </w:r>
      <w:r>
        <w:rPr>
          <w:rFonts w:hint="eastAsia" w:ascii="仿宋" w:hAnsi="仿宋" w:eastAsia="仿宋" w:cs="仿宋"/>
          <w:szCs w:val="21"/>
        </w:rPr>
        <w:t>。前述媒体发布的同一政府采购信息内容、时间不一致的，以在中国政府采购网发布的信息为准。</w:t>
      </w:r>
    </w:p>
    <w:p w14:paraId="21A66730">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bCs/>
          <w:szCs w:val="21"/>
        </w:rPr>
        <w:t xml:space="preserve">2.6 </w:t>
      </w:r>
      <w:bookmarkStart w:id="60" w:name="_Hlk199874282"/>
      <w:r>
        <w:rPr>
          <w:rFonts w:hint="eastAsia" w:ascii="仿宋" w:hAnsi="仿宋" w:eastAsia="仿宋" w:cs="仿宋"/>
          <w:szCs w:val="21"/>
        </w:rPr>
        <w:t>“电子化采购系统”系指采购人、采购代理机构和供应商以数据电文形式完成采购交易活动的信息交易平台。 “电子化采购系统”的名称、网址等见</w:t>
      </w:r>
      <w:r>
        <w:rPr>
          <w:rFonts w:hint="eastAsia" w:ascii="仿宋" w:hAnsi="仿宋" w:eastAsia="仿宋" w:cs="仿宋"/>
          <w:b/>
          <w:szCs w:val="21"/>
        </w:rPr>
        <w:t>【供应商须知前附表】。</w:t>
      </w:r>
      <w:bookmarkEnd w:id="60"/>
    </w:p>
    <w:p w14:paraId="07D15F5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2.7“政府采购监督管理部门” 系指榆林市榆阳区财政局。</w:t>
      </w:r>
    </w:p>
    <w:p w14:paraId="4518AD70">
      <w:pPr>
        <w:pStyle w:val="5"/>
        <w:adjustRightInd w:val="0"/>
        <w:snapToGrid w:val="0"/>
        <w:spacing w:before="50" w:after="0" w:line="360" w:lineRule="auto"/>
        <w:rPr>
          <w:rFonts w:hint="eastAsia" w:ascii="仿宋" w:hAnsi="仿宋" w:eastAsia="仿宋" w:cs="仿宋"/>
          <w:sz w:val="24"/>
          <w:szCs w:val="24"/>
        </w:rPr>
      </w:pPr>
      <w:bookmarkStart w:id="61" w:name="_Toc9060"/>
      <w:r>
        <w:rPr>
          <w:rFonts w:hint="eastAsia" w:ascii="仿宋" w:hAnsi="仿宋" w:eastAsia="仿宋" w:cs="仿宋"/>
          <w:sz w:val="24"/>
          <w:szCs w:val="24"/>
        </w:rPr>
        <w:t>3.供应商的资格要求</w:t>
      </w:r>
      <w:bookmarkEnd w:id="61"/>
    </w:p>
    <w:p w14:paraId="3690FD67">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3.1供应商应符合</w:t>
      </w:r>
      <w:bookmarkStart w:id="62" w:name="_Hlk216960748"/>
      <w:r>
        <w:rPr>
          <w:rFonts w:hint="eastAsia" w:ascii="仿宋" w:hAnsi="仿宋" w:eastAsia="仿宋" w:cs="仿宋"/>
          <w:szCs w:val="21"/>
        </w:rPr>
        <w:t>第一章“磋商邀请”</w:t>
      </w:r>
      <w:bookmarkEnd w:id="62"/>
      <w:r>
        <w:rPr>
          <w:rFonts w:hint="eastAsia" w:ascii="仿宋" w:hAnsi="仿宋" w:eastAsia="仿宋" w:cs="仿宋"/>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3.2</w:t>
      </w:r>
      <w:bookmarkStart w:id="63" w:name="_Hlk197505642"/>
      <w:r>
        <w:rPr>
          <w:rFonts w:hint="eastAsia" w:ascii="仿宋" w:hAnsi="仿宋" w:eastAsia="仿宋" w:cs="仿宋"/>
          <w:szCs w:val="21"/>
        </w:rPr>
        <w:t>第一章“磋商邀请”第2.3款接受联合体的，</w:t>
      </w:r>
      <w:bookmarkEnd w:id="63"/>
      <w:r>
        <w:rPr>
          <w:rFonts w:hint="eastAsia" w:ascii="仿宋" w:hAnsi="仿宋" w:eastAsia="仿宋" w:cs="仿宋"/>
          <w:szCs w:val="21"/>
        </w:rPr>
        <w:t>联合体除应符合前</w:t>
      </w:r>
      <w:r>
        <w:rPr>
          <w:rFonts w:hint="eastAsia" w:ascii="仿宋" w:hAnsi="仿宋" w:eastAsia="仿宋" w:cs="仿宋"/>
          <w:kern w:val="0"/>
          <w:szCs w:val="21"/>
          <w:lang w:val="zh-CN"/>
        </w:rPr>
        <w:t>款</w:t>
      </w:r>
      <w:r>
        <w:rPr>
          <w:rFonts w:hint="eastAsia" w:ascii="仿宋" w:hAnsi="仿宋" w:eastAsia="仿宋" w:cs="仿宋"/>
          <w:szCs w:val="21"/>
        </w:rPr>
        <w:t xml:space="preserve">规定外，还应遵守以下规定： </w:t>
      </w:r>
    </w:p>
    <w:p w14:paraId="4D59F99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（3）联合体各方签订联合体协议书后，</w:t>
      </w:r>
      <w:r>
        <w:rPr>
          <w:rFonts w:hint="eastAsia" w:ascii="仿宋" w:hAnsi="仿宋" w:eastAsia="仿宋" w:cs="仿宋"/>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rFonts w:hint="eastAsia" w:ascii="仿宋" w:hAnsi="仿宋" w:eastAsia="仿宋" w:cs="仿宋"/>
          <w:sz w:val="24"/>
          <w:szCs w:val="24"/>
        </w:rPr>
      </w:pPr>
      <w:bookmarkStart w:id="64" w:name="_Toc13275"/>
      <w:r>
        <w:rPr>
          <w:rFonts w:hint="eastAsia" w:ascii="仿宋" w:hAnsi="仿宋" w:eastAsia="仿宋" w:cs="仿宋"/>
          <w:sz w:val="24"/>
          <w:szCs w:val="24"/>
        </w:rPr>
        <w:t>4.参与磋商的费用</w:t>
      </w:r>
      <w:bookmarkEnd w:id="64"/>
      <w:r>
        <w:rPr>
          <w:rFonts w:hint="eastAsia" w:ascii="仿宋" w:hAnsi="仿宋" w:eastAsia="仿宋" w:cs="仿宋"/>
          <w:sz w:val="24"/>
          <w:szCs w:val="24"/>
        </w:rPr>
        <w:t xml:space="preserve"> </w:t>
      </w:r>
    </w:p>
    <w:p w14:paraId="61C4F50D">
      <w:pPr>
        <w:adjustRightInd w:val="0"/>
        <w:snapToGrid w:val="0"/>
        <w:spacing w:before="50" w:line="360" w:lineRule="auto"/>
        <w:ind w:firstLine="420" w:firstLineChars="200"/>
        <w:rPr>
          <w:rFonts w:hint="eastAsia" w:ascii="仿宋" w:hAnsi="仿宋" w:eastAsia="仿宋" w:cs="仿宋"/>
          <w:szCs w:val="21"/>
        </w:rPr>
      </w:pPr>
      <w:bookmarkStart w:id="65" w:name="_Hlk199874608"/>
      <w:r>
        <w:rPr>
          <w:rFonts w:hint="eastAsia" w:ascii="仿宋" w:hAnsi="仿宋" w:eastAsia="仿宋" w:cs="仿宋"/>
          <w:szCs w:val="21"/>
        </w:rPr>
        <w:t>供应商准备和参加竞争性磋商活动发生的费用自理。</w:t>
      </w:r>
    </w:p>
    <w:bookmarkEnd w:id="65"/>
    <w:p w14:paraId="5BF9DE0B">
      <w:pPr>
        <w:pStyle w:val="5"/>
        <w:adjustRightInd w:val="0"/>
        <w:snapToGrid w:val="0"/>
        <w:spacing w:before="50" w:after="0" w:line="360" w:lineRule="auto"/>
        <w:rPr>
          <w:rFonts w:hint="eastAsia" w:ascii="仿宋" w:hAnsi="仿宋" w:eastAsia="仿宋" w:cs="仿宋"/>
          <w:sz w:val="24"/>
          <w:szCs w:val="24"/>
        </w:rPr>
      </w:pPr>
      <w:bookmarkStart w:id="66" w:name="_Toc28005"/>
      <w:r>
        <w:rPr>
          <w:rFonts w:hint="eastAsia" w:ascii="仿宋" w:hAnsi="仿宋" w:eastAsia="仿宋" w:cs="仿宋"/>
          <w:sz w:val="24"/>
          <w:szCs w:val="24"/>
        </w:rPr>
        <w:t>5.</w:t>
      </w:r>
      <w:bookmarkStart w:id="67" w:name="_Hlk217025913"/>
      <w:r>
        <w:rPr>
          <w:rFonts w:hint="eastAsia" w:ascii="仿宋" w:hAnsi="仿宋" w:eastAsia="仿宋" w:cs="仿宋"/>
          <w:sz w:val="24"/>
          <w:szCs w:val="24"/>
        </w:rPr>
        <w:t>现场</w:t>
      </w:r>
      <w:bookmarkEnd w:id="67"/>
      <w:bookmarkStart w:id="68" w:name="_Hlk217024697"/>
      <w:r>
        <w:rPr>
          <w:rFonts w:hint="eastAsia" w:ascii="仿宋" w:hAnsi="仿宋" w:eastAsia="仿宋" w:cs="仿宋"/>
          <w:sz w:val="24"/>
          <w:szCs w:val="24"/>
        </w:rPr>
        <w:t>勘察</w:t>
      </w:r>
      <w:bookmarkEnd w:id="66"/>
      <w:bookmarkEnd w:id="68"/>
    </w:p>
    <w:p w14:paraId="7436AAE0">
      <w:pPr>
        <w:adjustRightInd w:val="0"/>
        <w:snapToGrid w:val="0"/>
        <w:spacing w:before="50" w:line="360" w:lineRule="auto"/>
        <w:ind w:firstLine="420" w:firstLineChars="200"/>
        <w:rPr>
          <w:rFonts w:hint="eastAsia" w:ascii="仿宋" w:hAnsi="仿宋" w:eastAsia="仿宋" w:cs="仿宋"/>
          <w:szCs w:val="21"/>
        </w:rPr>
      </w:pPr>
      <w:bookmarkStart w:id="69" w:name="_Hlk199874642"/>
      <w:r>
        <w:rPr>
          <w:rFonts w:hint="eastAsia" w:ascii="仿宋" w:hAnsi="仿宋" w:eastAsia="仿宋" w:cs="仿宋"/>
          <w:szCs w:val="21"/>
        </w:rPr>
        <w:t>5.1除</w:t>
      </w:r>
      <w:r>
        <w:rPr>
          <w:rFonts w:hint="eastAsia" w:ascii="仿宋" w:hAnsi="仿宋" w:eastAsia="仿宋" w:cs="仿宋"/>
          <w:b/>
          <w:bCs/>
          <w:szCs w:val="21"/>
        </w:rPr>
        <w:t>【供应商须知前附表】</w:t>
      </w:r>
      <w:r>
        <w:rPr>
          <w:rFonts w:hint="eastAsia" w:ascii="仿宋" w:hAnsi="仿宋" w:eastAsia="仿宋" w:cs="仿宋"/>
          <w:szCs w:val="21"/>
        </w:rPr>
        <w:t>另有规定外，采购人不集中组织</w:t>
      </w:r>
      <w:bookmarkStart w:id="70" w:name="_Hlk217026053"/>
      <w:r>
        <w:rPr>
          <w:rFonts w:hint="eastAsia" w:ascii="仿宋" w:hAnsi="仿宋" w:eastAsia="仿宋" w:cs="仿宋"/>
          <w:szCs w:val="21"/>
        </w:rPr>
        <w:t>现场踏勘</w:t>
      </w:r>
      <w:bookmarkEnd w:id="70"/>
      <w:r>
        <w:rPr>
          <w:rFonts w:hint="eastAsia" w:ascii="仿宋" w:hAnsi="仿宋" w:eastAsia="仿宋" w:cs="仿宋"/>
          <w:szCs w:val="21"/>
        </w:rPr>
        <w:t>，由各供应商自行安排。</w:t>
      </w:r>
    </w:p>
    <w:p w14:paraId="36946D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71" w:name="_Toc23076"/>
      <w:r>
        <w:rPr>
          <w:rFonts w:hint="eastAsia" w:ascii="仿宋" w:hAnsi="仿宋" w:eastAsia="仿宋" w:cs="仿宋"/>
          <w:sz w:val="28"/>
          <w:szCs w:val="28"/>
        </w:rPr>
        <w:t>二、磋商文件</w:t>
      </w:r>
      <w:bookmarkEnd w:id="71"/>
    </w:p>
    <w:p w14:paraId="65332670">
      <w:pPr>
        <w:pStyle w:val="5"/>
        <w:adjustRightInd w:val="0"/>
        <w:snapToGrid w:val="0"/>
        <w:spacing w:before="50" w:after="0" w:line="360" w:lineRule="auto"/>
        <w:rPr>
          <w:rFonts w:hint="eastAsia" w:ascii="仿宋" w:hAnsi="仿宋" w:eastAsia="仿宋" w:cs="仿宋"/>
          <w:sz w:val="24"/>
          <w:szCs w:val="24"/>
        </w:rPr>
      </w:pPr>
      <w:bookmarkStart w:id="72" w:name="_Toc31038"/>
      <w:r>
        <w:rPr>
          <w:rFonts w:hint="eastAsia" w:ascii="仿宋" w:hAnsi="仿宋" w:eastAsia="仿宋" w:cs="仿宋"/>
          <w:sz w:val="24"/>
          <w:szCs w:val="24"/>
        </w:rPr>
        <w:t>6.磋商文件的组成</w:t>
      </w:r>
      <w:bookmarkEnd w:id="72"/>
    </w:p>
    <w:p w14:paraId="765682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6.1磋商文件共六章，各章内容如下：</w:t>
      </w:r>
    </w:p>
    <w:p w14:paraId="6FE23D4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第一章 磋商邀请</w:t>
      </w:r>
    </w:p>
    <w:p w14:paraId="5556156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第二章 供应商须知</w:t>
      </w:r>
    </w:p>
    <w:p w14:paraId="627EE77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第三章 采购需求</w:t>
      </w:r>
    </w:p>
    <w:p w14:paraId="3982365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第四章 合同草案条款</w:t>
      </w:r>
    </w:p>
    <w:p w14:paraId="536B825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第五章 响应文件格式</w:t>
      </w:r>
    </w:p>
    <w:p w14:paraId="1A2B4CFB">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rPr>
        <w:t>6.2</w:t>
      </w:r>
      <w:r>
        <w:rPr>
          <w:rFonts w:hint="eastAsia" w:ascii="仿宋" w:hAnsi="仿宋" w:eastAsia="仿宋" w:cs="仿宋"/>
          <w:kern w:val="0"/>
        </w:rPr>
        <w:t>采购人、采购代理机构在</w:t>
      </w:r>
      <w:r>
        <w:rPr>
          <w:rFonts w:hint="eastAsia" w:ascii="仿宋" w:hAnsi="仿宋" w:eastAsia="仿宋" w:cs="仿宋"/>
          <w:b/>
        </w:rPr>
        <w:t>【供应商须知前附表】</w:t>
      </w:r>
      <w:r>
        <w:rPr>
          <w:rFonts w:hint="eastAsia" w:ascii="仿宋" w:hAnsi="仿宋" w:eastAsia="仿宋" w:cs="仿宋"/>
          <w:bCs/>
        </w:rPr>
        <w:t>规定的</w:t>
      </w:r>
      <w:r>
        <w:rPr>
          <w:rFonts w:hint="eastAsia" w:ascii="仿宋" w:hAnsi="仿宋" w:eastAsia="仿宋" w:cs="仿宋"/>
          <w:kern w:val="0"/>
        </w:rPr>
        <w:t>提交首次响应文件截止时间前对</w:t>
      </w:r>
      <w:bookmarkStart w:id="73" w:name="_Hlk216961195"/>
      <w:r>
        <w:rPr>
          <w:rFonts w:hint="eastAsia" w:ascii="仿宋" w:hAnsi="仿宋" w:eastAsia="仿宋" w:cs="仿宋"/>
          <w:kern w:val="0"/>
        </w:rPr>
        <w:t>已发出的磋商文件进行的澄清或者修改</w:t>
      </w:r>
      <w:bookmarkEnd w:id="73"/>
      <w:r>
        <w:rPr>
          <w:rFonts w:hint="eastAsia" w:ascii="仿宋" w:hAnsi="仿宋" w:eastAsia="仿宋" w:cs="仿宋"/>
          <w:kern w:val="0"/>
        </w:rPr>
        <w:t>，构成磋商文件的组成部分。</w:t>
      </w:r>
    </w:p>
    <w:p w14:paraId="75E618F1">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kern w:val="0"/>
        </w:rPr>
        <w:t>6.3</w:t>
      </w:r>
      <w:r>
        <w:rPr>
          <w:rFonts w:hint="eastAsia" w:ascii="仿宋" w:hAnsi="仿宋" w:eastAsia="仿宋" w:cs="仿宋"/>
          <w:b/>
        </w:rPr>
        <w:t>【供应商须知前附表】</w:t>
      </w:r>
      <w:r>
        <w:rPr>
          <w:rFonts w:hint="eastAsia" w:ascii="仿宋" w:hAnsi="仿宋" w:eastAsia="仿宋" w:cs="仿宋"/>
          <w:bCs/>
        </w:rPr>
        <w:t>规定的在</w:t>
      </w:r>
      <w:r>
        <w:rPr>
          <w:rFonts w:hint="eastAsia" w:ascii="仿宋" w:hAnsi="仿宋" w:eastAsia="仿宋" w:cs="仿宋"/>
          <w:kern w:val="0"/>
        </w:rPr>
        <w:t>磋商过程中可能实质性变动的内容，是磋商文件的有效组成部分。</w:t>
      </w:r>
    </w:p>
    <w:p w14:paraId="5B5B39F7">
      <w:pPr>
        <w:pStyle w:val="5"/>
        <w:keepNext w:val="0"/>
        <w:keepLines w:val="0"/>
        <w:adjustRightInd w:val="0"/>
        <w:snapToGrid w:val="0"/>
        <w:spacing w:before="50" w:after="0" w:line="360" w:lineRule="auto"/>
        <w:rPr>
          <w:rFonts w:hint="eastAsia" w:ascii="仿宋" w:hAnsi="仿宋" w:eastAsia="仿宋" w:cs="仿宋"/>
          <w:sz w:val="24"/>
          <w:szCs w:val="24"/>
        </w:rPr>
      </w:pPr>
      <w:bookmarkStart w:id="74" w:name="_Toc6044"/>
      <w:bookmarkStart w:id="75" w:name="_Toc216898299"/>
      <w:bookmarkStart w:id="76" w:name="_Toc216983788"/>
      <w:bookmarkStart w:id="77" w:name="_Toc216981040"/>
      <w:r>
        <w:rPr>
          <w:rFonts w:hint="eastAsia" w:ascii="仿宋" w:hAnsi="仿宋" w:eastAsia="仿宋" w:cs="仿宋"/>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ascii="仿宋" w:hAnsi="仿宋" w:eastAsia="仿宋" w:cs="仿宋"/>
          <w:kern w:val="0"/>
          <w:szCs w:val="21"/>
          <w:lang w:val="zh-CN"/>
        </w:rPr>
      </w:pPr>
      <w:r>
        <w:rPr>
          <w:rFonts w:hint="eastAsia" w:ascii="仿宋" w:hAnsi="仿宋" w:eastAsia="仿宋" w:cs="仿宋"/>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ascii="仿宋" w:hAnsi="仿宋" w:eastAsia="仿宋" w:cs="仿宋"/>
          <w:b/>
          <w:bCs/>
          <w:kern w:val="0"/>
          <w:szCs w:val="21"/>
          <w:lang w:val="zh-CN"/>
        </w:rPr>
        <w:t>响应无效</w:t>
      </w:r>
      <w:r>
        <w:rPr>
          <w:rFonts w:hint="eastAsia" w:ascii="仿宋" w:hAnsi="仿宋" w:eastAsia="仿宋" w:cs="仿宋"/>
          <w:kern w:val="0"/>
          <w:szCs w:val="21"/>
          <w:lang w:val="zh-CN"/>
        </w:rPr>
        <w:t>。</w:t>
      </w:r>
    </w:p>
    <w:p w14:paraId="0617F08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rFonts w:hint="eastAsia" w:ascii="仿宋" w:hAnsi="仿宋" w:eastAsia="仿宋" w:cs="仿宋"/>
          <w:sz w:val="24"/>
          <w:szCs w:val="24"/>
        </w:rPr>
      </w:pPr>
      <w:bookmarkStart w:id="78" w:name="_Toc1651"/>
      <w:r>
        <w:rPr>
          <w:rFonts w:hint="eastAsia" w:ascii="仿宋" w:hAnsi="仿宋" w:eastAsia="仿宋" w:cs="仿宋"/>
          <w:sz w:val="24"/>
          <w:szCs w:val="24"/>
        </w:rPr>
        <w:t>8.磋商文件的澄清</w:t>
      </w:r>
      <w:r>
        <w:rPr>
          <w:rFonts w:hint="eastAsia" w:ascii="仿宋" w:hAnsi="仿宋" w:eastAsia="仿宋" w:cs="仿宋"/>
          <w:kern w:val="0"/>
          <w:sz w:val="24"/>
          <w:szCs w:val="24"/>
          <w:lang w:val="zh-CN"/>
        </w:rPr>
        <w:t>或者</w:t>
      </w:r>
      <w:r>
        <w:rPr>
          <w:rFonts w:hint="eastAsia" w:ascii="仿宋" w:hAnsi="仿宋" w:eastAsia="仿宋" w:cs="仿宋"/>
          <w:sz w:val="24"/>
          <w:szCs w:val="24"/>
        </w:rPr>
        <w:t>修改</w:t>
      </w:r>
      <w:bookmarkEnd w:id="78"/>
    </w:p>
    <w:p w14:paraId="21385D20">
      <w:pPr>
        <w:adjustRightInd w:val="0"/>
        <w:snapToGrid w:val="0"/>
        <w:spacing w:before="50" w:line="360" w:lineRule="auto"/>
        <w:ind w:firstLine="420" w:firstLineChars="200"/>
        <w:jc w:val="left"/>
        <w:rPr>
          <w:rFonts w:hint="eastAsia" w:ascii="仿宋" w:hAnsi="仿宋" w:eastAsia="仿宋" w:cs="仿宋"/>
        </w:rPr>
      </w:pPr>
      <w:bookmarkStart w:id="79" w:name="_Hlk195363094"/>
      <w:bookmarkStart w:id="80" w:name="_Hlk199875325"/>
      <w:r>
        <w:rPr>
          <w:rFonts w:hint="eastAsia" w:ascii="仿宋" w:hAnsi="仿宋" w:eastAsia="仿宋" w:cs="仿宋"/>
        </w:rPr>
        <w:t>8.1</w:t>
      </w:r>
      <w:bookmarkEnd w:id="79"/>
      <w:r>
        <w:rPr>
          <w:rFonts w:hint="eastAsia" w:ascii="仿宋" w:hAnsi="仿宋" w:eastAsia="仿宋" w:cs="仿宋"/>
        </w:rPr>
        <w:t>采购人、采购代理机构对已发出的磋商文件进行澄清或者修改的，</w:t>
      </w:r>
      <w:bookmarkStart w:id="81" w:name="_Hlk212966915"/>
      <w:r>
        <w:rPr>
          <w:rFonts w:hint="eastAsia" w:ascii="仿宋" w:hAnsi="仿宋" w:eastAsia="仿宋" w:cs="仿宋"/>
        </w:rPr>
        <w:t>将在</w:t>
      </w:r>
      <w:bookmarkStart w:id="82" w:name="_Hlk212966395"/>
      <w:r>
        <w:rPr>
          <w:rFonts w:hint="eastAsia" w:ascii="仿宋" w:hAnsi="仿宋" w:eastAsia="仿宋" w:cs="仿宋"/>
        </w:rPr>
        <w:t>原公告发布媒体上发布</w:t>
      </w:r>
      <w:bookmarkEnd w:id="82"/>
      <w:r>
        <w:rPr>
          <w:rFonts w:hint="eastAsia" w:ascii="仿宋" w:hAnsi="仿宋" w:eastAsia="仿宋" w:cs="仿宋"/>
        </w:rPr>
        <w:t>更正公告</w:t>
      </w:r>
      <w:bookmarkStart w:id="83" w:name="_Hlk212966821"/>
      <w:r>
        <w:rPr>
          <w:rFonts w:hint="eastAsia" w:ascii="仿宋" w:hAnsi="仿宋" w:eastAsia="仿宋" w:cs="仿宋"/>
        </w:rPr>
        <w:t>。</w:t>
      </w:r>
    </w:p>
    <w:p w14:paraId="0A5966A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8.2磋商文件的澄清或者修改内容的发出时间</w:t>
      </w:r>
      <w:bookmarkStart w:id="84" w:name="_Hlk212966357"/>
      <w:r>
        <w:rPr>
          <w:rFonts w:hint="eastAsia" w:ascii="仿宋" w:hAnsi="仿宋" w:eastAsia="仿宋" w:cs="仿宋"/>
        </w:rPr>
        <w:t>距</w:t>
      </w:r>
      <w:bookmarkEnd w:id="84"/>
      <w:r>
        <w:rPr>
          <w:rFonts w:hint="eastAsia" w:ascii="仿宋" w:hAnsi="仿宋" w:eastAsia="仿宋" w:cs="仿宋"/>
          <w:kern w:val="0"/>
          <w:szCs w:val="21"/>
        </w:rPr>
        <w:t>提交首次响应文件</w:t>
      </w:r>
      <w:r>
        <w:rPr>
          <w:rFonts w:hint="eastAsia" w:ascii="仿宋" w:hAnsi="仿宋" w:eastAsia="仿宋" w:cs="仿宋"/>
        </w:rPr>
        <w:t>截止时间不足</w:t>
      </w:r>
      <w:r>
        <w:rPr>
          <w:rFonts w:hint="eastAsia" w:ascii="仿宋" w:hAnsi="仿宋" w:eastAsia="仿宋" w:cs="仿宋"/>
          <w:kern w:val="0"/>
          <w:szCs w:val="21"/>
        </w:rPr>
        <w:t>5日</w:t>
      </w:r>
      <w:r>
        <w:rPr>
          <w:rFonts w:hint="eastAsia" w:ascii="仿宋" w:hAnsi="仿宋" w:eastAsia="仿宋" w:cs="仿宋"/>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仿宋" w:hAnsi="仿宋" w:eastAsia="仿宋" w:cs="仿宋"/>
        </w:rPr>
      </w:pPr>
      <w:bookmarkStart w:id="85" w:name="_Hlk197630957"/>
      <w:bookmarkStart w:id="86" w:name="_Hlk199060707"/>
      <w:r>
        <w:rPr>
          <w:rFonts w:hint="eastAsia" w:ascii="仿宋" w:hAnsi="仿宋" w:eastAsia="仿宋" w:cs="仿宋"/>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87" w:name="_Toc25932"/>
      <w:r>
        <w:rPr>
          <w:rFonts w:hint="eastAsia" w:ascii="仿宋" w:hAnsi="仿宋" w:eastAsia="仿宋" w:cs="仿宋"/>
          <w:sz w:val="28"/>
          <w:szCs w:val="28"/>
        </w:rPr>
        <w:t>三、响应文件</w:t>
      </w:r>
      <w:bookmarkEnd w:id="87"/>
    </w:p>
    <w:p w14:paraId="0CDC22B2">
      <w:pPr>
        <w:pStyle w:val="5"/>
        <w:adjustRightInd w:val="0"/>
        <w:snapToGrid w:val="0"/>
        <w:spacing w:before="50" w:after="0" w:line="360" w:lineRule="auto"/>
        <w:rPr>
          <w:rFonts w:hint="eastAsia" w:ascii="仿宋" w:hAnsi="仿宋" w:eastAsia="仿宋" w:cs="仿宋"/>
          <w:sz w:val="24"/>
          <w:szCs w:val="24"/>
        </w:rPr>
      </w:pPr>
      <w:bookmarkStart w:id="88" w:name="_Toc27414"/>
      <w:r>
        <w:rPr>
          <w:rFonts w:hint="eastAsia" w:ascii="仿宋" w:hAnsi="仿宋" w:eastAsia="仿宋" w:cs="仿宋"/>
          <w:sz w:val="24"/>
          <w:szCs w:val="24"/>
        </w:rPr>
        <w:t>9.</w:t>
      </w:r>
      <w:bookmarkStart w:id="89" w:name="_Hlk199683078"/>
      <w:r>
        <w:rPr>
          <w:rFonts w:hint="eastAsia" w:ascii="仿宋" w:hAnsi="仿宋" w:eastAsia="仿宋" w:cs="仿宋"/>
          <w:sz w:val="24"/>
          <w:szCs w:val="24"/>
        </w:rPr>
        <w:t>响应文件语言与计量</w:t>
      </w:r>
      <w:bookmarkEnd w:id="88"/>
    </w:p>
    <w:p w14:paraId="742BCF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bCs/>
        </w:rPr>
        <w:t>9.2</w:t>
      </w:r>
      <w:r>
        <w:rPr>
          <w:rFonts w:hint="eastAsia" w:ascii="仿宋" w:hAnsi="仿宋" w:eastAsia="仿宋" w:cs="仿宋"/>
        </w:rPr>
        <w:t>所有计量均采用中华人民共和国法定计量单位。</w:t>
      </w:r>
    </w:p>
    <w:bookmarkEnd w:id="89"/>
    <w:p w14:paraId="182FAEB6">
      <w:pPr>
        <w:pStyle w:val="5"/>
        <w:adjustRightInd w:val="0"/>
        <w:snapToGrid w:val="0"/>
        <w:spacing w:before="50" w:after="0" w:line="360" w:lineRule="auto"/>
        <w:rPr>
          <w:rFonts w:hint="eastAsia" w:ascii="仿宋" w:hAnsi="仿宋" w:eastAsia="仿宋" w:cs="仿宋"/>
          <w:sz w:val="24"/>
          <w:szCs w:val="24"/>
        </w:rPr>
      </w:pPr>
      <w:bookmarkStart w:id="90" w:name="_Toc17768"/>
      <w:r>
        <w:rPr>
          <w:rFonts w:hint="eastAsia" w:ascii="仿宋" w:hAnsi="仿宋" w:eastAsia="仿宋" w:cs="仿宋"/>
          <w:sz w:val="24"/>
          <w:szCs w:val="24"/>
        </w:rPr>
        <w:t>10.响应文件的组成</w:t>
      </w:r>
      <w:bookmarkEnd w:id="90"/>
    </w:p>
    <w:p w14:paraId="3E7FA92D">
      <w:pPr>
        <w:adjustRightInd w:val="0"/>
        <w:snapToGrid w:val="0"/>
        <w:spacing w:before="50" w:line="360" w:lineRule="auto"/>
        <w:ind w:firstLine="420" w:firstLineChars="200"/>
        <w:jc w:val="left"/>
        <w:rPr>
          <w:rFonts w:hint="eastAsia" w:ascii="仿宋" w:hAnsi="仿宋" w:eastAsia="仿宋" w:cs="仿宋"/>
          <w:szCs w:val="21"/>
        </w:rPr>
      </w:pPr>
      <w:bookmarkStart w:id="91" w:name="_Hlk201564932"/>
      <w:bookmarkStart w:id="92" w:name="_Hlk216981611"/>
      <w:r>
        <w:rPr>
          <w:rFonts w:hint="eastAsia" w:ascii="仿宋" w:hAnsi="仿宋" w:eastAsia="仿宋" w:cs="仿宋"/>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10.2</w:t>
      </w:r>
      <w:bookmarkEnd w:id="91"/>
      <w:r>
        <w:rPr>
          <w:rFonts w:hint="eastAsia" w:ascii="仿宋" w:hAnsi="仿宋" w:eastAsia="仿宋" w:cs="仿宋"/>
        </w:rPr>
        <w:t>在磋商过程中，</w:t>
      </w:r>
      <w:r>
        <w:rPr>
          <w:rFonts w:hint="eastAsia" w:ascii="仿宋" w:hAnsi="仿宋" w:eastAsia="仿宋" w:cs="仿宋"/>
          <w:szCs w:val="21"/>
        </w:rPr>
        <w:t>供应商作出的符合法律法规和磋商文件规定的澄清、说明和确认，以及</w:t>
      </w:r>
      <w:r>
        <w:rPr>
          <w:rFonts w:hint="eastAsia" w:ascii="仿宋" w:hAnsi="仿宋" w:eastAsia="仿宋" w:cs="仿宋"/>
        </w:rPr>
        <w:t>根据</w:t>
      </w:r>
      <w:r>
        <w:rPr>
          <w:rFonts w:hint="eastAsia" w:ascii="仿宋" w:hAnsi="仿宋" w:eastAsia="仿宋" w:cs="仿宋"/>
          <w:kern w:val="0"/>
          <w:szCs w:val="21"/>
        </w:rPr>
        <w:t>磋商小组</w:t>
      </w:r>
      <w:r>
        <w:rPr>
          <w:rFonts w:hint="eastAsia" w:ascii="仿宋" w:hAnsi="仿宋" w:eastAsia="仿宋" w:cs="仿宋"/>
          <w:bCs/>
          <w:szCs w:val="21"/>
        </w:rPr>
        <w:t>书面形式要求重</w:t>
      </w:r>
      <w:r>
        <w:rPr>
          <w:rFonts w:hint="eastAsia" w:ascii="仿宋" w:hAnsi="仿宋" w:eastAsia="仿宋" w:cs="仿宋"/>
          <w:kern w:val="0"/>
          <w:szCs w:val="21"/>
        </w:rPr>
        <w:t>新提交的响应文件和</w:t>
      </w:r>
      <w:r>
        <w:rPr>
          <w:rFonts w:hint="eastAsia" w:ascii="仿宋" w:hAnsi="仿宋" w:eastAsia="仿宋" w:cs="仿宋"/>
        </w:rPr>
        <w:t>最后报价是</w:t>
      </w:r>
      <w:r>
        <w:rPr>
          <w:rFonts w:hint="eastAsia" w:ascii="仿宋" w:hAnsi="仿宋" w:eastAsia="仿宋" w:cs="仿宋"/>
          <w:szCs w:val="21"/>
        </w:rPr>
        <w:t>响应文件</w:t>
      </w:r>
      <w:r>
        <w:rPr>
          <w:rFonts w:hint="eastAsia" w:ascii="仿宋" w:hAnsi="仿宋" w:eastAsia="仿宋" w:cs="仿宋"/>
        </w:rPr>
        <w:t>的有效组成部分。</w:t>
      </w:r>
    </w:p>
    <w:bookmarkEnd w:id="92"/>
    <w:p w14:paraId="319999EC">
      <w:pPr>
        <w:pStyle w:val="5"/>
        <w:adjustRightInd w:val="0"/>
        <w:snapToGrid w:val="0"/>
        <w:spacing w:before="50" w:after="0" w:line="360" w:lineRule="auto"/>
        <w:rPr>
          <w:rFonts w:hint="eastAsia" w:ascii="仿宋" w:hAnsi="仿宋" w:eastAsia="仿宋" w:cs="仿宋"/>
          <w:sz w:val="24"/>
          <w:szCs w:val="24"/>
        </w:rPr>
      </w:pPr>
      <w:bookmarkStart w:id="93" w:name="_Toc15182"/>
      <w:r>
        <w:rPr>
          <w:rFonts w:hint="eastAsia" w:ascii="仿宋" w:hAnsi="仿宋" w:eastAsia="仿宋" w:cs="仿宋"/>
          <w:sz w:val="24"/>
          <w:szCs w:val="24"/>
        </w:rPr>
        <w:t>11.报价要求</w:t>
      </w:r>
      <w:bookmarkEnd w:id="93"/>
    </w:p>
    <w:p w14:paraId="5908AE5A">
      <w:pPr>
        <w:adjustRightInd w:val="0"/>
        <w:snapToGrid w:val="0"/>
        <w:spacing w:before="50" w:line="360" w:lineRule="auto"/>
        <w:ind w:firstLine="420" w:firstLineChars="200"/>
        <w:jc w:val="left"/>
        <w:rPr>
          <w:rFonts w:hint="eastAsia" w:ascii="仿宋" w:hAnsi="仿宋" w:eastAsia="仿宋" w:cs="仿宋"/>
          <w:szCs w:val="21"/>
        </w:rPr>
      </w:pPr>
      <w:bookmarkStart w:id="94" w:name="_Hlk206251132"/>
      <w:bookmarkStart w:id="95" w:name="_Hlk201655520"/>
      <w:bookmarkStart w:id="96" w:name="_Hlk199929540"/>
      <w:r>
        <w:rPr>
          <w:rFonts w:hint="eastAsia" w:ascii="仿宋" w:hAnsi="仿宋" w:eastAsia="仿宋" w:cs="仿宋"/>
          <w:szCs w:val="21"/>
        </w:rPr>
        <w:t>11.1</w:t>
      </w:r>
      <w:bookmarkStart w:id="97" w:name="_Hlk201932218"/>
      <w:r>
        <w:rPr>
          <w:rFonts w:hint="eastAsia" w:ascii="仿宋" w:hAnsi="仿宋" w:eastAsia="仿宋" w:cs="仿宋"/>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仿宋" w:hAnsi="仿宋" w:eastAsia="仿宋" w:cs="仿宋"/>
          <w:szCs w:val="21"/>
        </w:rPr>
      </w:pPr>
      <w:bookmarkStart w:id="98" w:name="_Hlk205488676"/>
      <w:r>
        <w:rPr>
          <w:rFonts w:hint="eastAsia" w:ascii="仿宋" w:hAnsi="仿宋" w:eastAsia="仿宋" w:cs="仿宋"/>
          <w:szCs w:val="21"/>
        </w:rPr>
        <w:t>11.</w:t>
      </w:r>
      <w:bookmarkStart w:id="99" w:name="_Hlk199664529"/>
      <w:r>
        <w:rPr>
          <w:rFonts w:hint="eastAsia" w:ascii="仿宋" w:hAnsi="仿宋" w:eastAsia="仿宋" w:cs="仿宋"/>
          <w:szCs w:val="21"/>
        </w:rPr>
        <w:t>3</w:t>
      </w:r>
      <w:bookmarkEnd w:id="99"/>
      <w:r>
        <w:rPr>
          <w:rFonts w:hint="eastAsia" w:ascii="仿宋" w:hAnsi="仿宋" w:eastAsia="仿宋" w:cs="仿宋"/>
          <w:szCs w:val="21"/>
        </w:rPr>
        <w:t>最后报价不得超过</w:t>
      </w:r>
      <w:r>
        <w:rPr>
          <w:rFonts w:hint="eastAsia" w:ascii="仿宋" w:hAnsi="仿宋" w:eastAsia="仿宋" w:cs="仿宋"/>
          <w:b/>
          <w:szCs w:val="21"/>
        </w:rPr>
        <w:t>【供应商须知前附表】</w:t>
      </w:r>
      <w:r>
        <w:rPr>
          <w:rFonts w:hint="eastAsia" w:ascii="仿宋" w:hAnsi="仿宋" w:eastAsia="仿宋" w:cs="仿宋"/>
          <w:szCs w:val="21"/>
        </w:rPr>
        <w:t>规定的采购预算，或者最高限价，否则</w:t>
      </w:r>
      <w:r>
        <w:rPr>
          <w:rFonts w:hint="eastAsia" w:ascii="仿宋" w:hAnsi="仿宋" w:eastAsia="仿宋" w:cs="仿宋"/>
          <w:b/>
          <w:szCs w:val="21"/>
        </w:rPr>
        <w:t>响应无效</w:t>
      </w:r>
      <w:r>
        <w:rPr>
          <w:rFonts w:hint="eastAsia" w:ascii="仿宋" w:hAnsi="仿宋" w:eastAsia="仿宋" w:cs="仿宋"/>
          <w:szCs w:val="21"/>
        </w:rPr>
        <w:t>。</w:t>
      </w:r>
    </w:p>
    <w:p w14:paraId="1F5A28B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11.4供应商对同一个采购项目或采购包只允许有唯一报价，任何有选择的报价或有附加条件的报价，视为</w:t>
      </w:r>
      <w:r>
        <w:rPr>
          <w:rFonts w:hint="eastAsia" w:ascii="仿宋" w:hAnsi="仿宋" w:eastAsia="仿宋" w:cs="仿宋"/>
          <w:b/>
          <w:bCs/>
          <w:szCs w:val="21"/>
        </w:rPr>
        <w:t>响应无效</w:t>
      </w:r>
      <w:r>
        <w:rPr>
          <w:rFonts w:hint="eastAsia" w:ascii="仿宋" w:hAnsi="仿宋" w:eastAsia="仿宋" w:cs="仿宋"/>
          <w:szCs w:val="21"/>
        </w:rPr>
        <w:t>。</w:t>
      </w:r>
    </w:p>
    <w:p w14:paraId="2E3FC2E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w:t>
      </w:r>
      <w:bookmarkEnd w:id="98"/>
      <w:r>
        <w:rPr>
          <w:rFonts w:hint="eastAsia" w:ascii="仿宋" w:hAnsi="仿宋" w:eastAsia="仿宋" w:cs="仿宋"/>
          <w:szCs w:val="21"/>
        </w:rPr>
        <w:t>5</w:t>
      </w:r>
      <w:r>
        <w:rPr>
          <w:rFonts w:hint="eastAsia" w:ascii="仿宋" w:hAnsi="仿宋" w:eastAsia="仿宋" w:cs="仿宋"/>
        </w:rPr>
        <w:t>报价的其他要求见</w:t>
      </w:r>
      <w:r>
        <w:rPr>
          <w:rFonts w:hint="eastAsia" w:ascii="仿宋" w:hAnsi="仿宋" w:eastAsia="仿宋" w:cs="仿宋"/>
          <w:b/>
          <w:szCs w:val="21"/>
        </w:rPr>
        <w:t>【供应商须知前附表】</w:t>
      </w:r>
      <w:r>
        <w:rPr>
          <w:rFonts w:hint="eastAsia" w:ascii="仿宋" w:hAnsi="仿宋" w:eastAsia="仿宋" w:cs="仿宋"/>
        </w:rPr>
        <w:t>。</w:t>
      </w:r>
    </w:p>
    <w:bookmarkEnd w:id="95"/>
    <w:bookmarkEnd w:id="96"/>
    <w:p w14:paraId="078AD387">
      <w:pPr>
        <w:pStyle w:val="5"/>
        <w:adjustRightInd w:val="0"/>
        <w:snapToGrid w:val="0"/>
        <w:spacing w:before="50" w:after="0" w:line="360" w:lineRule="auto"/>
        <w:rPr>
          <w:rFonts w:hint="eastAsia" w:ascii="仿宋" w:hAnsi="仿宋" w:eastAsia="仿宋" w:cs="仿宋"/>
          <w:sz w:val="24"/>
          <w:szCs w:val="24"/>
        </w:rPr>
      </w:pPr>
      <w:bookmarkStart w:id="100" w:name="_Toc13111"/>
      <w:r>
        <w:rPr>
          <w:rFonts w:hint="eastAsia" w:ascii="仿宋" w:hAnsi="仿宋" w:eastAsia="仿宋" w:cs="仿宋"/>
          <w:sz w:val="24"/>
          <w:szCs w:val="24"/>
        </w:rPr>
        <w:t>12.响应文件有效期</w:t>
      </w:r>
      <w:bookmarkEnd w:id="100"/>
    </w:p>
    <w:p w14:paraId="4F56451C">
      <w:pPr>
        <w:adjustRightInd w:val="0"/>
        <w:snapToGrid w:val="0"/>
        <w:spacing w:before="50" w:line="360" w:lineRule="auto"/>
        <w:ind w:firstLine="420" w:firstLineChars="200"/>
        <w:jc w:val="left"/>
        <w:rPr>
          <w:rFonts w:hint="eastAsia" w:ascii="仿宋" w:hAnsi="仿宋" w:eastAsia="仿宋" w:cs="仿宋"/>
          <w:szCs w:val="21"/>
        </w:rPr>
      </w:pPr>
      <w:bookmarkStart w:id="101" w:name="_Hlk216962526"/>
      <w:bookmarkStart w:id="102" w:name="_Hlk197632520"/>
      <w:bookmarkStart w:id="103" w:name="_Hlk206233194"/>
      <w:bookmarkStart w:id="104" w:name="_Hlk195901368"/>
      <w:r>
        <w:rPr>
          <w:rFonts w:hint="eastAsia" w:ascii="仿宋" w:hAnsi="仿宋" w:eastAsia="仿宋" w:cs="仿宋"/>
          <w:szCs w:val="21"/>
        </w:rPr>
        <w:t>响应文件有效期为90天（日历天）</w:t>
      </w:r>
      <w:bookmarkEnd w:id="101"/>
      <w:r>
        <w:rPr>
          <w:rFonts w:hint="eastAsia" w:ascii="仿宋" w:hAnsi="仿宋" w:eastAsia="仿宋" w:cs="仿宋"/>
          <w:szCs w:val="21"/>
        </w:rPr>
        <w:t>，从提交首次响应文件截止时间之日起计算。供应商响应文件有效期不满足本款规定的，其</w:t>
      </w:r>
      <w:r>
        <w:rPr>
          <w:rFonts w:hint="eastAsia" w:ascii="仿宋" w:hAnsi="仿宋" w:eastAsia="仿宋" w:cs="仿宋"/>
          <w:b/>
          <w:szCs w:val="21"/>
        </w:rPr>
        <w:t>响应无效</w:t>
      </w:r>
      <w:r>
        <w:rPr>
          <w:rFonts w:hint="eastAsia" w:ascii="仿宋" w:hAnsi="仿宋" w:eastAsia="仿宋" w:cs="仿宋"/>
          <w:szCs w:val="21"/>
        </w:rPr>
        <w:t>。</w:t>
      </w:r>
    </w:p>
    <w:bookmarkEnd w:id="102"/>
    <w:p w14:paraId="6BFC0FFF">
      <w:pPr>
        <w:pStyle w:val="5"/>
        <w:keepNext w:val="0"/>
        <w:keepLines w:val="0"/>
        <w:adjustRightInd w:val="0"/>
        <w:snapToGrid w:val="0"/>
        <w:spacing w:before="50" w:after="0" w:line="360" w:lineRule="auto"/>
        <w:rPr>
          <w:rFonts w:hint="eastAsia" w:ascii="仿宋" w:hAnsi="仿宋" w:eastAsia="仿宋" w:cs="仿宋"/>
          <w:sz w:val="24"/>
          <w:szCs w:val="24"/>
        </w:rPr>
      </w:pPr>
      <w:bookmarkStart w:id="105" w:name="_Toc17947"/>
      <w:bookmarkStart w:id="106" w:name="_Toc216981047"/>
      <w:bookmarkStart w:id="107" w:name="_Toc216983795"/>
      <w:r>
        <w:rPr>
          <w:rFonts w:hint="eastAsia" w:ascii="仿宋" w:hAnsi="仿宋" w:eastAsia="仿宋" w:cs="仿宋"/>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13.1</w:t>
      </w:r>
      <w:r>
        <w:rPr>
          <w:rFonts w:hint="eastAsia" w:ascii="仿宋" w:hAnsi="仿宋" w:eastAsia="仿宋" w:cs="仿宋"/>
          <w:b/>
          <w:bCs/>
        </w:rPr>
        <w:t>【供应商须知前附表】</w:t>
      </w:r>
      <w:r>
        <w:rPr>
          <w:rFonts w:hint="eastAsia" w:ascii="仿宋" w:hAnsi="仿宋" w:eastAsia="仿宋" w:cs="仿宋"/>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仿宋" w:hAnsi="仿宋" w:eastAsia="仿宋" w:cs="仿宋"/>
          <w:sz w:val="24"/>
          <w:szCs w:val="24"/>
        </w:rPr>
      </w:pPr>
      <w:bookmarkStart w:id="108" w:name="_Toc18243"/>
      <w:bookmarkStart w:id="109" w:name="_Toc216981048"/>
      <w:bookmarkStart w:id="110" w:name="_Toc216983796"/>
      <w:r>
        <w:rPr>
          <w:rFonts w:hint="eastAsia" w:ascii="仿宋" w:hAnsi="仿宋" w:eastAsia="仿宋" w:cs="仿宋"/>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仿宋" w:hAnsi="仿宋" w:eastAsia="仿宋" w:cs="仿宋"/>
        </w:rPr>
      </w:pPr>
      <w:bookmarkStart w:id="111" w:name="_Hlk201480402"/>
      <w:r>
        <w:rPr>
          <w:rFonts w:hint="eastAsia" w:ascii="仿宋" w:hAnsi="仿宋" w:eastAsia="仿宋" w:cs="仿宋"/>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（1）法人或者其他组织的营业执照等证明文件，自然人的身份证明；</w:t>
      </w:r>
    </w:p>
    <w:p w14:paraId="1115C3C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（2）供应商资格声明；</w:t>
      </w:r>
    </w:p>
    <w:p w14:paraId="0B04C42C">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（3）落实政府采购政策的资格证明材料；</w:t>
      </w:r>
    </w:p>
    <w:p w14:paraId="50E690C5">
      <w:pPr>
        <w:adjustRightInd w:val="0"/>
        <w:snapToGrid w:val="0"/>
        <w:spacing w:before="50" w:line="360" w:lineRule="auto"/>
        <w:ind w:firstLine="420" w:firstLineChars="200"/>
        <w:rPr>
          <w:rFonts w:hint="eastAsia" w:ascii="仿宋" w:hAnsi="仿宋" w:eastAsia="仿宋" w:cs="仿宋"/>
          <w:b/>
          <w:bCs/>
        </w:rPr>
      </w:pPr>
      <w:r>
        <w:rPr>
          <w:rFonts w:hint="eastAsia" w:ascii="仿宋" w:hAnsi="仿宋" w:eastAsia="仿宋" w:cs="仿宋"/>
        </w:rPr>
        <w:t>（4）特定资格条件证明材料或者情况说明，具体要求见</w:t>
      </w:r>
      <w:r>
        <w:rPr>
          <w:rFonts w:hint="eastAsia" w:ascii="仿宋" w:hAnsi="仿宋" w:eastAsia="仿宋" w:cs="仿宋"/>
          <w:b/>
          <w:bCs/>
        </w:rPr>
        <w:t>【供应商须知前附表】；</w:t>
      </w:r>
    </w:p>
    <w:p w14:paraId="21239B1C">
      <w:pPr>
        <w:adjustRightInd w:val="0"/>
        <w:snapToGrid w:val="0"/>
        <w:spacing w:before="50" w:line="360" w:lineRule="auto"/>
        <w:ind w:firstLine="420" w:firstLineChars="200"/>
        <w:rPr>
          <w:rFonts w:hint="eastAsia" w:ascii="仿宋" w:hAnsi="仿宋" w:eastAsia="仿宋" w:cs="仿宋"/>
        </w:rPr>
      </w:pPr>
      <w:bookmarkStart w:id="112" w:name="_Hlk217755812"/>
      <w:bookmarkStart w:id="113" w:name="_Hlk205799390"/>
      <w:r>
        <w:rPr>
          <w:rFonts w:hint="eastAsia" w:ascii="仿宋" w:hAnsi="仿宋" w:eastAsia="仿宋" w:cs="仿宋"/>
        </w:rPr>
        <w:t>（5）</w:t>
      </w:r>
      <w:r>
        <w:rPr>
          <w:rFonts w:hint="eastAsia" w:ascii="仿宋" w:hAnsi="仿宋" w:eastAsia="仿宋" w:cs="仿宋"/>
          <w:szCs w:val="21"/>
        </w:rPr>
        <w:t>供应商及其委托代理人的</w:t>
      </w:r>
      <w:r>
        <w:rPr>
          <w:rFonts w:hint="eastAsia" w:ascii="仿宋" w:hAnsi="仿宋" w:eastAsia="仿宋" w:cs="仿宋"/>
        </w:rPr>
        <w:t>信用承诺</w:t>
      </w:r>
      <w:r>
        <w:rPr>
          <w:rFonts w:hint="eastAsia" w:ascii="仿宋" w:hAnsi="仿宋" w:eastAsia="仿宋" w:cs="仿宋"/>
          <w:b/>
          <w:bCs/>
        </w:rPr>
        <w:t>。</w:t>
      </w:r>
    </w:p>
    <w:bookmarkEnd w:id="112"/>
    <w:p w14:paraId="384CA5A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14.3采购项目采用资格预审方式的，当供应商资格发生改变时，应在响应文件中提供更新资料，以证实各项资格条件仍能继续满足采购项目资格预审文件要求。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rFonts w:hint="eastAsia" w:ascii="仿宋" w:hAnsi="仿宋" w:eastAsia="仿宋" w:cs="仿宋"/>
          <w:sz w:val="24"/>
          <w:szCs w:val="24"/>
        </w:rPr>
      </w:pPr>
      <w:bookmarkStart w:id="114" w:name="_Toc22848"/>
      <w:r>
        <w:rPr>
          <w:rFonts w:hint="eastAsia" w:ascii="仿宋" w:hAnsi="仿宋" w:eastAsia="仿宋" w:cs="仿宋"/>
          <w:sz w:val="24"/>
          <w:szCs w:val="24"/>
        </w:rPr>
        <w:t>15.响应文件的编制</w:t>
      </w:r>
      <w:bookmarkEnd w:id="114"/>
    </w:p>
    <w:p w14:paraId="49CE3C41">
      <w:pPr>
        <w:adjustRightInd w:val="0"/>
        <w:snapToGrid w:val="0"/>
        <w:spacing w:before="50" w:line="360" w:lineRule="auto"/>
        <w:ind w:firstLine="420" w:firstLineChars="200"/>
        <w:rPr>
          <w:rFonts w:hint="eastAsia" w:ascii="仿宋" w:hAnsi="仿宋" w:eastAsia="仿宋" w:cs="仿宋"/>
          <w:szCs w:val="21"/>
        </w:rPr>
      </w:pPr>
      <w:bookmarkStart w:id="115" w:name="_Hlk201433542"/>
      <w:bookmarkStart w:id="116" w:name="_Hlk201330517"/>
      <w:r>
        <w:rPr>
          <w:rFonts w:hint="eastAsia" w:ascii="仿宋" w:hAnsi="仿宋" w:eastAsia="仿宋" w:cs="仿宋"/>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仿宋" w:hAnsi="仿宋" w:eastAsia="仿宋" w:cs="仿宋"/>
          <w:szCs w:val="21"/>
        </w:rPr>
      </w:pPr>
      <w:bookmarkStart w:id="117" w:name="_Hlk195544520"/>
      <w:bookmarkStart w:id="118" w:name="_Hlk197476073"/>
      <w:r>
        <w:rPr>
          <w:rFonts w:hint="eastAsia" w:ascii="仿宋" w:hAnsi="仿宋" w:eastAsia="仿宋" w:cs="仿宋"/>
          <w:szCs w:val="21"/>
        </w:rPr>
        <w:t>15.</w:t>
      </w:r>
      <w:bookmarkEnd w:id="117"/>
      <w:r>
        <w:rPr>
          <w:rFonts w:hint="eastAsia" w:ascii="仿宋" w:hAnsi="仿宋" w:eastAsia="仿宋" w:cs="仿宋"/>
          <w:szCs w:val="21"/>
        </w:rPr>
        <w:t xml:space="preserve">2 </w:t>
      </w:r>
      <w:bookmarkEnd w:id="118"/>
      <w:r>
        <w:rPr>
          <w:rFonts w:hint="eastAsia" w:ascii="仿宋" w:hAnsi="仿宋" w:eastAsia="仿宋" w:cs="仿宋"/>
          <w:szCs w:val="21"/>
        </w:rPr>
        <w:t>除</w:t>
      </w:r>
      <w:r>
        <w:rPr>
          <w:rFonts w:hint="eastAsia" w:ascii="仿宋" w:hAnsi="仿宋" w:eastAsia="仿宋" w:cs="仿宋"/>
          <w:b/>
          <w:szCs w:val="21"/>
        </w:rPr>
        <w:t>【供应商须知前附表】</w:t>
      </w:r>
      <w:bookmarkStart w:id="119" w:name="_Hlk196143084"/>
      <w:r>
        <w:rPr>
          <w:rFonts w:hint="eastAsia" w:ascii="仿宋" w:hAnsi="仿宋" w:eastAsia="仿宋" w:cs="仿宋"/>
          <w:szCs w:val="21"/>
        </w:rPr>
        <w:t>另有</w:t>
      </w:r>
      <w:bookmarkEnd w:id="119"/>
      <w:r>
        <w:rPr>
          <w:rFonts w:hint="eastAsia" w:ascii="仿宋" w:hAnsi="仿宋" w:eastAsia="仿宋" w:cs="仿宋"/>
          <w:szCs w:val="21"/>
        </w:rPr>
        <w:t>规定外，响应文件的编制应满足以下规定：</w:t>
      </w:r>
    </w:p>
    <w:p w14:paraId="479138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仿宋" w:hAnsi="仿宋" w:eastAsia="仿宋" w:cs="仿宋"/>
          <w:szCs w:val="21"/>
        </w:rPr>
      </w:pPr>
      <w:bookmarkStart w:id="120" w:name="_Hlk206224324"/>
      <w:r>
        <w:rPr>
          <w:rFonts w:hint="eastAsia" w:ascii="仿宋" w:hAnsi="仿宋" w:eastAsia="仿宋" w:cs="仿宋"/>
          <w:szCs w:val="21"/>
        </w:rPr>
        <w:t>（2）</w:t>
      </w:r>
      <w:bookmarkStart w:id="121" w:name="_Hlk201397725"/>
      <w:r>
        <w:rPr>
          <w:rFonts w:hint="eastAsia" w:ascii="仿宋" w:hAnsi="仿宋" w:eastAsia="仿宋" w:cs="仿宋"/>
          <w:szCs w:val="21"/>
        </w:rPr>
        <w:t>第五章“响应文件格式”中</w:t>
      </w:r>
      <w:bookmarkStart w:id="122" w:name="_Hlk201431856"/>
      <w:r>
        <w:rPr>
          <w:rFonts w:hint="eastAsia" w:ascii="仿宋" w:hAnsi="仿宋" w:eastAsia="仿宋" w:cs="仿宋"/>
          <w:szCs w:val="21"/>
        </w:rPr>
        <w:t>要求供应商盖单位章、法定代表人（单位负责人）或其委托代理人</w:t>
      </w:r>
      <w:bookmarkStart w:id="123" w:name="_Hlk201394498"/>
      <w:r>
        <w:rPr>
          <w:rFonts w:hint="eastAsia" w:ascii="仿宋" w:hAnsi="仿宋" w:eastAsia="仿宋" w:cs="仿宋"/>
          <w:szCs w:val="21"/>
        </w:rPr>
        <w:t>签字</w:t>
      </w:r>
      <w:bookmarkEnd w:id="123"/>
      <w:r>
        <w:rPr>
          <w:rFonts w:hint="eastAsia" w:ascii="仿宋" w:hAnsi="仿宋" w:eastAsia="仿宋" w:cs="仿宋"/>
          <w:szCs w:val="21"/>
        </w:rPr>
        <w:t>的，供应商均应使用数字证书</w:t>
      </w:r>
      <w:bookmarkStart w:id="124" w:name="_Hlk201394235"/>
      <w:r>
        <w:rPr>
          <w:rFonts w:hint="eastAsia" w:ascii="仿宋" w:hAnsi="仿宋" w:eastAsia="仿宋" w:cs="仿宋"/>
          <w:szCs w:val="21"/>
        </w:rPr>
        <w:t>加盖单位电子印章、法定代表人（单位负责人）或其委托代理人（如委托）的</w:t>
      </w:r>
      <w:bookmarkEnd w:id="124"/>
      <w:r>
        <w:rPr>
          <w:rFonts w:hint="eastAsia" w:ascii="仿宋" w:hAnsi="仿宋" w:eastAsia="仿宋" w:cs="仿宋"/>
          <w:szCs w:val="21"/>
        </w:rPr>
        <w:t>个人电子印章或电子签名章。</w:t>
      </w:r>
    </w:p>
    <w:p w14:paraId="5BB099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w:t>
      </w:r>
      <w:bookmarkStart w:id="125" w:name="_Hlk201424384"/>
      <w:r>
        <w:rPr>
          <w:rFonts w:hint="eastAsia" w:ascii="仿宋" w:hAnsi="仿宋" w:eastAsia="仿宋" w:cs="仿宋"/>
          <w:szCs w:val="21"/>
        </w:rPr>
        <w:t>供应商为</w:t>
      </w:r>
      <w:bookmarkStart w:id="126" w:name="_Hlk201394109"/>
      <w:r>
        <w:rPr>
          <w:rFonts w:hint="eastAsia" w:ascii="仿宋" w:hAnsi="仿宋" w:eastAsia="仿宋" w:cs="仿宋"/>
          <w:szCs w:val="21"/>
        </w:rPr>
        <w:t>联合体</w:t>
      </w:r>
      <w:bookmarkEnd w:id="126"/>
      <w:r>
        <w:rPr>
          <w:rFonts w:hint="eastAsia" w:ascii="仿宋" w:hAnsi="仿宋" w:eastAsia="仿宋" w:cs="仿宋"/>
          <w:szCs w:val="21"/>
        </w:rPr>
        <w:t>形式的</w:t>
      </w:r>
      <w:bookmarkEnd w:id="125"/>
      <w:r>
        <w:rPr>
          <w:rFonts w:hint="eastAsia" w:ascii="仿宋" w:hAnsi="仿宋" w:eastAsia="仿宋" w:cs="仿宋"/>
          <w:szCs w:val="21"/>
        </w:rPr>
        <w:t>，响应文件由联合体牵头人按上述规定</w:t>
      </w:r>
      <w:bookmarkStart w:id="127" w:name="_Hlk201395684"/>
      <w:r>
        <w:rPr>
          <w:rFonts w:hint="eastAsia" w:ascii="仿宋" w:hAnsi="仿宋" w:eastAsia="仿宋" w:cs="仿宋"/>
          <w:szCs w:val="21"/>
        </w:rPr>
        <w:t>加盖联合体牵头人单位电子印章、法定代表人（单位负责人）或其委托代理人</w:t>
      </w:r>
      <w:bookmarkEnd w:id="127"/>
      <w:r>
        <w:rPr>
          <w:rFonts w:hint="eastAsia" w:ascii="仿宋" w:hAnsi="仿宋" w:eastAsia="仿宋" w:cs="仿宋"/>
          <w:szCs w:val="21"/>
        </w:rPr>
        <w:t>（如委托）的</w:t>
      </w:r>
      <w:bookmarkStart w:id="128" w:name="_Hlk205754153"/>
      <w:r>
        <w:rPr>
          <w:rFonts w:hint="eastAsia" w:ascii="仿宋" w:hAnsi="仿宋" w:eastAsia="仿宋" w:cs="仿宋"/>
          <w:szCs w:val="21"/>
        </w:rPr>
        <w:t>个人电子印章或电子签名章</w:t>
      </w:r>
      <w:bookmarkEnd w:id="128"/>
      <w:r>
        <w:rPr>
          <w:rFonts w:hint="eastAsia" w:ascii="仿宋" w:hAnsi="仿宋" w:eastAsia="仿宋" w:cs="仿宋"/>
          <w:szCs w:val="21"/>
        </w:rPr>
        <w:t>。</w:t>
      </w:r>
    </w:p>
    <w:bookmarkEnd w:id="122"/>
    <w:p w14:paraId="210B7A2B">
      <w:pPr>
        <w:adjustRightInd w:val="0"/>
        <w:snapToGrid w:val="0"/>
        <w:spacing w:before="50" w:line="360" w:lineRule="auto"/>
        <w:ind w:firstLine="420" w:firstLineChars="200"/>
        <w:rPr>
          <w:rFonts w:hint="eastAsia" w:ascii="仿宋" w:hAnsi="仿宋" w:eastAsia="仿宋" w:cs="仿宋"/>
          <w:szCs w:val="21"/>
        </w:rPr>
      </w:pPr>
      <w:bookmarkStart w:id="129" w:name="_Hlk201412784"/>
      <w:r>
        <w:rPr>
          <w:rFonts w:hint="eastAsia" w:ascii="仿宋" w:hAnsi="仿宋" w:eastAsia="仿宋" w:cs="仿宋"/>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仿宋" w:hAnsi="仿宋" w:eastAsia="仿宋" w:cs="仿宋"/>
          <w:szCs w:val="21"/>
        </w:rPr>
      </w:pPr>
      <w:bookmarkStart w:id="130" w:name="_Hlk197666415"/>
      <w:bookmarkStart w:id="131" w:name="_Hlk199269893"/>
      <w:r>
        <w:rPr>
          <w:rFonts w:hint="eastAsia" w:ascii="仿宋" w:hAnsi="仿宋" w:eastAsia="仿宋" w:cs="仿宋"/>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15.3响应文件编制的其他要求见</w:t>
      </w:r>
      <w:r>
        <w:rPr>
          <w:rFonts w:hint="eastAsia" w:ascii="仿宋" w:hAnsi="仿宋" w:eastAsia="仿宋" w:cs="仿宋"/>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32" w:name="_Toc23070"/>
      <w:r>
        <w:rPr>
          <w:rFonts w:hint="eastAsia" w:ascii="仿宋" w:hAnsi="仿宋" w:eastAsia="仿宋" w:cs="仿宋"/>
          <w:sz w:val="28"/>
          <w:szCs w:val="28"/>
        </w:rPr>
        <w:t>四、响应文件的提交</w:t>
      </w:r>
      <w:bookmarkEnd w:id="132"/>
    </w:p>
    <w:p w14:paraId="30D13F8A">
      <w:pPr>
        <w:pStyle w:val="5"/>
        <w:adjustRightInd w:val="0"/>
        <w:snapToGrid w:val="0"/>
        <w:spacing w:before="50" w:after="0" w:line="360" w:lineRule="auto"/>
        <w:rPr>
          <w:rFonts w:hint="eastAsia" w:ascii="仿宋" w:hAnsi="仿宋" w:eastAsia="仿宋" w:cs="仿宋"/>
          <w:sz w:val="24"/>
          <w:szCs w:val="24"/>
        </w:rPr>
      </w:pPr>
      <w:bookmarkStart w:id="133" w:name="_Toc3448"/>
      <w:r>
        <w:rPr>
          <w:rFonts w:hint="eastAsia" w:ascii="仿宋" w:hAnsi="仿宋" w:eastAsia="仿宋" w:cs="仿宋"/>
          <w:sz w:val="24"/>
          <w:szCs w:val="24"/>
        </w:rPr>
        <w:t>16.响应文件的密封</w:t>
      </w:r>
      <w:bookmarkEnd w:id="133"/>
    </w:p>
    <w:p w14:paraId="4137A42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rFonts w:hint="eastAsia" w:ascii="仿宋" w:hAnsi="仿宋" w:eastAsia="仿宋" w:cs="仿宋"/>
          <w:sz w:val="24"/>
          <w:szCs w:val="24"/>
        </w:rPr>
      </w:pPr>
      <w:bookmarkStart w:id="134" w:name="_Toc573"/>
      <w:r>
        <w:rPr>
          <w:rFonts w:hint="eastAsia" w:ascii="仿宋" w:hAnsi="仿宋" w:eastAsia="仿宋" w:cs="仿宋"/>
          <w:sz w:val="24"/>
          <w:szCs w:val="24"/>
        </w:rPr>
        <w:t>17.响应文件的提交</w:t>
      </w:r>
      <w:bookmarkEnd w:id="134"/>
    </w:p>
    <w:p w14:paraId="3977DA77">
      <w:pPr>
        <w:adjustRightInd w:val="0"/>
        <w:snapToGrid w:val="0"/>
        <w:spacing w:before="50" w:line="360" w:lineRule="auto"/>
        <w:ind w:firstLine="420" w:firstLineChars="200"/>
        <w:jc w:val="left"/>
        <w:rPr>
          <w:rFonts w:hint="eastAsia" w:ascii="仿宋" w:hAnsi="仿宋" w:eastAsia="仿宋" w:cs="仿宋"/>
          <w:szCs w:val="21"/>
        </w:rPr>
      </w:pPr>
      <w:bookmarkStart w:id="135" w:name="_Hlk193879387"/>
      <w:r>
        <w:rPr>
          <w:rFonts w:hint="eastAsia" w:ascii="仿宋" w:hAnsi="仿宋" w:eastAsia="仿宋" w:cs="仿宋"/>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17.2响应文件未在提交首次响应文件截止时间前完成上传的，</w:t>
      </w:r>
      <w:bookmarkStart w:id="136" w:name="_Hlk195426378"/>
      <w:r>
        <w:rPr>
          <w:rFonts w:hint="eastAsia" w:ascii="仿宋" w:hAnsi="仿宋" w:eastAsia="仿宋" w:cs="仿宋"/>
          <w:szCs w:val="21"/>
        </w:rPr>
        <w:t>“电子化采购系统”</w:t>
      </w:r>
      <w:bookmarkEnd w:id="136"/>
      <w:r>
        <w:rPr>
          <w:rFonts w:hint="eastAsia" w:ascii="仿宋" w:hAnsi="仿宋" w:eastAsia="仿宋" w:cs="仿宋"/>
          <w:szCs w:val="21"/>
        </w:rPr>
        <w:t>将自动拒绝其响应文件并对其关闭提交通道。</w:t>
      </w:r>
    </w:p>
    <w:bookmarkEnd w:id="135"/>
    <w:p w14:paraId="421ED986">
      <w:pPr>
        <w:pStyle w:val="5"/>
        <w:adjustRightInd w:val="0"/>
        <w:snapToGrid w:val="0"/>
        <w:spacing w:before="50" w:after="0" w:line="360" w:lineRule="auto"/>
        <w:rPr>
          <w:rFonts w:hint="eastAsia" w:ascii="仿宋" w:hAnsi="仿宋" w:eastAsia="仿宋" w:cs="仿宋"/>
          <w:sz w:val="24"/>
          <w:szCs w:val="24"/>
        </w:rPr>
      </w:pPr>
      <w:bookmarkStart w:id="137" w:name="_Toc9572"/>
      <w:r>
        <w:rPr>
          <w:rFonts w:hint="eastAsia" w:ascii="仿宋" w:hAnsi="仿宋" w:eastAsia="仿宋" w:cs="仿宋"/>
          <w:sz w:val="24"/>
          <w:szCs w:val="24"/>
        </w:rPr>
        <w:t>18.响应文件的</w:t>
      </w:r>
      <w:r>
        <w:rPr>
          <w:rFonts w:hint="eastAsia" w:ascii="仿宋" w:hAnsi="仿宋" w:eastAsia="仿宋" w:cs="仿宋"/>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仿宋" w:hAnsi="仿宋" w:eastAsia="仿宋" w:cs="仿宋"/>
          <w:szCs w:val="21"/>
        </w:rPr>
      </w:pPr>
      <w:bookmarkStart w:id="138" w:name="_Hlk197667566"/>
      <w:bookmarkStart w:id="139" w:name="_Hlk199683815"/>
      <w:r>
        <w:rPr>
          <w:rFonts w:hint="eastAsia" w:ascii="仿宋" w:hAnsi="仿宋" w:eastAsia="仿宋" w:cs="仿宋"/>
          <w:szCs w:val="21"/>
        </w:rPr>
        <w:t>供应商在提交首次响应截止时间</w:t>
      </w:r>
      <w:bookmarkEnd w:id="138"/>
      <w:r>
        <w:rPr>
          <w:rFonts w:hint="eastAsia" w:ascii="仿宋" w:hAnsi="仿宋" w:eastAsia="仿宋" w:cs="仿宋"/>
          <w:szCs w:val="21"/>
        </w:rPr>
        <w:t>前，可以对其</w:t>
      </w:r>
      <w:bookmarkStart w:id="140" w:name="_Hlk195426494"/>
      <w:r>
        <w:rPr>
          <w:rFonts w:hint="eastAsia" w:ascii="仿宋" w:hAnsi="仿宋" w:eastAsia="仿宋" w:cs="仿宋"/>
          <w:szCs w:val="21"/>
        </w:rPr>
        <w:t>已加密上传的</w:t>
      </w:r>
      <w:bookmarkEnd w:id="140"/>
      <w:r>
        <w:rPr>
          <w:rFonts w:hint="eastAsia" w:ascii="仿宋" w:hAnsi="仿宋" w:eastAsia="仿宋" w:cs="仿宋"/>
          <w:szCs w:val="21"/>
        </w:rPr>
        <w:t>首次响应文件进行修改或者撤回，并书面通知采购人、采购代理机构。该书面通知应</w:t>
      </w:r>
      <w:bookmarkStart w:id="141" w:name="_Hlk197758852"/>
      <w:bookmarkStart w:id="142" w:name="_Hlk201046753"/>
      <w:r>
        <w:rPr>
          <w:rFonts w:hint="eastAsia" w:ascii="仿宋" w:hAnsi="仿宋" w:eastAsia="仿宋" w:cs="仿宋"/>
          <w:szCs w:val="21"/>
        </w:rPr>
        <w:t>加盖供应商的单位电子印章，或者法定代表人（单位负责人）或委托代理人（如委托）的个人电子印章或电子签名章。“电子化采购系统”收到通知后将予提示或者提供回执。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（1）供应商对已加密上传的首次响应文件进行修改的，应先在“电子化采购系统”</w:t>
      </w:r>
      <w:bookmarkStart w:id="143" w:name="_Hlk195427956"/>
      <w:r>
        <w:rPr>
          <w:rFonts w:hint="eastAsia" w:ascii="仿宋" w:hAnsi="仿宋" w:eastAsia="仿宋" w:cs="仿宋"/>
          <w:szCs w:val="21"/>
        </w:rPr>
        <w:t>撤回已提交的首次响应文件</w:t>
      </w:r>
      <w:bookmarkEnd w:id="143"/>
      <w:r>
        <w:rPr>
          <w:rFonts w:hint="eastAsia" w:ascii="仿宋" w:hAnsi="仿宋" w:eastAsia="仿宋" w:cs="仿宋"/>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44" w:name="_Toc28087"/>
      <w:r>
        <w:rPr>
          <w:rFonts w:hint="eastAsia" w:ascii="仿宋" w:hAnsi="仿宋" w:eastAsia="仿宋" w:cs="仿宋"/>
          <w:sz w:val="28"/>
          <w:szCs w:val="28"/>
        </w:rPr>
        <w:t>五、磋商与响应文件的评审</w:t>
      </w:r>
      <w:bookmarkEnd w:id="144"/>
    </w:p>
    <w:p w14:paraId="5C4B65D6">
      <w:pPr>
        <w:pStyle w:val="5"/>
        <w:adjustRightInd w:val="0"/>
        <w:snapToGrid w:val="0"/>
        <w:spacing w:before="50" w:after="0" w:line="360" w:lineRule="auto"/>
        <w:rPr>
          <w:rStyle w:val="49"/>
          <w:rFonts w:hint="eastAsia" w:ascii="仿宋" w:hAnsi="仿宋" w:eastAsia="仿宋" w:cs="仿宋"/>
          <w:b/>
          <w:bCs w:val="0"/>
          <w:sz w:val="24"/>
          <w:szCs w:val="24"/>
        </w:rPr>
      </w:pPr>
      <w:bookmarkStart w:id="145" w:name="_Toc7381"/>
      <w:r>
        <w:rPr>
          <w:rStyle w:val="49"/>
          <w:rFonts w:hint="eastAsia" w:ascii="仿宋" w:hAnsi="仿宋" w:eastAsia="仿宋" w:cs="仿宋"/>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仿宋" w:hAnsi="仿宋" w:eastAsia="仿宋" w:cs="仿宋"/>
          <w:b/>
        </w:rPr>
      </w:pPr>
      <w:bookmarkStart w:id="146" w:name="_Hlk216963833"/>
      <w:bookmarkStart w:id="147" w:name="_Hlk193879598"/>
      <w:r>
        <w:rPr>
          <w:rFonts w:hint="eastAsia" w:ascii="仿宋" w:hAnsi="仿宋" w:eastAsia="仿宋" w:cs="仿宋"/>
        </w:rPr>
        <w:t>19.1供应商在第一章“磋商邀请”第5.1款规定的首次响应文件开启时间，使用数字证书在线对首次响应文件进行解密，解密时限见</w:t>
      </w:r>
      <w:r>
        <w:rPr>
          <w:rFonts w:hint="eastAsia" w:ascii="仿宋" w:hAnsi="仿宋" w:eastAsia="仿宋" w:cs="仿宋"/>
          <w:b/>
        </w:rPr>
        <w:t>【供应商须知前附表】。</w:t>
      </w:r>
    </w:p>
    <w:p w14:paraId="01585EC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19.2首次响应文件解密后，采购人、采购代理机构或者磋商小组通过</w:t>
      </w:r>
      <w:bookmarkStart w:id="148" w:name="_Hlk199605352"/>
      <w:r>
        <w:rPr>
          <w:rFonts w:hint="eastAsia" w:ascii="仿宋" w:hAnsi="仿宋" w:eastAsia="仿宋" w:cs="仿宋"/>
        </w:rPr>
        <w:t>“电子化采购系统”</w:t>
      </w:r>
      <w:bookmarkEnd w:id="148"/>
      <w:r>
        <w:rPr>
          <w:rFonts w:hint="eastAsia" w:ascii="仿宋" w:hAnsi="仿宋" w:eastAsia="仿宋" w:cs="仿宋"/>
        </w:rPr>
        <w:t>开启供应商首次响应文件，但不公开供应商的价格、技术资料和其他信息。</w:t>
      </w:r>
    </w:p>
    <w:bookmarkEnd w:id="147"/>
    <w:p w14:paraId="682FD40D">
      <w:pPr>
        <w:pStyle w:val="5"/>
        <w:adjustRightInd w:val="0"/>
        <w:snapToGrid w:val="0"/>
        <w:spacing w:before="50" w:after="0" w:line="360" w:lineRule="auto"/>
        <w:rPr>
          <w:rFonts w:hint="eastAsia" w:ascii="仿宋" w:hAnsi="仿宋" w:eastAsia="仿宋" w:cs="仿宋"/>
          <w:sz w:val="24"/>
          <w:szCs w:val="24"/>
        </w:rPr>
      </w:pPr>
      <w:bookmarkStart w:id="149" w:name="_Toc24297"/>
      <w:bookmarkStart w:id="150" w:name="_Hlk199683999"/>
      <w:r>
        <w:rPr>
          <w:rFonts w:hint="eastAsia" w:ascii="仿宋" w:hAnsi="仿宋" w:eastAsia="仿宋" w:cs="仿宋"/>
          <w:sz w:val="24"/>
          <w:szCs w:val="24"/>
        </w:rPr>
        <w:t>20.磋商小组</w:t>
      </w:r>
      <w:bookmarkEnd w:id="149"/>
    </w:p>
    <w:p w14:paraId="0DE6F667">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20.1磋商小组由采购人代表和评审专家组成。</w:t>
      </w:r>
    </w:p>
    <w:p w14:paraId="708794AC">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bCs/>
          <w:szCs w:val="21"/>
        </w:rPr>
        <w:t>20.2磋商小组</w:t>
      </w:r>
      <w:r>
        <w:rPr>
          <w:rFonts w:hint="eastAsia" w:ascii="仿宋" w:hAnsi="仿宋" w:eastAsia="仿宋" w:cs="仿宋"/>
          <w:color w:val="000000"/>
          <w:szCs w:val="21"/>
        </w:rPr>
        <w:t>成员有下列情形之一的，应当回避：</w:t>
      </w:r>
    </w:p>
    <w:p w14:paraId="1C5F80B9">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（1）参加采购活动前 3 年内与供应商存在劳动关系；</w:t>
      </w:r>
    </w:p>
    <w:p w14:paraId="16DA04F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（2）参加采购活动前 3 年内担任供应商的董事、监事；</w:t>
      </w:r>
    </w:p>
    <w:p w14:paraId="44FD1D58">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（3）参加采购活动前 3 年内是供应商的控股股东或者实际控制人；</w:t>
      </w:r>
    </w:p>
    <w:p w14:paraId="3D5B99DA">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（5）与供应商有其他可能影响政府采购活动公平、公正进行的关系。</w:t>
      </w:r>
    </w:p>
    <w:p w14:paraId="2F698620">
      <w:pPr>
        <w:pStyle w:val="5"/>
        <w:adjustRightInd w:val="0"/>
        <w:snapToGrid w:val="0"/>
        <w:spacing w:before="50" w:after="0" w:line="360" w:lineRule="auto"/>
        <w:rPr>
          <w:rFonts w:hint="eastAsia" w:ascii="仿宋" w:hAnsi="仿宋" w:eastAsia="仿宋" w:cs="仿宋"/>
          <w:sz w:val="24"/>
          <w:szCs w:val="24"/>
        </w:rPr>
      </w:pPr>
      <w:bookmarkStart w:id="151" w:name="_Toc13139"/>
      <w:r>
        <w:rPr>
          <w:rFonts w:hint="eastAsia" w:ascii="仿宋" w:hAnsi="仿宋" w:eastAsia="仿宋" w:cs="仿宋"/>
          <w:sz w:val="24"/>
          <w:szCs w:val="24"/>
        </w:rPr>
        <w:t>21.磋商程序</w:t>
      </w:r>
      <w:bookmarkEnd w:id="151"/>
    </w:p>
    <w:p w14:paraId="7E4B44C6">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仿宋" w:hAnsi="仿宋" w:eastAsia="仿宋" w:cs="仿宋"/>
          <w:sz w:val="24"/>
          <w:szCs w:val="24"/>
        </w:rPr>
      </w:pPr>
      <w:bookmarkStart w:id="152" w:name="_Toc2895"/>
      <w:bookmarkStart w:id="153" w:name="_Toc216983806"/>
      <w:bookmarkStart w:id="154" w:name="_Toc216981058"/>
      <w:r>
        <w:rPr>
          <w:rFonts w:hint="eastAsia" w:ascii="仿宋" w:hAnsi="仿宋" w:eastAsia="仿宋" w:cs="仿宋"/>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22.1首次响应文件开启后，</w:t>
      </w:r>
      <w:r>
        <w:rPr>
          <w:rFonts w:hint="eastAsia" w:ascii="仿宋" w:hAnsi="仿宋" w:eastAsia="仿宋" w:cs="仿宋"/>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（1）信用信息的采集渠道：“信用中国”网站（www.creditchina.gov.cn）和中国政府采购网（www.ccgp.gov.cn）；</w:t>
      </w:r>
    </w:p>
    <w:p w14:paraId="2E22C2B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（2）供应商被“信用中国”网站、中国政府采购网列入失信被执行人、重大税收违法案件当事人名单、政府采购严重违法失信行为记录名单的，不能通过资格审查。</w:t>
      </w:r>
    </w:p>
    <w:p w14:paraId="0695AD2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（3）供应商为联合体的，联合体成员存在不良信用记录的，视同联合体存在不良信用记录。</w:t>
      </w:r>
    </w:p>
    <w:p w14:paraId="31878A1F">
      <w:pPr>
        <w:adjustRightInd w:val="0"/>
        <w:snapToGrid w:val="0"/>
        <w:spacing w:before="50" w:line="360" w:lineRule="auto"/>
        <w:ind w:firstLine="420" w:firstLineChars="200"/>
        <w:jc w:val="left"/>
        <w:rPr>
          <w:rFonts w:hint="eastAsia" w:ascii="仿宋" w:hAnsi="仿宋" w:eastAsia="仿宋" w:cs="仿宋"/>
          <w:szCs w:val="21"/>
        </w:rPr>
      </w:pPr>
      <w:bookmarkStart w:id="155" w:name="_Hlk217755844"/>
      <w:bookmarkStart w:id="156" w:name="_Hlk217761519"/>
      <w:r>
        <w:rPr>
          <w:rFonts w:hint="eastAsia" w:ascii="仿宋" w:hAnsi="仿宋" w:eastAsia="仿宋" w:cs="仿宋"/>
          <w:szCs w:val="21"/>
        </w:rPr>
        <w:t>22.2采购人、采购代理机构通过“电子化采购系统”对供应商及其委托代理人的信用承诺进行采集。</w:t>
      </w:r>
      <w:bookmarkStart w:id="157" w:name="_Hlk217756217"/>
      <w:r>
        <w:rPr>
          <w:rFonts w:hint="eastAsia" w:ascii="仿宋" w:hAnsi="仿宋" w:eastAsia="仿宋" w:cs="仿宋"/>
          <w:szCs w:val="21"/>
        </w:rPr>
        <w:t>供应商及其委托代理人</w:t>
      </w:r>
      <w:bookmarkEnd w:id="157"/>
      <w:r>
        <w:rPr>
          <w:rFonts w:hint="eastAsia" w:ascii="仿宋" w:hAnsi="仿宋" w:eastAsia="仿宋" w:cs="仿宋"/>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hint="eastAsia" w:ascii="仿宋" w:hAnsi="仿宋" w:eastAsia="仿宋" w:cs="仿宋"/>
          <w:b/>
          <w:bCs/>
          <w:szCs w:val="21"/>
        </w:rPr>
        <w:t>响应无效</w:t>
      </w:r>
      <w:r>
        <w:rPr>
          <w:rFonts w:hint="eastAsia" w:ascii="仿宋" w:hAnsi="仿宋" w:eastAsia="仿宋" w:cs="仿宋"/>
          <w:szCs w:val="21"/>
        </w:rPr>
        <w:t>。</w:t>
      </w:r>
    </w:p>
    <w:p w14:paraId="372122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22.3</w:t>
      </w:r>
      <w:bookmarkEnd w:id="155"/>
      <w:r>
        <w:rPr>
          <w:rFonts w:hint="eastAsia" w:ascii="仿宋" w:hAnsi="仿宋" w:eastAsia="仿宋" w:cs="仿宋"/>
          <w:szCs w:val="21"/>
        </w:rPr>
        <w:t>采购人、采购代理机构将采集的信用记录、信用承诺网页截图上传至“电子化采购系统”留存</w:t>
      </w:r>
      <w:bookmarkEnd w:id="156"/>
      <w:r>
        <w:rPr>
          <w:rFonts w:hint="eastAsia" w:ascii="仿宋" w:hAnsi="仿宋" w:eastAsia="仿宋" w:cs="仿宋"/>
          <w:szCs w:val="21"/>
        </w:rPr>
        <w:t>。</w:t>
      </w:r>
    </w:p>
    <w:p w14:paraId="0D3B97A5">
      <w:pPr>
        <w:pStyle w:val="5"/>
        <w:keepNext w:val="0"/>
        <w:keepLines w:val="0"/>
        <w:adjustRightInd w:val="0"/>
        <w:snapToGrid w:val="0"/>
        <w:spacing w:before="50" w:after="0" w:line="360" w:lineRule="auto"/>
        <w:rPr>
          <w:rFonts w:hint="eastAsia" w:ascii="仿宋" w:hAnsi="仿宋" w:eastAsia="仿宋" w:cs="仿宋"/>
          <w:sz w:val="24"/>
          <w:szCs w:val="24"/>
        </w:rPr>
      </w:pPr>
      <w:bookmarkStart w:id="158" w:name="_Toc216981059"/>
      <w:bookmarkStart w:id="159" w:name="_Toc21536"/>
      <w:bookmarkStart w:id="160" w:name="_Toc216983807"/>
      <w:r>
        <w:rPr>
          <w:rFonts w:hint="eastAsia" w:ascii="仿宋" w:hAnsi="仿宋" w:eastAsia="仿宋" w:cs="仿宋"/>
          <w:sz w:val="24"/>
          <w:szCs w:val="24"/>
        </w:rPr>
        <w:t>23.资格审查</w:t>
      </w:r>
      <w:bookmarkEnd w:id="158"/>
      <w:bookmarkEnd w:id="159"/>
      <w:bookmarkEnd w:id="160"/>
    </w:p>
    <w:p w14:paraId="42355E2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szCs w:val="21"/>
        </w:rPr>
        <w:t>23.4</w:t>
      </w:r>
      <w:r>
        <w:rPr>
          <w:rFonts w:hint="eastAsia" w:ascii="仿宋" w:hAnsi="仿宋" w:eastAsia="仿宋" w:cs="仿宋"/>
        </w:rPr>
        <w:t>提交</w:t>
      </w:r>
      <w:r>
        <w:rPr>
          <w:rFonts w:hint="eastAsia" w:ascii="仿宋" w:hAnsi="仿宋" w:eastAsia="仿宋" w:cs="仿宋"/>
          <w:szCs w:val="21"/>
        </w:rPr>
        <w:t>首次</w:t>
      </w:r>
      <w:r>
        <w:rPr>
          <w:rFonts w:hint="eastAsia" w:ascii="仿宋" w:hAnsi="仿宋" w:eastAsia="仿宋" w:cs="仿宋"/>
        </w:rPr>
        <w:t>响应文件或者通过资格审查的供应商不足3家的，磋商活动终止。</w:t>
      </w:r>
    </w:p>
    <w:p w14:paraId="3FF6E3BE">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rFonts w:hint="eastAsia" w:ascii="仿宋" w:hAnsi="仿宋" w:eastAsia="仿宋" w:cs="仿宋"/>
          <w:sz w:val="24"/>
          <w:szCs w:val="24"/>
        </w:rPr>
      </w:pPr>
      <w:bookmarkStart w:id="161" w:name="_Toc22033"/>
      <w:r>
        <w:rPr>
          <w:rFonts w:hint="eastAsia" w:ascii="仿宋" w:hAnsi="仿宋" w:eastAsia="仿宋" w:cs="仿宋"/>
          <w:sz w:val="24"/>
          <w:szCs w:val="24"/>
        </w:rPr>
        <w:t>24.</w:t>
      </w:r>
      <w:bookmarkStart w:id="162" w:name="_Hlk197677821"/>
      <w:r>
        <w:rPr>
          <w:rFonts w:hint="eastAsia" w:ascii="仿宋" w:hAnsi="仿宋" w:eastAsia="仿宋" w:cs="仿宋"/>
          <w:sz w:val="24"/>
          <w:szCs w:val="24"/>
        </w:rPr>
        <w:t>符合性审查</w:t>
      </w:r>
      <w:bookmarkEnd w:id="161"/>
      <w:bookmarkEnd w:id="162"/>
    </w:p>
    <w:p w14:paraId="14A6E44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24.1</w:t>
      </w:r>
      <w:bookmarkStart w:id="163" w:name="_Hlk197696183"/>
      <w:r>
        <w:rPr>
          <w:rFonts w:hint="eastAsia" w:ascii="仿宋" w:hAnsi="仿宋" w:eastAsia="仿宋" w:cs="仿宋"/>
          <w:kern w:val="0"/>
          <w:szCs w:val="21"/>
        </w:rPr>
        <w:t>符合性审查标准: 见本章附件2-2“符合性审查表”。</w:t>
      </w:r>
      <w:bookmarkEnd w:id="163"/>
    </w:p>
    <w:p w14:paraId="61915435">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24.2磋商小组对通过资格审查的供应商响应文件进行符合性审查。除</w:t>
      </w:r>
      <w:bookmarkStart w:id="164" w:name="_Hlk197695762"/>
      <w:r>
        <w:rPr>
          <w:rFonts w:hint="eastAsia" w:ascii="仿宋" w:hAnsi="仿宋" w:eastAsia="仿宋" w:cs="仿宋"/>
          <w:kern w:val="0"/>
          <w:szCs w:val="21"/>
        </w:rPr>
        <w:t>本章第6.3款规定</w:t>
      </w:r>
      <w:bookmarkEnd w:id="164"/>
      <w:r>
        <w:rPr>
          <w:rFonts w:hint="eastAsia" w:ascii="仿宋" w:hAnsi="仿宋" w:eastAsia="仿宋" w:cs="仿宋"/>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kern w:val="0"/>
          <w:szCs w:val="21"/>
        </w:rPr>
        <w:t>24.3</w:t>
      </w:r>
      <w:r>
        <w:rPr>
          <w:rFonts w:hint="eastAsia" w:ascii="仿宋" w:hAnsi="仿宋" w:eastAsia="仿宋" w:cs="仿宋"/>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24.5</w:t>
      </w:r>
      <w:r>
        <w:rPr>
          <w:rFonts w:hint="eastAsia" w:ascii="仿宋" w:hAnsi="仿宋" w:eastAsia="仿宋" w:cs="仿宋"/>
          <w:kern w:val="0"/>
          <w:szCs w:val="21"/>
        </w:rPr>
        <w:t>磋商小组在磋商过程中发现供应商有不遵循公平竞争的原则，恶意串通，妨碍其他供应商的竞争行为，损害采购人或者其他供应商的合法权益的，应认定其</w:t>
      </w:r>
      <w:r>
        <w:rPr>
          <w:rFonts w:hint="eastAsia" w:ascii="仿宋" w:hAnsi="仿宋" w:eastAsia="仿宋" w:cs="仿宋"/>
          <w:b/>
          <w:kern w:val="0"/>
          <w:szCs w:val="21"/>
        </w:rPr>
        <w:t>响应无效</w:t>
      </w:r>
      <w:r>
        <w:rPr>
          <w:rFonts w:hint="eastAsia" w:ascii="仿宋" w:hAnsi="仿宋" w:eastAsia="仿宋" w:cs="仿宋"/>
          <w:kern w:val="0"/>
          <w:szCs w:val="21"/>
        </w:rPr>
        <w:t>，并书面报告本级财政部门。</w:t>
      </w:r>
    </w:p>
    <w:p w14:paraId="467249F1">
      <w:pPr>
        <w:pStyle w:val="5"/>
        <w:adjustRightInd w:val="0"/>
        <w:snapToGrid w:val="0"/>
        <w:spacing w:before="50" w:after="0" w:line="360" w:lineRule="auto"/>
        <w:rPr>
          <w:rFonts w:hint="eastAsia" w:ascii="仿宋" w:hAnsi="仿宋" w:eastAsia="仿宋" w:cs="仿宋"/>
          <w:sz w:val="24"/>
          <w:szCs w:val="24"/>
        </w:rPr>
      </w:pPr>
      <w:bookmarkStart w:id="165" w:name="_Toc3840"/>
      <w:r>
        <w:rPr>
          <w:rFonts w:hint="eastAsia" w:ascii="仿宋" w:hAnsi="仿宋" w:eastAsia="仿宋" w:cs="仿宋"/>
          <w:sz w:val="24"/>
          <w:szCs w:val="24"/>
        </w:rPr>
        <w:t>25.磋商</w:t>
      </w:r>
      <w:bookmarkEnd w:id="165"/>
    </w:p>
    <w:p w14:paraId="2D0B8C69">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25.1</w:t>
      </w:r>
      <w:r>
        <w:rPr>
          <w:rFonts w:hint="eastAsia" w:ascii="仿宋" w:hAnsi="仿宋" w:eastAsia="仿宋" w:cs="仿宋"/>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25.2</w:t>
      </w:r>
      <w:r>
        <w:rPr>
          <w:rFonts w:hint="eastAsia" w:ascii="仿宋" w:hAnsi="仿宋" w:eastAsia="仿宋" w:cs="仿宋"/>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仿宋" w:hAnsi="仿宋" w:eastAsia="仿宋" w:cs="仿宋"/>
          <w:kern w:val="0"/>
          <w:szCs w:val="21"/>
        </w:rPr>
      </w:pPr>
      <w:bookmarkStart w:id="166" w:name="_Hlk196468748"/>
      <w:r>
        <w:rPr>
          <w:rFonts w:hint="eastAsia" w:ascii="仿宋" w:hAnsi="仿宋" w:eastAsia="仿宋" w:cs="仿宋"/>
          <w:szCs w:val="21"/>
        </w:rPr>
        <w:t>25.3</w:t>
      </w:r>
      <w:r>
        <w:rPr>
          <w:rFonts w:hint="eastAsia" w:ascii="仿宋" w:hAnsi="仿宋" w:eastAsia="仿宋" w:cs="仿宋"/>
          <w:kern w:val="0"/>
          <w:szCs w:val="21"/>
        </w:rPr>
        <w:t>磋商小组将通过“电子化采购系统”以数据电文形式向前两款供应商要求在30分钟内提交最后报价，如遇不可抗力需延时，磋商小组需集体讨论按照少数服从多少做出决定。</w:t>
      </w:r>
    </w:p>
    <w:p w14:paraId="03879FF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25.4重新提交的响应文件应</w:t>
      </w:r>
      <w:r>
        <w:rPr>
          <w:rFonts w:hint="eastAsia" w:ascii="仿宋" w:hAnsi="仿宋" w:eastAsia="仿宋" w:cs="仿宋"/>
          <w:szCs w:val="21"/>
        </w:rPr>
        <w:t>在</w:t>
      </w:r>
      <w:bookmarkStart w:id="167" w:name="_Hlk195546542"/>
      <w:r>
        <w:rPr>
          <w:rFonts w:hint="eastAsia" w:ascii="仿宋" w:hAnsi="仿宋" w:eastAsia="仿宋" w:cs="仿宋"/>
          <w:szCs w:val="21"/>
        </w:rPr>
        <w:t>磋商小组“书面修改通知”</w:t>
      </w:r>
      <w:bookmarkEnd w:id="167"/>
      <w:r>
        <w:rPr>
          <w:rFonts w:hint="eastAsia" w:ascii="仿宋" w:hAnsi="仿宋" w:eastAsia="仿宋" w:cs="仿宋"/>
          <w:szCs w:val="21"/>
        </w:rPr>
        <w:t>规定的时间内通过“电子化采购系统”上传</w:t>
      </w:r>
      <w:r>
        <w:rPr>
          <w:rFonts w:hint="eastAsia" w:ascii="仿宋" w:hAnsi="仿宋" w:eastAsia="仿宋" w:cs="仿宋"/>
          <w:kern w:val="0"/>
          <w:szCs w:val="21"/>
        </w:rPr>
        <w:t>。</w:t>
      </w:r>
      <w:bookmarkStart w:id="168" w:name="_Hlk197721732"/>
      <w:r>
        <w:rPr>
          <w:rFonts w:hint="eastAsia" w:ascii="仿宋" w:hAnsi="仿宋" w:eastAsia="仿宋" w:cs="仿宋"/>
          <w:szCs w:val="21"/>
        </w:rPr>
        <w:t>供应商未在规定时间内重新提交响应文件的，视为退出磋商。</w:t>
      </w:r>
      <w:bookmarkEnd w:id="166"/>
      <w:bookmarkEnd w:id="168"/>
    </w:p>
    <w:p w14:paraId="0510460F">
      <w:pPr>
        <w:adjustRightInd w:val="0"/>
        <w:snapToGrid w:val="0"/>
        <w:spacing w:before="50" w:line="360" w:lineRule="auto"/>
        <w:ind w:firstLine="420"/>
        <w:jc w:val="left"/>
        <w:rPr>
          <w:rFonts w:hint="eastAsia" w:ascii="仿宋" w:hAnsi="仿宋" w:eastAsia="仿宋" w:cs="仿宋"/>
          <w:kern w:val="0"/>
          <w:szCs w:val="21"/>
        </w:rPr>
      </w:pPr>
      <w:bookmarkStart w:id="169" w:name="_Hlk197676090"/>
      <w:r>
        <w:rPr>
          <w:rFonts w:hint="eastAsia" w:ascii="仿宋" w:hAnsi="仿宋" w:eastAsia="仿宋" w:cs="仿宋"/>
          <w:kern w:val="0"/>
          <w:szCs w:val="21"/>
        </w:rPr>
        <w:t>25.5供应商重新提交的响应文件，</w:t>
      </w:r>
      <w:bookmarkStart w:id="170" w:name="_Hlk201656813"/>
      <w:r>
        <w:rPr>
          <w:rFonts w:hint="eastAsia" w:ascii="仿宋" w:hAnsi="仿宋" w:eastAsia="仿宋" w:cs="仿宋"/>
          <w:kern w:val="0"/>
          <w:szCs w:val="21"/>
        </w:rPr>
        <w:t>应加盖供应商的单位电子印章，或者法定代表人（单位负责人）或委托代理人的个人电子印章或电子签名章。</w:t>
      </w:r>
      <w:bookmarkEnd w:id="170"/>
    </w:p>
    <w:bookmarkEnd w:id="169"/>
    <w:p w14:paraId="5C5C6EE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25.6已提交响应文件的供应商，在提交最后报价前</w:t>
      </w:r>
      <w:bookmarkStart w:id="171" w:name="_Hlk197675209"/>
      <w:r>
        <w:rPr>
          <w:rFonts w:hint="eastAsia" w:ascii="仿宋" w:hAnsi="仿宋" w:eastAsia="仿宋" w:cs="仿宋"/>
          <w:kern w:val="0"/>
          <w:szCs w:val="21"/>
        </w:rPr>
        <w:t>可以退出磋商</w:t>
      </w:r>
      <w:bookmarkEnd w:id="171"/>
      <w:r>
        <w:rPr>
          <w:rFonts w:hint="eastAsia" w:ascii="仿宋" w:hAnsi="仿宋" w:eastAsia="仿宋" w:cs="仿宋"/>
          <w:kern w:val="0"/>
          <w:szCs w:val="21"/>
        </w:rPr>
        <w:t>。</w:t>
      </w:r>
    </w:p>
    <w:p w14:paraId="479FCAE5">
      <w:pPr>
        <w:pStyle w:val="5"/>
        <w:adjustRightInd w:val="0"/>
        <w:snapToGrid w:val="0"/>
        <w:spacing w:before="50" w:after="0" w:line="360" w:lineRule="auto"/>
        <w:rPr>
          <w:rFonts w:hint="eastAsia" w:ascii="仿宋" w:hAnsi="仿宋" w:eastAsia="仿宋" w:cs="仿宋"/>
          <w:sz w:val="24"/>
          <w:szCs w:val="24"/>
        </w:rPr>
      </w:pPr>
      <w:bookmarkStart w:id="172" w:name="_Toc27673"/>
      <w:r>
        <w:rPr>
          <w:rFonts w:hint="eastAsia" w:ascii="仿宋" w:hAnsi="仿宋" w:eastAsia="仿宋" w:cs="仿宋"/>
          <w:sz w:val="24"/>
          <w:szCs w:val="24"/>
        </w:rPr>
        <w:t>26.提交最后报价</w:t>
      </w:r>
      <w:bookmarkEnd w:id="172"/>
    </w:p>
    <w:p w14:paraId="6A4EEBC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26.1磋商文件能够详细列明技术要求的技术、服务要求的，磋商结束后，所有供应商</w:t>
      </w:r>
      <w:bookmarkStart w:id="173" w:name="_Hlk197721454"/>
      <w:r>
        <w:rPr>
          <w:rFonts w:hint="eastAsia" w:ascii="仿宋" w:hAnsi="仿宋" w:eastAsia="仿宋" w:cs="仿宋"/>
          <w:kern w:val="0"/>
          <w:szCs w:val="21"/>
        </w:rPr>
        <w:t>按磋商小组要求</w:t>
      </w:r>
      <w:bookmarkEnd w:id="173"/>
      <w:r>
        <w:rPr>
          <w:rFonts w:hint="eastAsia" w:ascii="仿宋" w:hAnsi="仿宋" w:eastAsia="仿宋" w:cs="仿宋"/>
          <w:kern w:val="0"/>
          <w:szCs w:val="21"/>
        </w:rPr>
        <w:t>提交最后报价。</w:t>
      </w:r>
    </w:p>
    <w:p w14:paraId="70B8249B">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26.3磋商小组将通过“电子化采购系统”以数据电文形式向前两款供应商发出提交最后报价“电子化采购系统”将采用发送短信方式提醒供应商登录查看。</w:t>
      </w:r>
    </w:p>
    <w:p w14:paraId="34A87DB2">
      <w:pPr>
        <w:adjustRightInd w:val="0"/>
        <w:snapToGrid w:val="0"/>
        <w:spacing w:before="50" w:line="360" w:lineRule="auto"/>
        <w:ind w:firstLine="420"/>
        <w:jc w:val="left"/>
        <w:rPr>
          <w:rFonts w:hint="eastAsia" w:ascii="仿宋" w:hAnsi="仿宋" w:eastAsia="仿宋" w:cs="仿宋"/>
          <w:szCs w:val="21"/>
        </w:rPr>
      </w:pPr>
      <w:r>
        <w:rPr>
          <w:rFonts w:hint="eastAsia" w:ascii="仿宋" w:hAnsi="仿宋" w:eastAsia="仿宋" w:cs="仿宋"/>
          <w:kern w:val="0"/>
          <w:szCs w:val="21"/>
        </w:rPr>
        <w:t>26.4供应商提交的最后报价应按本章第15.2款编制、签署，使用数字证书在线加密，</w:t>
      </w:r>
      <w:r>
        <w:rPr>
          <w:rFonts w:hint="eastAsia" w:ascii="仿宋" w:hAnsi="仿宋" w:eastAsia="仿宋" w:cs="仿宋"/>
          <w:szCs w:val="21"/>
        </w:rPr>
        <w:t>在磋商小组“书面通知”规定的提交</w:t>
      </w:r>
      <w:r>
        <w:rPr>
          <w:rFonts w:hint="eastAsia" w:ascii="仿宋" w:hAnsi="仿宋" w:eastAsia="仿宋" w:cs="仿宋"/>
          <w:kern w:val="0"/>
          <w:szCs w:val="21"/>
        </w:rPr>
        <w:t>最后报价截止</w:t>
      </w:r>
      <w:r>
        <w:rPr>
          <w:rFonts w:hint="eastAsia" w:ascii="仿宋" w:hAnsi="仿宋" w:eastAsia="仿宋" w:cs="仿宋"/>
          <w:szCs w:val="21"/>
        </w:rPr>
        <w:t>时间前通过“电子化采购系统”上传，</w:t>
      </w:r>
      <w:r>
        <w:rPr>
          <w:rFonts w:hint="eastAsia" w:ascii="仿宋" w:hAnsi="仿宋" w:eastAsia="仿宋" w:cs="仿宋"/>
          <w:kern w:val="0"/>
          <w:szCs w:val="21"/>
        </w:rPr>
        <w:t>并</w:t>
      </w:r>
      <w:r>
        <w:rPr>
          <w:rFonts w:hint="eastAsia" w:ascii="仿宋" w:hAnsi="仿宋" w:eastAsia="仿宋" w:cs="仿宋"/>
          <w:szCs w:val="21"/>
        </w:rPr>
        <w:t>使用数字证书在线对</w:t>
      </w:r>
      <w:r>
        <w:rPr>
          <w:rFonts w:hint="eastAsia" w:ascii="仿宋" w:hAnsi="仿宋" w:eastAsia="仿宋" w:cs="仿宋"/>
        </w:rPr>
        <w:t>最后报价</w:t>
      </w:r>
      <w:r>
        <w:rPr>
          <w:rFonts w:hint="eastAsia" w:ascii="仿宋" w:hAnsi="仿宋" w:eastAsia="仿宋" w:cs="仿宋"/>
          <w:szCs w:val="21"/>
        </w:rPr>
        <w:t>进行解密，解密时限见</w:t>
      </w:r>
      <w:r>
        <w:rPr>
          <w:rFonts w:hint="eastAsia" w:ascii="仿宋" w:hAnsi="仿宋" w:eastAsia="仿宋" w:cs="仿宋"/>
          <w:b/>
          <w:szCs w:val="21"/>
        </w:rPr>
        <w:t>【</w:t>
      </w:r>
      <w:r>
        <w:rPr>
          <w:rFonts w:hint="eastAsia" w:ascii="仿宋" w:hAnsi="仿宋" w:eastAsia="仿宋" w:cs="仿宋"/>
          <w:b/>
        </w:rPr>
        <w:t>供应商</w:t>
      </w:r>
      <w:r>
        <w:rPr>
          <w:rFonts w:hint="eastAsia" w:ascii="仿宋" w:hAnsi="仿宋" w:eastAsia="仿宋" w:cs="仿宋"/>
          <w:b/>
          <w:szCs w:val="21"/>
        </w:rPr>
        <w:t>须知前附表】。</w:t>
      </w:r>
      <w:r>
        <w:rPr>
          <w:rFonts w:hint="eastAsia" w:ascii="仿宋" w:hAnsi="仿宋" w:eastAsia="仿宋" w:cs="仿宋"/>
          <w:szCs w:val="21"/>
        </w:rPr>
        <w:t>供应商未在规定时间内</w:t>
      </w:r>
      <w:r>
        <w:rPr>
          <w:rFonts w:hint="eastAsia" w:ascii="仿宋" w:hAnsi="仿宋" w:eastAsia="仿宋" w:cs="仿宋"/>
          <w:kern w:val="0"/>
          <w:szCs w:val="21"/>
        </w:rPr>
        <w:t>提交最后报价或者</w:t>
      </w:r>
      <w:r>
        <w:rPr>
          <w:rFonts w:hint="eastAsia" w:ascii="仿宋" w:hAnsi="仿宋" w:eastAsia="仿宋" w:cs="仿宋"/>
          <w:szCs w:val="21"/>
        </w:rPr>
        <w:t>进行解密的，视为退出磋商。</w:t>
      </w:r>
    </w:p>
    <w:p w14:paraId="180FB931">
      <w:pPr>
        <w:pStyle w:val="5"/>
        <w:keepNext w:val="0"/>
        <w:keepLines w:val="0"/>
        <w:adjustRightInd w:val="0"/>
        <w:snapToGrid w:val="0"/>
        <w:spacing w:before="50" w:after="0" w:line="360" w:lineRule="auto"/>
        <w:rPr>
          <w:rFonts w:hint="eastAsia" w:ascii="仿宋" w:hAnsi="仿宋" w:eastAsia="仿宋" w:cs="仿宋"/>
          <w:sz w:val="24"/>
          <w:szCs w:val="24"/>
        </w:rPr>
      </w:pPr>
      <w:bookmarkStart w:id="174" w:name="_Toc12429"/>
      <w:r>
        <w:rPr>
          <w:rFonts w:hint="eastAsia" w:ascii="仿宋" w:hAnsi="仿宋" w:eastAsia="仿宋" w:cs="仿宋"/>
          <w:sz w:val="24"/>
          <w:szCs w:val="24"/>
        </w:rPr>
        <w:t>27.推荐成交候选供应商</w:t>
      </w:r>
      <w:bookmarkEnd w:id="174"/>
    </w:p>
    <w:p w14:paraId="6416ACB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27.1</w:t>
      </w:r>
      <w:r>
        <w:rPr>
          <w:rFonts w:hint="eastAsia" w:ascii="仿宋" w:hAnsi="仿宋" w:eastAsia="仿宋" w:cs="仿宋"/>
          <w:kern w:val="0"/>
          <w:szCs w:val="21"/>
        </w:rPr>
        <w:t>经磋商确定最终技术要求和提交最后报价的供应商后，由磋商小组采用综合评分法对提交最后报价的供应商响应文件和</w:t>
      </w:r>
      <w:bookmarkStart w:id="175" w:name="_Hlk217673718"/>
      <w:r>
        <w:rPr>
          <w:rFonts w:hint="eastAsia" w:ascii="仿宋" w:hAnsi="仿宋" w:eastAsia="仿宋" w:cs="仿宋"/>
          <w:kern w:val="0"/>
          <w:szCs w:val="21"/>
        </w:rPr>
        <w:t>最后报价</w:t>
      </w:r>
      <w:bookmarkEnd w:id="175"/>
      <w:r>
        <w:rPr>
          <w:rFonts w:hint="eastAsia" w:ascii="仿宋" w:hAnsi="仿宋" w:eastAsia="仿宋" w:cs="仿宋"/>
          <w:kern w:val="0"/>
          <w:szCs w:val="21"/>
        </w:rPr>
        <w:t>进行</w:t>
      </w:r>
      <w:bookmarkStart w:id="176" w:name="_Hlk217675140"/>
      <w:r>
        <w:rPr>
          <w:rFonts w:hint="eastAsia" w:ascii="仿宋" w:hAnsi="仿宋" w:eastAsia="仿宋" w:cs="仿宋"/>
          <w:kern w:val="0"/>
          <w:szCs w:val="21"/>
        </w:rPr>
        <w:t>综合评分</w:t>
      </w:r>
      <w:bookmarkEnd w:id="176"/>
      <w:r>
        <w:rPr>
          <w:rFonts w:hint="eastAsia" w:ascii="仿宋" w:hAnsi="仿宋" w:eastAsia="仿宋" w:cs="仿宋"/>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综合评分法，是指响应文件满足磋商文件全部实质性要求且按评审因素的量化指标评审得分最高的供应商为成交候选供应商的评审方法。</w:t>
      </w:r>
      <w:bookmarkStart w:id="177" w:name="_Hlk201063168"/>
      <w:r>
        <w:rPr>
          <w:rFonts w:hint="eastAsia" w:ascii="仿宋" w:hAnsi="仿宋" w:eastAsia="仿宋" w:cs="仿宋"/>
        </w:rPr>
        <w:t>评审得分</w:t>
      </w:r>
      <w:bookmarkEnd w:id="177"/>
      <w:r>
        <w:rPr>
          <w:rFonts w:hint="eastAsia" w:ascii="仿宋" w:hAnsi="仿宋" w:eastAsia="仿宋" w:cs="仿宋"/>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仿宋" w:hAnsi="仿宋" w:eastAsia="仿宋" w:cs="仿宋"/>
          <w:bCs/>
          <w:szCs w:val="21"/>
        </w:rPr>
      </w:pPr>
      <w:bookmarkStart w:id="178" w:name="_Hlk217204120"/>
      <w:r>
        <w:rPr>
          <w:rFonts w:hint="eastAsia" w:ascii="仿宋" w:hAnsi="仿宋" w:eastAsia="仿宋" w:cs="仿宋"/>
          <w:kern w:val="0"/>
          <w:szCs w:val="21"/>
        </w:rPr>
        <w:t>27.2磋商报价评审。除下列情形外</w:t>
      </w:r>
      <w:r>
        <w:rPr>
          <w:rFonts w:hint="eastAsia" w:ascii="仿宋" w:hAnsi="仿宋" w:eastAsia="仿宋" w:cs="仿宋"/>
          <w:bCs/>
          <w:szCs w:val="21"/>
        </w:rPr>
        <w:t>，不得对供应商的</w:t>
      </w:r>
      <w:bookmarkStart w:id="179" w:name="_Hlk217673958"/>
      <w:r>
        <w:rPr>
          <w:rFonts w:hint="eastAsia" w:ascii="仿宋" w:hAnsi="仿宋" w:eastAsia="仿宋" w:cs="仿宋"/>
          <w:bCs/>
          <w:szCs w:val="21"/>
        </w:rPr>
        <w:t>最后报价</w:t>
      </w:r>
      <w:bookmarkEnd w:id="179"/>
      <w:r>
        <w:rPr>
          <w:rFonts w:hint="eastAsia" w:ascii="仿宋" w:hAnsi="仿宋" w:eastAsia="仿宋" w:cs="仿宋"/>
          <w:bCs/>
          <w:szCs w:val="21"/>
        </w:rPr>
        <w:t>进行任何调整。</w:t>
      </w:r>
    </w:p>
    <w:p w14:paraId="376C305C">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（1）如果有算术错误的，最后报价按本章第28.2款规定进行算术修正。</w:t>
      </w:r>
    </w:p>
    <w:p w14:paraId="4C881DAD">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（2）落实政府采购政策需进行的价格调整，除</w:t>
      </w:r>
      <w:r>
        <w:rPr>
          <w:rFonts w:hint="eastAsia" w:ascii="仿宋" w:hAnsi="仿宋" w:eastAsia="仿宋" w:cs="仿宋"/>
          <w:b/>
          <w:szCs w:val="21"/>
        </w:rPr>
        <w:t>【供应商须知前附表】</w:t>
      </w:r>
      <w:r>
        <w:rPr>
          <w:rFonts w:hint="eastAsia" w:ascii="仿宋" w:hAnsi="仿宋" w:eastAsia="仿宋" w:cs="仿宋"/>
          <w:bCs/>
          <w:szCs w:val="21"/>
        </w:rPr>
        <w:t>另有规定外，最后报价按以下规定调整：</w:t>
      </w:r>
    </w:p>
    <w:p w14:paraId="1CE7510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①供应商为</w:t>
      </w:r>
      <w:bookmarkStart w:id="180" w:name="_Hlk217641646"/>
      <w:r>
        <w:rPr>
          <w:rFonts w:hint="eastAsia" w:ascii="仿宋" w:hAnsi="仿宋" w:eastAsia="仿宋" w:cs="仿宋"/>
          <w:bCs/>
          <w:szCs w:val="21"/>
        </w:rPr>
        <w:t>小微企业</w:t>
      </w:r>
      <w:bookmarkEnd w:id="180"/>
      <w:r>
        <w:rPr>
          <w:rFonts w:hint="eastAsia" w:ascii="仿宋" w:hAnsi="仿宋" w:eastAsia="仿宋" w:cs="仿宋"/>
          <w:bCs/>
          <w:szCs w:val="21"/>
        </w:rPr>
        <w:t>的，对最后报价给予10％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②采购项目涉及货物的，对优先采购产品（节能产品、环境标志产品）的价格分别给予5％的价格扣除：</w:t>
      </w:r>
    </w:p>
    <w:p w14:paraId="4660EDC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bCs/>
          <w:szCs w:val="21"/>
        </w:rPr>
        <w:t>最后报价</w:t>
      </w:r>
      <w:r>
        <w:rPr>
          <w:rFonts w:hint="eastAsia" w:ascii="仿宋" w:hAnsi="仿宋" w:eastAsia="仿宋" w:cs="仿宋"/>
          <w:bCs/>
          <w:szCs w:val="21"/>
          <w:vertAlign w:val="subscript"/>
        </w:rPr>
        <w:t>算术修正和政策调整</w:t>
      </w:r>
      <w:r>
        <w:rPr>
          <w:rFonts w:hint="eastAsia" w:ascii="仿宋" w:hAnsi="仿宋" w:eastAsia="仿宋" w:cs="仿宋"/>
          <w:bCs/>
          <w:szCs w:val="21"/>
        </w:rPr>
        <w:t xml:space="preserve"> = </w:t>
      </w:r>
      <w:bookmarkStart w:id="181" w:name="_Hlk217674081"/>
      <w:r>
        <w:rPr>
          <w:rFonts w:hint="eastAsia" w:ascii="仿宋" w:hAnsi="仿宋" w:eastAsia="仿宋" w:cs="仿宋"/>
          <w:szCs w:val="21"/>
        </w:rPr>
        <w:t>最后报价</w:t>
      </w:r>
      <w:bookmarkEnd w:id="181"/>
      <w:r>
        <w:rPr>
          <w:rFonts w:hint="eastAsia" w:ascii="仿宋" w:hAnsi="仿宋" w:eastAsia="仿宋" w:cs="仿宋"/>
          <w:szCs w:val="21"/>
          <w:vertAlign w:val="subscript"/>
        </w:rPr>
        <w:t xml:space="preserve">算术修正 </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bCs/>
          <w:szCs w:val="21"/>
        </w:rPr>
        <w:t xml:space="preserve"> </w:t>
      </w:r>
    </w:p>
    <w:p w14:paraId="0F8E31FA">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价格分采用低价优先法计算，即满足磋商文件要求且按本款规定进行算术修正、政策调整后</w:t>
      </w:r>
      <w:r>
        <w:rPr>
          <w:rFonts w:hint="eastAsia" w:ascii="仿宋" w:hAnsi="仿宋" w:eastAsia="仿宋" w:cs="仿宋"/>
          <w:kern w:val="0"/>
          <w:szCs w:val="21"/>
        </w:rPr>
        <w:t>最后报价最低的供应商价格</w:t>
      </w:r>
      <w:r>
        <w:rPr>
          <w:rFonts w:hint="eastAsia" w:ascii="仿宋" w:hAnsi="仿宋" w:eastAsia="仿宋" w:cs="仿宋"/>
          <w:szCs w:val="21"/>
        </w:rPr>
        <w:t>为磋商基准价，其价格分为满分。其他供应商的价格分统一按照下列公式计算：</w:t>
      </w:r>
    </w:p>
    <w:p w14:paraId="7388570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磋商报价得分 = （磋商基准价</w:t>
      </w:r>
      <w:r>
        <w:rPr>
          <w:rFonts w:hint="eastAsia" w:ascii="仿宋" w:hAnsi="仿宋" w:eastAsia="仿宋" w:cs="仿宋"/>
          <w:szCs w:val="21"/>
          <w:vertAlign w:val="subscript"/>
        </w:rPr>
        <w:t>算术修正和政策调整</w:t>
      </w:r>
      <w:r>
        <w:rPr>
          <w:rFonts w:hint="eastAsia" w:ascii="仿宋" w:hAnsi="仿宋" w:eastAsia="仿宋" w:cs="仿宋"/>
          <w:szCs w:val="21"/>
        </w:rPr>
        <w:t>／最后磋商报价</w:t>
      </w:r>
      <w:r>
        <w:rPr>
          <w:rFonts w:hint="eastAsia" w:ascii="仿宋" w:hAnsi="仿宋" w:eastAsia="仿宋" w:cs="仿宋"/>
          <w:szCs w:val="21"/>
          <w:vertAlign w:val="subscript"/>
        </w:rPr>
        <w:t>算术修正和政策调整</w:t>
      </w:r>
      <w:r>
        <w:rPr>
          <w:rFonts w:hint="eastAsia" w:ascii="仿宋" w:hAnsi="仿宋" w:eastAsia="仿宋" w:cs="仿宋"/>
          <w:szCs w:val="21"/>
        </w:rPr>
        <w:t>） × 价格权重分。</w:t>
      </w:r>
    </w:p>
    <w:p w14:paraId="57B039F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27.4技术、商务评分项评分。</w:t>
      </w:r>
      <w:bookmarkStart w:id="182" w:name="_Hlk217675472"/>
      <w:r>
        <w:rPr>
          <w:rFonts w:hint="eastAsia" w:ascii="仿宋" w:hAnsi="仿宋" w:eastAsia="仿宋" w:cs="仿宋"/>
          <w:kern w:val="0"/>
          <w:szCs w:val="21"/>
        </w:rPr>
        <w:t>按本章附件2-4“评审因素及标准表”规定的评审因素和分值</w:t>
      </w:r>
      <w:bookmarkEnd w:id="182"/>
      <w:r>
        <w:rPr>
          <w:rFonts w:hint="eastAsia" w:ascii="仿宋" w:hAnsi="仿宋" w:eastAsia="仿宋" w:cs="仿宋"/>
          <w:kern w:val="0"/>
          <w:szCs w:val="21"/>
        </w:rPr>
        <w:t>分别计算出技术、商务评分项得分。</w:t>
      </w:r>
    </w:p>
    <w:bookmarkEnd w:id="178"/>
    <w:p w14:paraId="4741E449">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27.7</w:t>
      </w:r>
      <w:r>
        <w:rPr>
          <w:rFonts w:hint="eastAsia" w:ascii="仿宋" w:hAnsi="仿宋" w:eastAsia="仿宋" w:cs="仿宋"/>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rFonts w:hint="eastAsia" w:ascii="仿宋" w:hAnsi="仿宋" w:eastAsia="仿宋" w:cs="仿宋"/>
          <w:sz w:val="24"/>
          <w:szCs w:val="24"/>
        </w:rPr>
      </w:pPr>
      <w:bookmarkStart w:id="183" w:name="_Toc13736"/>
      <w:r>
        <w:rPr>
          <w:rFonts w:hint="eastAsia" w:ascii="仿宋" w:hAnsi="仿宋" w:eastAsia="仿宋" w:cs="仿宋"/>
          <w:sz w:val="24"/>
          <w:szCs w:val="24"/>
        </w:rPr>
        <w:t>28.响应文件的澄清或</w:t>
      </w:r>
      <w:bookmarkStart w:id="184" w:name="_Hlk197759880"/>
      <w:r>
        <w:rPr>
          <w:rFonts w:hint="eastAsia" w:ascii="仿宋" w:hAnsi="仿宋" w:eastAsia="仿宋" w:cs="仿宋"/>
          <w:sz w:val="24"/>
          <w:szCs w:val="24"/>
        </w:rPr>
        <w:t>补正</w:t>
      </w:r>
      <w:bookmarkEnd w:id="183"/>
      <w:bookmarkEnd w:id="184"/>
    </w:p>
    <w:p w14:paraId="6CA1875A">
      <w:pPr>
        <w:adjustRightInd w:val="0"/>
        <w:snapToGrid w:val="0"/>
        <w:spacing w:before="50" w:line="360" w:lineRule="auto"/>
        <w:ind w:firstLine="420"/>
        <w:jc w:val="left"/>
        <w:rPr>
          <w:rFonts w:hint="eastAsia" w:ascii="仿宋" w:hAnsi="仿宋" w:eastAsia="仿宋" w:cs="仿宋"/>
          <w:szCs w:val="21"/>
        </w:rPr>
      </w:pPr>
      <w:bookmarkStart w:id="185" w:name="_Hlk197673467"/>
      <w:bookmarkStart w:id="186" w:name="_Hlk197756662"/>
      <w:r>
        <w:rPr>
          <w:rFonts w:hint="eastAsia" w:ascii="仿宋" w:hAnsi="仿宋" w:eastAsia="仿宋" w:cs="仿宋"/>
          <w:szCs w:val="21"/>
        </w:rPr>
        <w:t>28.1</w:t>
      </w:r>
      <w:r>
        <w:rPr>
          <w:rFonts w:hint="eastAsia" w:ascii="仿宋" w:hAnsi="仿宋" w:eastAsia="仿宋" w:cs="仿宋"/>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仿宋" w:hAnsi="仿宋" w:eastAsia="仿宋" w:cs="仿宋"/>
          <w:szCs w:val="21"/>
        </w:rPr>
        <w:t>加盖单位电子印章，或者法定代表人（单位负责人）或委托代理人（如委托）的个人电子印章或电子签名章，且</w:t>
      </w:r>
      <w:r>
        <w:rPr>
          <w:rFonts w:hint="eastAsia" w:ascii="仿宋" w:hAnsi="仿宋" w:eastAsia="仿宋" w:cs="仿宋"/>
          <w:kern w:val="0"/>
          <w:szCs w:val="21"/>
        </w:rPr>
        <w:t>不得超出响应文件的范围或者改变响应文件的实质性内容</w:t>
      </w:r>
      <w:r>
        <w:rPr>
          <w:rFonts w:hint="eastAsia" w:ascii="仿宋" w:hAnsi="仿宋" w:eastAsia="仿宋" w:cs="仿宋"/>
          <w:szCs w:val="21"/>
        </w:rPr>
        <w:t>（算术性错误修正除外），不得影响供应商公平竞争。</w:t>
      </w:r>
    </w:p>
    <w:p w14:paraId="0BD2826E">
      <w:pPr>
        <w:adjustRightInd w:val="0"/>
        <w:snapToGrid w:val="0"/>
        <w:spacing w:before="50" w:line="360" w:lineRule="auto"/>
        <w:ind w:firstLine="420"/>
        <w:jc w:val="left"/>
        <w:rPr>
          <w:rFonts w:hint="eastAsia" w:ascii="仿宋" w:hAnsi="仿宋" w:eastAsia="仿宋" w:cs="仿宋"/>
          <w:color w:val="FF0000"/>
          <w:kern w:val="0"/>
          <w:szCs w:val="21"/>
        </w:rPr>
      </w:pPr>
      <w:r>
        <w:rPr>
          <w:rFonts w:hint="eastAsia" w:ascii="仿宋" w:hAnsi="仿宋" w:eastAsia="仿宋" w:cs="仿宋"/>
          <w:kern w:val="0"/>
          <w:szCs w:val="21"/>
        </w:rPr>
        <w:t>28.2最后报价如有算术错误的，</w:t>
      </w:r>
      <w:r>
        <w:rPr>
          <w:rFonts w:hint="eastAsia" w:ascii="仿宋" w:hAnsi="仿宋" w:eastAsia="仿宋" w:cs="仿宋"/>
          <w:szCs w:val="21"/>
        </w:rPr>
        <w:t>除</w:t>
      </w:r>
      <w:r>
        <w:rPr>
          <w:rFonts w:hint="eastAsia" w:ascii="仿宋" w:hAnsi="仿宋" w:eastAsia="仿宋" w:cs="仿宋"/>
          <w:b/>
          <w:kern w:val="0"/>
          <w:szCs w:val="21"/>
        </w:rPr>
        <w:t>【供应商须知前附表】</w:t>
      </w:r>
      <w:r>
        <w:rPr>
          <w:rFonts w:hint="eastAsia" w:ascii="仿宋" w:hAnsi="仿宋" w:eastAsia="仿宋" w:cs="仿宋"/>
          <w:szCs w:val="21"/>
        </w:rPr>
        <w:t>另有规定外，磋商小组按下列规定修正，</w:t>
      </w:r>
      <w:r>
        <w:rPr>
          <w:rFonts w:hint="eastAsia" w:ascii="仿宋" w:hAnsi="仿宋" w:eastAsia="仿宋" w:cs="仿宋"/>
          <w:kern w:val="0"/>
          <w:szCs w:val="21"/>
        </w:rPr>
        <w:t>修正的最后报价须经供应商书面确认。供应商不确认的，按无效响应处理</w:t>
      </w:r>
      <w:r>
        <w:rPr>
          <w:rFonts w:hint="eastAsia" w:ascii="仿宋" w:hAnsi="仿宋" w:eastAsia="仿宋" w:cs="仿宋"/>
          <w:szCs w:val="21"/>
        </w:rPr>
        <w:t>：</w:t>
      </w:r>
    </w:p>
    <w:p w14:paraId="25E27DD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（1）大写金额与小写金额不一致的，以大写金额为准；</w:t>
      </w:r>
    </w:p>
    <w:p w14:paraId="7D019C2E">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（2）总价金额与按单价汇总金额不一致的，以</w:t>
      </w:r>
      <w:bookmarkStart w:id="187" w:name="_Hlk197761240"/>
      <w:r>
        <w:rPr>
          <w:rFonts w:hint="eastAsia" w:ascii="仿宋" w:hAnsi="仿宋" w:eastAsia="仿宋" w:cs="仿宋"/>
          <w:kern w:val="0"/>
          <w:szCs w:val="21"/>
        </w:rPr>
        <w:t>总价</w:t>
      </w:r>
      <w:bookmarkEnd w:id="187"/>
      <w:r>
        <w:rPr>
          <w:rFonts w:hint="eastAsia" w:ascii="仿宋" w:hAnsi="仿宋" w:eastAsia="仿宋" w:cs="仿宋"/>
          <w:kern w:val="0"/>
          <w:szCs w:val="21"/>
        </w:rPr>
        <w:t>为准，并修改单价。</w:t>
      </w:r>
    </w:p>
    <w:p w14:paraId="41D1881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（3）最后报价总价与</w:t>
      </w:r>
      <w:bookmarkStart w:id="188" w:name="_Hlk197761581"/>
      <w:r>
        <w:rPr>
          <w:rFonts w:hint="eastAsia" w:ascii="仿宋" w:hAnsi="仿宋" w:eastAsia="仿宋" w:cs="仿宋"/>
          <w:kern w:val="0"/>
          <w:szCs w:val="21"/>
        </w:rPr>
        <w:t>首次响应文件“分项报价表”总价</w:t>
      </w:r>
      <w:bookmarkEnd w:id="188"/>
      <w:r>
        <w:rPr>
          <w:rFonts w:hint="eastAsia" w:ascii="仿宋" w:hAnsi="仿宋" w:eastAsia="仿宋" w:cs="仿宋"/>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szCs w:val="21"/>
        </w:rPr>
        <w:t>28.3除</w:t>
      </w:r>
      <w:r>
        <w:rPr>
          <w:rFonts w:hint="eastAsia" w:ascii="仿宋" w:hAnsi="仿宋" w:eastAsia="仿宋" w:cs="仿宋"/>
          <w:b/>
          <w:color w:val="FF0000"/>
          <w:szCs w:val="21"/>
        </w:rPr>
        <w:t>【</w:t>
      </w:r>
      <w:r>
        <w:rPr>
          <w:rFonts w:hint="eastAsia" w:ascii="仿宋" w:hAnsi="仿宋" w:eastAsia="仿宋" w:cs="仿宋"/>
          <w:b/>
          <w:color w:val="FF0000"/>
          <w:kern w:val="0"/>
          <w:szCs w:val="21"/>
        </w:rPr>
        <w:t>供应商须知</w:t>
      </w:r>
      <w:r>
        <w:rPr>
          <w:rFonts w:hint="eastAsia" w:ascii="仿宋" w:hAnsi="仿宋" w:eastAsia="仿宋" w:cs="仿宋"/>
          <w:b/>
          <w:color w:val="FF0000"/>
          <w:szCs w:val="21"/>
        </w:rPr>
        <w:t>前附表】</w:t>
      </w:r>
      <w:r>
        <w:rPr>
          <w:rFonts w:hint="eastAsia" w:ascii="仿宋" w:hAnsi="仿宋" w:eastAsia="仿宋" w:cs="仿宋"/>
          <w:color w:val="FF0000"/>
          <w:szCs w:val="21"/>
        </w:rPr>
        <w:t>另有规定外，供应商的最后报价出现下列情形之一，磋商小组应启动异常低价响应审查程序：</w:t>
      </w:r>
      <w:r>
        <w:rPr>
          <w:rFonts w:hint="eastAsia" w:ascii="仿宋" w:hAnsi="仿宋" w:eastAsia="仿宋" w:cs="仿宋"/>
          <w:color w:val="FF0000"/>
        </w:rPr>
        <w:t xml:space="preserve"> </w:t>
      </w:r>
    </w:p>
    <w:p w14:paraId="0D4CBFE9">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28.7磋商小组通过“电子化采购系统”以数据电文形式向供应商发出“问题澄清通知”，</w:t>
      </w:r>
      <w:bookmarkStart w:id="189" w:name="_Hlk197756697"/>
      <w:r>
        <w:rPr>
          <w:rFonts w:hint="eastAsia" w:ascii="仿宋" w:hAnsi="仿宋" w:eastAsia="仿宋" w:cs="仿宋"/>
          <w:szCs w:val="21"/>
        </w:rPr>
        <w:t>供应商应</w:t>
      </w:r>
      <w:bookmarkStart w:id="190" w:name="_Hlk197674927"/>
      <w:r>
        <w:rPr>
          <w:rFonts w:hint="eastAsia" w:ascii="仿宋" w:hAnsi="仿宋" w:eastAsia="仿宋" w:cs="仿宋"/>
          <w:szCs w:val="21"/>
        </w:rPr>
        <w:t>按磋商小组“问题澄清通知”的要求，通过“电子化采购系统”</w:t>
      </w:r>
      <w:bookmarkEnd w:id="190"/>
      <w:r>
        <w:rPr>
          <w:rFonts w:hint="eastAsia" w:ascii="仿宋" w:hAnsi="仿宋" w:eastAsia="仿宋" w:cs="仿宋"/>
          <w:szCs w:val="21"/>
        </w:rPr>
        <w:t>进行澄清、</w:t>
      </w:r>
      <w:r>
        <w:rPr>
          <w:rFonts w:hint="eastAsia" w:ascii="仿宋" w:hAnsi="仿宋" w:eastAsia="仿宋" w:cs="仿宋"/>
        </w:rPr>
        <w:t>补正</w:t>
      </w:r>
      <w:r>
        <w:rPr>
          <w:rFonts w:hint="eastAsia" w:ascii="仿宋" w:hAnsi="仿宋" w:eastAsia="仿宋" w:cs="仿宋"/>
          <w:szCs w:val="21"/>
        </w:rPr>
        <w:t>或确认。</w:t>
      </w:r>
      <w:bookmarkEnd w:id="189"/>
      <w:r>
        <w:rPr>
          <w:rFonts w:hint="eastAsia" w:ascii="仿宋" w:hAnsi="仿宋" w:eastAsia="仿宋" w:cs="仿宋"/>
          <w:szCs w:val="21"/>
        </w:rPr>
        <w:t>供应商未在“澄清通知”规定的时间内进行澄清、</w:t>
      </w:r>
      <w:r>
        <w:rPr>
          <w:rFonts w:hint="eastAsia" w:ascii="仿宋" w:hAnsi="仿宋" w:eastAsia="仿宋" w:cs="仿宋"/>
        </w:rPr>
        <w:t>补正</w:t>
      </w:r>
      <w:r>
        <w:rPr>
          <w:rFonts w:hint="eastAsia" w:ascii="仿宋" w:hAnsi="仿宋" w:eastAsia="仿宋" w:cs="仿宋"/>
          <w:szCs w:val="21"/>
        </w:rPr>
        <w:t>或确认的，磋商小组应当将其作为</w:t>
      </w:r>
      <w:bookmarkStart w:id="191" w:name="_Hlk197760675"/>
      <w:r>
        <w:rPr>
          <w:rFonts w:hint="eastAsia" w:ascii="仿宋" w:hAnsi="仿宋" w:eastAsia="仿宋" w:cs="仿宋"/>
          <w:szCs w:val="21"/>
        </w:rPr>
        <w:t>无效响应处理</w:t>
      </w:r>
      <w:bookmarkEnd w:id="191"/>
      <w:r>
        <w:rPr>
          <w:rFonts w:hint="eastAsia" w:ascii="仿宋" w:hAnsi="仿宋" w:eastAsia="仿宋" w:cs="仿宋"/>
          <w:szCs w:val="21"/>
        </w:rPr>
        <w:t>。</w:t>
      </w:r>
    </w:p>
    <w:bookmarkEnd w:id="185"/>
    <w:bookmarkEnd w:id="186"/>
    <w:p w14:paraId="0F6296CB">
      <w:pPr>
        <w:pStyle w:val="5"/>
        <w:adjustRightInd w:val="0"/>
        <w:snapToGrid w:val="0"/>
        <w:spacing w:before="50" w:after="0" w:line="360" w:lineRule="auto"/>
        <w:rPr>
          <w:rFonts w:hint="eastAsia" w:ascii="仿宋" w:hAnsi="仿宋" w:eastAsia="仿宋" w:cs="仿宋"/>
          <w:sz w:val="24"/>
          <w:szCs w:val="24"/>
        </w:rPr>
      </w:pPr>
      <w:bookmarkStart w:id="192" w:name="_Toc15841"/>
      <w:r>
        <w:rPr>
          <w:rFonts w:hint="eastAsia" w:ascii="仿宋" w:hAnsi="仿宋" w:eastAsia="仿宋" w:cs="仿宋"/>
          <w:sz w:val="24"/>
          <w:szCs w:val="24"/>
        </w:rPr>
        <w:t>29.保密</w:t>
      </w:r>
      <w:bookmarkEnd w:id="192"/>
    </w:p>
    <w:p w14:paraId="28A2192E">
      <w:pPr>
        <w:adjustRightInd w:val="0"/>
        <w:snapToGrid w:val="0"/>
        <w:spacing w:before="50" w:line="360" w:lineRule="auto"/>
        <w:ind w:firstLine="420" w:firstLineChars="200"/>
        <w:rPr>
          <w:rFonts w:hint="eastAsia" w:ascii="仿宋" w:hAnsi="仿宋" w:eastAsia="仿宋" w:cs="仿宋"/>
        </w:rPr>
      </w:pPr>
      <w:bookmarkStart w:id="193" w:name="_Hlk201049446"/>
      <w:r>
        <w:rPr>
          <w:rFonts w:hint="eastAsia" w:ascii="仿宋" w:hAnsi="仿宋" w:eastAsia="仿宋" w:cs="仿宋"/>
        </w:rPr>
        <w:t>磋商小组成员以及与评审工作有关的人员不得泄露评审情况以及评审过程中获悉的国家秘密、商业秘密。</w:t>
      </w:r>
    </w:p>
    <w:bookmarkEnd w:id="150"/>
    <w:bookmarkEnd w:id="193"/>
    <w:p w14:paraId="1C5B582B">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4" w:name="_Toc29126"/>
      <w:r>
        <w:rPr>
          <w:rFonts w:hint="eastAsia" w:ascii="仿宋" w:hAnsi="仿宋" w:eastAsia="仿宋" w:cs="仿宋"/>
          <w:sz w:val="28"/>
          <w:szCs w:val="28"/>
        </w:rPr>
        <w:t>六、成交结果公布与合同授予</w:t>
      </w:r>
      <w:bookmarkEnd w:id="194"/>
    </w:p>
    <w:p w14:paraId="775227CF">
      <w:pPr>
        <w:pStyle w:val="5"/>
        <w:adjustRightInd w:val="0"/>
        <w:snapToGrid w:val="0"/>
        <w:spacing w:before="50" w:after="0" w:line="360" w:lineRule="auto"/>
        <w:rPr>
          <w:rFonts w:hint="eastAsia" w:ascii="仿宋" w:hAnsi="仿宋" w:eastAsia="仿宋" w:cs="仿宋"/>
          <w:sz w:val="24"/>
          <w:szCs w:val="24"/>
        </w:rPr>
      </w:pPr>
      <w:bookmarkStart w:id="195" w:name="_Toc30427"/>
      <w:r>
        <w:rPr>
          <w:rFonts w:hint="eastAsia" w:ascii="仿宋" w:hAnsi="仿宋" w:eastAsia="仿宋" w:cs="仿宋"/>
          <w:sz w:val="24"/>
          <w:szCs w:val="24"/>
        </w:rPr>
        <w:t>30.成交结果与成交通知书</w:t>
      </w:r>
      <w:bookmarkEnd w:id="195"/>
    </w:p>
    <w:p w14:paraId="3F3B6172">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rFonts w:hint="eastAsia" w:ascii="仿宋" w:hAnsi="仿宋" w:eastAsia="仿宋" w:cs="仿宋"/>
          <w:sz w:val="24"/>
          <w:szCs w:val="24"/>
        </w:rPr>
      </w:pPr>
      <w:bookmarkStart w:id="196" w:name="_Toc12800"/>
      <w:r>
        <w:rPr>
          <w:rFonts w:hint="eastAsia" w:ascii="仿宋" w:hAnsi="仿宋" w:eastAsia="仿宋" w:cs="仿宋"/>
          <w:sz w:val="24"/>
          <w:szCs w:val="24"/>
        </w:rPr>
        <w:t>31.签订合同</w:t>
      </w:r>
      <w:bookmarkEnd w:id="196"/>
    </w:p>
    <w:p w14:paraId="76C7A080">
      <w:pPr>
        <w:adjustRightInd w:val="0"/>
        <w:snapToGrid w:val="0"/>
        <w:spacing w:before="50" w:line="360" w:lineRule="auto"/>
        <w:ind w:firstLine="420" w:firstLineChars="200"/>
        <w:jc w:val="left"/>
        <w:rPr>
          <w:rFonts w:hint="eastAsia" w:ascii="仿宋" w:hAnsi="仿宋" w:eastAsia="仿宋" w:cs="仿宋"/>
          <w:szCs w:val="21"/>
        </w:rPr>
      </w:pPr>
      <w:bookmarkStart w:id="197" w:name="_Hlk199684356"/>
      <w:r>
        <w:rPr>
          <w:rFonts w:hint="eastAsia" w:ascii="仿宋" w:hAnsi="仿宋" w:eastAsia="仿宋" w:cs="仿宋"/>
          <w:szCs w:val="21"/>
        </w:rPr>
        <w:t>31.1采购人应自成交通知书发出之日起30日内，依据磋商文件、成交供应商的响应文件，与成交供应商在线签订政府采购合同。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31.2采购合同不得对磋商文件确定的事项和成交供应商的响应文件作实质性修改。</w:t>
      </w:r>
      <w:r>
        <w:rPr>
          <w:rFonts w:hint="eastAsia" w:ascii="仿宋" w:hAnsi="仿宋" w:eastAsia="仿宋" w:cs="仿宋"/>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31.3联</w:t>
      </w:r>
      <w:r>
        <w:rPr>
          <w:rFonts w:hint="eastAsia" w:ascii="仿宋" w:hAnsi="仿宋" w:eastAsia="仿宋" w:cs="仿宋"/>
          <w:spacing w:val="-2"/>
          <w:kern w:val="0"/>
          <w:szCs w:val="21"/>
        </w:rPr>
        <w:t>合</w:t>
      </w:r>
      <w:r>
        <w:rPr>
          <w:rFonts w:hint="eastAsia" w:ascii="仿宋" w:hAnsi="仿宋" w:eastAsia="仿宋" w:cs="仿宋"/>
          <w:kern w:val="0"/>
          <w:szCs w:val="21"/>
        </w:rPr>
        <w:t>体</w:t>
      </w:r>
      <w:r>
        <w:rPr>
          <w:rFonts w:hint="eastAsia" w:ascii="仿宋" w:hAnsi="仿宋" w:eastAsia="仿宋" w:cs="仿宋"/>
          <w:spacing w:val="-2"/>
          <w:kern w:val="0"/>
          <w:szCs w:val="21"/>
        </w:rPr>
        <w:t>成交</w:t>
      </w:r>
      <w:r>
        <w:rPr>
          <w:rFonts w:hint="eastAsia" w:ascii="仿宋" w:hAnsi="仿宋" w:eastAsia="仿宋" w:cs="仿宋"/>
          <w:kern w:val="0"/>
          <w:szCs w:val="21"/>
        </w:rPr>
        <w:t>的</w:t>
      </w:r>
      <w:r>
        <w:rPr>
          <w:rFonts w:hint="eastAsia" w:ascii="仿宋" w:hAnsi="仿宋" w:eastAsia="仿宋" w:cs="仿宋"/>
          <w:spacing w:val="-14"/>
          <w:kern w:val="0"/>
          <w:szCs w:val="21"/>
        </w:rPr>
        <w:t>，</w:t>
      </w:r>
      <w:r>
        <w:rPr>
          <w:rFonts w:hint="eastAsia" w:ascii="仿宋" w:hAnsi="仿宋" w:eastAsia="仿宋" w:cs="仿宋"/>
          <w:kern w:val="0"/>
          <w:szCs w:val="21"/>
        </w:rPr>
        <w:t>联</w:t>
      </w:r>
      <w:r>
        <w:rPr>
          <w:rFonts w:hint="eastAsia" w:ascii="仿宋" w:hAnsi="仿宋" w:eastAsia="仿宋" w:cs="仿宋"/>
          <w:spacing w:val="-2"/>
          <w:kern w:val="0"/>
          <w:szCs w:val="21"/>
        </w:rPr>
        <w:t>合</w:t>
      </w:r>
      <w:r>
        <w:rPr>
          <w:rFonts w:hint="eastAsia" w:ascii="仿宋" w:hAnsi="仿宋" w:eastAsia="仿宋" w:cs="仿宋"/>
          <w:kern w:val="0"/>
          <w:szCs w:val="21"/>
        </w:rPr>
        <w:t>体各</w:t>
      </w:r>
      <w:r>
        <w:rPr>
          <w:rFonts w:hint="eastAsia" w:ascii="仿宋" w:hAnsi="仿宋" w:eastAsia="仿宋" w:cs="仿宋"/>
          <w:spacing w:val="-2"/>
          <w:kern w:val="0"/>
          <w:szCs w:val="21"/>
        </w:rPr>
        <w:t>方</w:t>
      </w:r>
      <w:r>
        <w:rPr>
          <w:rFonts w:hint="eastAsia" w:ascii="仿宋" w:hAnsi="仿宋" w:eastAsia="仿宋" w:cs="仿宋"/>
          <w:kern w:val="0"/>
          <w:szCs w:val="21"/>
        </w:rPr>
        <w:t>应</w:t>
      </w:r>
      <w:r>
        <w:rPr>
          <w:rFonts w:hint="eastAsia" w:ascii="仿宋" w:hAnsi="仿宋" w:eastAsia="仿宋" w:cs="仿宋"/>
          <w:spacing w:val="-2"/>
          <w:kern w:val="0"/>
          <w:szCs w:val="21"/>
        </w:rPr>
        <w:t>当</w:t>
      </w:r>
      <w:r>
        <w:rPr>
          <w:rFonts w:hint="eastAsia" w:ascii="仿宋" w:hAnsi="仿宋" w:eastAsia="仿宋" w:cs="仿宋"/>
          <w:kern w:val="0"/>
          <w:szCs w:val="21"/>
        </w:rPr>
        <w:t>共</w:t>
      </w:r>
      <w:r>
        <w:rPr>
          <w:rFonts w:hint="eastAsia" w:ascii="仿宋" w:hAnsi="仿宋" w:eastAsia="仿宋" w:cs="仿宋"/>
          <w:spacing w:val="-2"/>
          <w:kern w:val="0"/>
          <w:szCs w:val="21"/>
        </w:rPr>
        <w:t>同</w:t>
      </w:r>
      <w:r>
        <w:rPr>
          <w:rFonts w:hint="eastAsia" w:ascii="仿宋" w:hAnsi="仿宋" w:eastAsia="仿宋" w:cs="仿宋"/>
          <w:kern w:val="0"/>
          <w:szCs w:val="21"/>
        </w:rPr>
        <w:t>与</w:t>
      </w:r>
      <w:r>
        <w:rPr>
          <w:rFonts w:hint="eastAsia" w:ascii="仿宋" w:hAnsi="仿宋" w:eastAsia="仿宋" w:cs="仿宋"/>
          <w:spacing w:val="-2"/>
          <w:kern w:val="0"/>
          <w:szCs w:val="21"/>
        </w:rPr>
        <w:t>采购人</w:t>
      </w:r>
      <w:r>
        <w:rPr>
          <w:rFonts w:hint="eastAsia" w:ascii="仿宋" w:hAnsi="仿宋" w:eastAsia="仿宋" w:cs="仿宋"/>
          <w:kern w:val="0"/>
          <w:szCs w:val="21"/>
        </w:rPr>
        <w:t>签订</w:t>
      </w:r>
      <w:r>
        <w:rPr>
          <w:rFonts w:hint="eastAsia" w:ascii="仿宋" w:hAnsi="仿宋" w:eastAsia="仿宋" w:cs="仿宋"/>
          <w:spacing w:val="-2"/>
          <w:kern w:val="0"/>
          <w:szCs w:val="21"/>
        </w:rPr>
        <w:t>合</w:t>
      </w:r>
      <w:r>
        <w:rPr>
          <w:rFonts w:hint="eastAsia" w:ascii="仿宋" w:hAnsi="仿宋" w:eastAsia="仿宋" w:cs="仿宋"/>
          <w:kern w:val="0"/>
          <w:szCs w:val="21"/>
        </w:rPr>
        <w:t>同</w:t>
      </w:r>
      <w:r>
        <w:rPr>
          <w:rFonts w:hint="eastAsia" w:ascii="仿宋" w:hAnsi="仿宋" w:eastAsia="仿宋" w:cs="仿宋"/>
          <w:spacing w:val="-14"/>
          <w:kern w:val="0"/>
          <w:szCs w:val="21"/>
        </w:rPr>
        <w:t>，</w:t>
      </w:r>
      <w:r>
        <w:rPr>
          <w:rFonts w:hint="eastAsia" w:ascii="仿宋" w:hAnsi="仿宋" w:eastAsia="仿宋" w:cs="仿宋"/>
          <w:kern w:val="0"/>
          <w:szCs w:val="21"/>
        </w:rPr>
        <w:t>就</w:t>
      </w:r>
      <w:r>
        <w:rPr>
          <w:rFonts w:hint="eastAsia" w:ascii="仿宋" w:hAnsi="仿宋" w:eastAsia="仿宋" w:cs="仿宋"/>
          <w:spacing w:val="-2"/>
          <w:kern w:val="0"/>
          <w:szCs w:val="21"/>
        </w:rPr>
        <w:t>成交项</w:t>
      </w:r>
      <w:r>
        <w:rPr>
          <w:rFonts w:hint="eastAsia" w:ascii="仿宋" w:hAnsi="仿宋" w:eastAsia="仿宋" w:cs="仿宋"/>
          <w:kern w:val="0"/>
          <w:szCs w:val="21"/>
        </w:rPr>
        <w:t>目</w:t>
      </w:r>
      <w:r>
        <w:rPr>
          <w:rFonts w:hint="eastAsia" w:ascii="仿宋" w:hAnsi="仿宋" w:eastAsia="仿宋" w:cs="仿宋"/>
          <w:spacing w:val="-2"/>
          <w:kern w:val="0"/>
          <w:szCs w:val="21"/>
        </w:rPr>
        <w:t>向</w:t>
      </w:r>
      <w:r>
        <w:rPr>
          <w:rFonts w:hint="eastAsia" w:ascii="仿宋" w:hAnsi="仿宋" w:eastAsia="仿宋" w:cs="仿宋"/>
          <w:kern w:val="0"/>
          <w:szCs w:val="21"/>
        </w:rPr>
        <w:t>采购人承</w:t>
      </w:r>
      <w:r>
        <w:rPr>
          <w:rFonts w:hint="eastAsia" w:ascii="仿宋" w:hAnsi="仿宋" w:eastAsia="仿宋" w:cs="仿宋"/>
          <w:spacing w:val="-2"/>
          <w:kern w:val="0"/>
          <w:szCs w:val="21"/>
        </w:rPr>
        <w:t>担</w:t>
      </w:r>
      <w:r>
        <w:rPr>
          <w:rFonts w:hint="eastAsia" w:ascii="仿宋" w:hAnsi="仿宋" w:eastAsia="仿宋" w:cs="仿宋"/>
          <w:kern w:val="0"/>
          <w:szCs w:val="21"/>
        </w:rPr>
        <w:t>连带责</w:t>
      </w:r>
      <w:r>
        <w:rPr>
          <w:rFonts w:hint="eastAsia" w:ascii="仿宋" w:hAnsi="仿宋" w:eastAsia="仿宋" w:cs="仿宋"/>
          <w:spacing w:val="-2"/>
          <w:kern w:val="0"/>
          <w:szCs w:val="21"/>
        </w:rPr>
        <w:t>任</w:t>
      </w:r>
      <w:r>
        <w:rPr>
          <w:rFonts w:hint="eastAsia" w:ascii="仿宋" w:hAnsi="仿宋" w:eastAsia="仿宋" w:cs="仿宋"/>
          <w:kern w:val="0"/>
          <w:szCs w:val="21"/>
        </w:rPr>
        <w:t>。</w:t>
      </w:r>
    </w:p>
    <w:p w14:paraId="42AD460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31.4采购人应当自政府采购合同签订之日起2个工作日内，将政府采购合同在“指定媒体”公告，但政府采购合同中涉及国家秘密、商业秘密的内容除外。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31.6成交供应商</w:t>
      </w:r>
      <w:r>
        <w:rPr>
          <w:rFonts w:hint="eastAsia" w:ascii="仿宋" w:hAnsi="仿宋" w:eastAsia="仿宋" w:cs="仿宋"/>
          <w:bCs/>
          <w:szCs w:val="21"/>
        </w:rPr>
        <w:t>应当按照合同约定依法履行合同义务。政府采购合同的履行、违约责任和解决争议的方法等适用《中华人民共和国民法典》。</w:t>
      </w:r>
    </w:p>
    <w:bookmarkEnd w:id="197"/>
    <w:p w14:paraId="128740A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8" w:name="_Toc197627505"/>
      <w:bookmarkStart w:id="199" w:name="_Toc23376"/>
      <w:r>
        <w:rPr>
          <w:rFonts w:hint="eastAsia" w:ascii="仿宋" w:hAnsi="仿宋" w:eastAsia="仿宋" w:cs="仿宋"/>
          <w:sz w:val="28"/>
          <w:szCs w:val="28"/>
        </w:rPr>
        <w:t>七、询问、质疑及投诉</w:t>
      </w:r>
      <w:bookmarkEnd w:id="198"/>
      <w:bookmarkEnd w:id="199"/>
    </w:p>
    <w:p w14:paraId="69C7E59C">
      <w:pPr>
        <w:pStyle w:val="5"/>
        <w:adjustRightInd w:val="0"/>
        <w:snapToGrid w:val="0"/>
        <w:spacing w:before="50" w:after="0" w:line="360" w:lineRule="auto"/>
        <w:rPr>
          <w:rFonts w:hint="eastAsia" w:ascii="仿宋" w:hAnsi="仿宋" w:eastAsia="仿宋" w:cs="仿宋"/>
          <w:sz w:val="24"/>
          <w:szCs w:val="24"/>
        </w:rPr>
      </w:pPr>
      <w:bookmarkStart w:id="200" w:name="_Toc24917"/>
      <w:bookmarkStart w:id="201" w:name="_Toc197627506"/>
      <w:r>
        <w:rPr>
          <w:rFonts w:hint="eastAsia" w:ascii="仿宋" w:hAnsi="仿宋" w:eastAsia="仿宋" w:cs="仿宋"/>
          <w:sz w:val="24"/>
          <w:szCs w:val="24"/>
        </w:rPr>
        <w:t>32.询问</w:t>
      </w:r>
      <w:bookmarkEnd w:id="200"/>
      <w:bookmarkEnd w:id="201"/>
    </w:p>
    <w:p w14:paraId="34C0928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rFonts w:hint="eastAsia" w:ascii="仿宋" w:hAnsi="仿宋" w:eastAsia="仿宋" w:cs="仿宋"/>
          <w:sz w:val="24"/>
          <w:szCs w:val="24"/>
        </w:rPr>
      </w:pPr>
      <w:bookmarkStart w:id="202" w:name="_Toc21210"/>
      <w:bookmarkStart w:id="203" w:name="_Toc194064082"/>
      <w:bookmarkStart w:id="204" w:name="_Toc197627507"/>
      <w:r>
        <w:rPr>
          <w:rFonts w:hint="eastAsia" w:ascii="仿宋" w:hAnsi="仿宋" w:eastAsia="仿宋" w:cs="仿宋"/>
          <w:sz w:val="24"/>
          <w:szCs w:val="24"/>
        </w:rPr>
        <w:t>33.质疑</w:t>
      </w:r>
      <w:bookmarkEnd w:id="202"/>
      <w:bookmarkEnd w:id="203"/>
      <w:bookmarkEnd w:id="204"/>
    </w:p>
    <w:p w14:paraId="6195CD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（1）对磋商文件提出质疑，</w:t>
      </w:r>
      <w:bookmarkStart w:id="205" w:name="_Hlk216972889"/>
      <w:bookmarkStart w:id="206" w:name="_Hlk197578884"/>
      <w:r>
        <w:rPr>
          <w:rFonts w:hint="eastAsia" w:ascii="仿宋" w:hAnsi="仿宋" w:eastAsia="仿宋" w:cs="仿宋"/>
          <w:szCs w:val="21"/>
        </w:rPr>
        <w:t>采用资格后审方式的，</w:t>
      </w:r>
      <w:bookmarkStart w:id="207" w:name="_Hlk196311667"/>
      <w:r>
        <w:rPr>
          <w:rFonts w:hint="eastAsia" w:ascii="仿宋" w:hAnsi="仿宋" w:eastAsia="仿宋" w:cs="仿宋"/>
          <w:szCs w:val="21"/>
        </w:rPr>
        <w:t>为磋商公告期限届满之日</w:t>
      </w:r>
      <w:bookmarkEnd w:id="207"/>
      <w:r>
        <w:rPr>
          <w:rFonts w:hint="eastAsia" w:ascii="仿宋" w:hAnsi="仿宋" w:eastAsia="仿宋" w:cs="仿宋"/>
          <w:szCs w:val="21"/>
        </w:rPr>
        <w:t>；采用资格预审方式的，为获取磋商文件之日</w:t>
      </w:r>
      <w:bookmarkEnd w:id="205"/>
      <w:r>
        <w:rPr>
          <w:rFonts w:hint="eastAsia" w:ascii="仿宋" w:hAnsi="仿宋" w:eastAsia="仿宋" w:cs="仿宋"/>
          <w:szCs w:val="21"/>
        </w:rPr>
        <w:t>；</w:t>
      </w:r>
      <w:bookmarkEnd w:id="206"/>
    </w:p>
    <w:p w14:paraId="1C1545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（2）对磋商过程提出质疑的，为各磋商程序环节结束之日；</w:t>
      </w:r>
    </w:p>
    <w:p w14:paraId="7716F7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（3）对成交结果提出质疑的，为成交结果公告期限届满之日。</w:t>
      </w:r>
    </w:p>
    <w:p w14:paraId="4716E5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仿宋" w:hAnsi="仿宋" w:eastAsia="仿宋" w:cs="仿宋"/>
          <w:szCs w:val="21"/>
        </w:rPr>
      </w:pPr>
      <w:bookmarkStart w:id="208" w:name="_Hlk206315143"/>
      <w:r>
        <w:rPr>
          <w:rFonts w:hint="eastAsia" w:ascii="仿宋" w:hAnsi="仿宋" w:eastAsia="仿宋" w:cs="仿宋"/>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（1）质疑人不是参与本次采购项目的供应商或潜在供应商；</w:t>
      </w:r>
    </w:p>
    <w:p w14:paraId="1D4DF9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（2）质疑人与质疑事项不存在利害关系的；</w:t>
      </w:r>
    </w:p>
    <w:p w14:paraId="535E8A6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（3）未在法定期限内提出质疑的；</w:t>
      </w:r>
    </w:p>
    <w:p w14:paraId="6CF12A1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（5）质疑函没有合法有效的签字、盖章或授权的；</w:t>
      </w:r>
    </w:p>
    <w:p w14:paraId="5496054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（6）以非法手段取得证据、材料的；</w:t>
      </w:r>
    </w:p>
    <w:p w14:paraId="1A55B8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（7）质疑答复后，同一质疑人就同一事项再次提出质疑的。</w:t>
      </w:r>
    </w:p>
    <w:p w14:paraId="658B78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w:t>
      </w:r>
      <w:bookmarkStart w:id="209" w:name="_Hlk199684645"/>
      <w:r>
        <w:rPr>
          <w:rFonts w:hint="eastAsia" w:ascii="仿宋" w:hAnsi="仿宋" w:eastAsia="仿宋" w:cs="仿宋"/>
          <w:szCs w:val="21"/>
        </w:rPr>
        <w:t>5供应商提出质疑应当提交质疑函和必要的证明资料，并按财政部制定的质疑函范本进行填写，详见中国政府采购网（www.ccgp.gov.cn）“数据标准及规范”栏下载专区《政府采购供应商质疑函范本》。</w:t>
      </w:r>
      <w:bookmarkEnd w:id="209"/>
    </w:p>
    <w:p w14:paraId="328E1D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33.8采购人、采购代理机构应当在收到质疑函后7个工作日内作出答复，并以书面形式通知质疑供应商和其他有关供应商。</w:t>
      </w:r>
    </w:p>
    <w:bookmarkEnd w:id="208"/>
    <w:p w14:paraId="3B6D3B10">
      <w:pPr>
        <w:pStyle w:val="5"/>
        <w:keepNext w:val="0"/>
        <w:keepLines w:val="0"/>
        <w:adjustRightInd w:val="0"/>
        <w:snapToGrid w:val="0"/>
        <w:spacing w:before="50" w:after="0" w:line="360" w:lineRule="auto"/>
        <w:rPr>
          <w:rFonts w:hint="eastAsia" w:ascii="仿宋" w:hAnsi="仿宋" w:eastAsia="仿宋" w:cs="仿宋"/>
          <w:sz w:val="24"/>
          <w:szCs w:val="24"/>
        </w:rPr>
      </w:pPr>
      <w:bookmarkStart w:id="210" w:name="_Toc194064083"/>
      <w:bookmarkStart w:id="211" w:name="_Toc216983820"/>
      <w:bookmarkStart w:id="212" w:name="_Toc5950"/>
      <w:bookmarkStart w:id="213" w:name="_Toc216981072"/>
      <w:bookmarkStart w:id="214" w:name="_Toc197627508"/>
      <w:r>
        <w:rPr>
          <w:rFonts w:hint="eastAsia" w:ascii="仿宋" w:hAnsi="仿宋" w:eastAsia="仿宋" w:cs="仿宋"/>
          <w:sz w:val="24"/>
          <w:szCs w:val="24"/>
        </w:rPr>
        <w:t>34.投诉</w:t>
      </w:r>
      <w:bookmarkEnd w:id="210"/>
      <w:bookmarkEnd w:id="211"/>
      <w:bookmarkEnd w:id="212"/>
      <w:bookmarkEnd w:id="213"/>
      <w:bookmarkEnd w:id="214"/>
    </w:p>
    <w:p w14:paraId="687FAFD9">
      <w:pPr>
        <w:adjustRightInd w:val="0"/>
        <w:snapToGrid w:val="0"/>
        <w:spacing w:before="50" w:line="360" w:lineRule="auto"/>
        <w:ind w:firstLine="420" w:firstLineChars="200"/>
        <w:rPr>
          <w:rFonts w:hint="eastAsia" w:ascii="仿宋" w:hAnsi="仿宋" w:eastAsia="仿宋" w:cs="仿宋"/>
          <w:sz w:val="28"/>
          <w:szCs w:val="28"/>
        </w:rPr>
      </w:pPr>
      <w:r>
        <w:rPr>
          <w:rFonts w:hint="eastAsia" w:ascii="仿宋" w:hAnsi="仿宋" w:eastAsia="仿宋" w:cs="仿宋"/>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15" w:name="_Toc21552"/>
      <w:bookmarkStart w:id="216" w:name="_Toc22201076"/>
      <w:r>
        <w:rPr>
          <w:rFonts w:hint="eastAsia" w:ascii="仿宋" w:hAnsi="仿宋" w:eastAsia="仿宋" w:cs="仿宋"/>
          <w:sz w:val="28"/>
          <w:szCs w:val="28"/>
        </w:rPr>
        <w:t>八、落实政府采购政策</w:t>
      </w:r>
      <w:bookmarkEnd w:id="215"/>
      <w:bookmarkEnd w:id="216"/>
    </w:p>
    <w:p w14:paraId="471E25F0">
      <w:pPr>
        <w:pStyle w:val="5"/>
        <w:adjustRightInd w:val="0"/>
        <w:snapToGrid w:val="0"/>
        <w:spacing w:before="50" w:after="0" w:line="360" w:lineRule="auto"/>
        <w:rPr>
          <w:rFonts w:hint="eastAsia" w:ascii="仿宋" w:hAnsi="仿宋" w:eastAsia="仿宋" w:cs="仿宋"/>
          <w:sz w:val="24"/>
          <w:szCs w:val="24"/>
        </w:rPr>
      </w:pPr>
      <w:bookmarkStart w:id="217" w:name="_Toc16429"/>
      <w:bookmarkStart w:id="218" w:name="_Toc197627510"/>
      <w:bookmarkStart w:id="219" w:name="_Toc62206161"/>
      <w:bookmarkStart w:id="220" w:name="_Toc23243974"/>
      <w:r>
        <w:rPr>
          <w:rFonts w:hint="eastAsia" w:ascii="仿宋" w:hAnsi="仿宋" w:eastAsia="仿宋" w:cs="仿宋"/>
          <w:sz w:val="24"/>
          <w:szCs w:val="24"/>
        </w:rPr>
        <w:t>35.扶持中小企业政策</w:t>
      </w:r>
      <w:bookmarkEnd w:id="217"/>
      <w:bookmarkEnd w:id="218"/>
    </w:p>
    <w:p w14:paraId="5F670B6F">
      <w:pPr>
        <w:adjustRightInd w:val="0"/>
        <w:snapToGrid w:val="0"/>
        <w:spacing w:before="50" w:line="360" w:lineRule="auto"/>
        <w:ind w:firstLine="420" w:firstLineChars="200"/>
        <w:rPr>
          <w:rFonts w:hint="eastAsia" w:ascii="仿宋" w:hAnsi="仿宋" w:eastAsia="仿宋" w:cs="仿宋"/>
          <w:szCs w:val="21"/>
        </w:rPr>
      </w:pPr>
      <w:bookmarkStart w:id="221" w:name="_Hlk196036780"/>
      <w:bookmarkStart w:id="222" w:name="_Hlk199684704"/>
      <w:bookmarkStart w:id="223" w:name="_Hlk196032974"/>
      <w:bookmarkStart w:id="224" w:name="_Hlk201333343"/>
      <w:bookmarkStart w:id="225" w:name="_Hlk206233592"/>
      <w:r>
        <w:rPr>
          <w:rFonts w:hint="eastAsia" w:ascii="仿宋" w:hAnsi="仿宋" w:eastAsia="仿宋" w:cs="仿宋"/>
          <w:kern w:val="0"/>
          <w:szCs w:val="21"/>
          <w:lang w:val="zh-CN"/>
        </w:rPr>
        <w:t>35.</w:t>
      </w:r>
      <w:bookmarkStart w:id="226" w:name="_Hlk199595759"/>
      <w:bookmarkStart w:id="227" w:name="_Hlk201331666"/>
      <w:bookmarkStart w:id="228" w:name="_Hlk205574015"/>
      <w:bookmarkStart w:id="229" w:name="_Hlk205565329"/>
      <w:r>
        <w:rPr>
          <w:rFonts w:hint="eastAsia" w:ascii="仿宋" w:hAnsi="仿宋" w:eastAsia="仿宋" w:cs="仿宋"/>
          <w:kern w:val="0"/>
          <w:szCs w:val="21"/>
          <w:lang w:val="zh-CN"/>
        </w:rPr>
        <w:t>1若</w:t>
      </w:r>
      <w:r>
        <w:rPr>
          <w:rFonts w:hint="eastAsia" w:ascii="仿宋" w:hAnsi="仿宋" w:eastAsia="仿宋" w:cs="仿宋"/>
          <w:szCs w:val="21"/>
        </w:rPr>
        <w:t>第一章“磋商邀请”第2.2款规定属于专门面向中小企业采购的，</w:t>
      </w:r>
      <w:bookmarkStart w:id="230" w:name="_Hlk216690871"/>
      <w:r>
        <w:rPr>
          <w:rFonts w:hint="eastAsia" w:ascii="仿宋" w:hAnsi="仿宋" w:eastAsia="仿宋" w:cs="仿宋"/>
          <w:szCs w:val="21"/>
        </w:rPr>
        <w:t>不符合下列规定，不能通过资格审查；</w:t>
      </w:r>
      <w:bookmarkEnd w:id="230"/>
      <w:r>
        <w:rPr>
          <w:rFonts w:hint="eastAsia" w:ascii="仿宋" w:hAnsi="仿宋" w:eastAsia="仿宋" w:cs="仿宋"/>
          <w:szCs w:val="21"/>
        </w:rPr>
        <w:t xml:space="preserve"> </w:t>
      </w:r>
    </w:p>
    <w:p w14:paraId="0F2E907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（1）第一章“磋商邀请”第 2.2 款规定的预留份额方式；</w:t>
      </w:r>
    </w:p>
    <w:p w14:paraId="086827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lang w:val="zh-CN"/>
        </w:rPr>
        <w:t>（2）</w:t>
      </w:r>
      <w:r>
        <w:rPr>
          <w:rFonts w:hint="eastAsia" w:ascii="仿宋" w:hAnsi="仿宋" w:eastAsia="仿宋" w:cs="仿宋"/>
          <w:szCs w:val="21"/>
        </w:rPr>
        <w:t>若</w:t>
      </w:r>
      <w:bookmarkStart w:id="231" w:name="_Hlk216690318"/>
      <w:r>
        <w:rPr>
          <w:rFonts w:hint="eastAsia" w:ascii="仿宋" w:hAnsi="仿宋" w:eastAsia="仿宋" w:cs="仿宋"/>
          <w:szCs w:val="21"/>
        </w:rPr>
        <w:t>本款前项</w:t>
      </w:r>
      <w:bookmarkEnd w:id="231"/>
      <w:r>
        <w:rPr>
          <w:rFonts w:hint="eastAsia" w:ascii="仿宋" w:hAnsi="仿宋" w:eastAsia="仿宋" w:cs="仿宋"/>
          <w:szCs w:val="21"/>
        </w:rPr>
        <w:t>规定预留份额方式为联合体形式预留或分包方式预留的，组成联合体的中小企业与联合体内其他成员之间，或者</w:t>
      </w:r>
      <w:bookmarkStart w:id="232" w:name="_Hlk216701676"/>
      <w:r>
        <w:rPr>
          <w:rFonts w:hint="eastAsia" w:ascii="仿宋" w:hAnsi="仿宋" w:eastAsia="仿宋" w:cs="仿宋"/>
          <w:szCs w:val="21"/>
        </w:rPr>
        <w:t>接受分包合同的中小企业</w:t>
      </w:r>
      <w:bookmarkEnd w:id="232"/>
      <w:r>
        <w:rPr>
          <w:rFonts w:hint="eastAsia" w:ascii="仿宋" w:hAnsi="仿宋" w:eastAsia="仿宋" w:cs="仿宋"/>
          <w:szCs w:val="21"/>
        </w:rPr>
        <w:t>与之间，不得存在直接控股、管理关系。</w:t>
      </w:r>
    </w:p>
    <w:p w14:paraId="1EB4BBC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r>
        <w:rPr>
          <w:rFonts w:hint="eastAsia" w:ascii="仿宋" w:hAnsi="仿宋" w:eastAsia="仿宋" w:cs="仿宋"/>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（2）若“第一章 磋商邀请”第2.3款接受联合体的，或本章第13.1款允许采用分包方式履行合同的，联合协议或者拟分包意向协议约定小微企业的合同份额占到合同总金额30%以上，</w:t>
      </w:r>
      <w:r>
        <w:rPr>
          <w:rFonts w:hint="eastAsia" w:ascii="仿宋" w:hAnsi="仿宋" w:eastAsia="仿宋" w:cs="仿宋"/>
          <w:kern w:val="0"/>
          <w:szCs w:val="21"/>
          <w:lang w:val="zh-CN"/>
        </w:rPr>
        <w:t>且组成联合体的小微企业与联合体内其他成员之间，或者接受分包合同的小微企业与之间，不得存在直接控股、管理关系</w:t>
      </w:r>
      <w:r>
        <w:rPr>
          <w:rFonts w:hint="eastAsia" w:ascii="仿宋" w:hAnsi="仿宋" w:eastAsia="仿宋" w:cs="仿宋"/>
          <w:szCs w:val="21"/>
        </w:rPr>
        <w:t>。</w:t>
      </w:r>
    </w:p>
    <w:bookmarkEnd w:id="226"/>
    <w:bookmarkEnd w:id="227"/>
    <w:bookmarkEnd w:id="228"/>
    <w:bookmarkEnd w:id="229"/>
    <w:p w14:paraId="3FD50C51">
      <w:pPr>
        <w:pStyle w:val="5"/>
        <w:keepNext w:val="0"/>
        <w:keepLines w:val="0"/>
        <w:adjustRightInd w:val="0"/>
        <w:snapToGrid w:val="0"/>
        <w:spacing w:before="50" w:after="0" w:line="360" w:lineRule="auto"/>
        <w:rPr>
          <w:rFonts w:hint="eastAsia" w:ascii="仿宋" w:hAnsi="仿宋" w:eastAsia="仿宋" w:cs="仿宋"/>
          <w:sz w:val="24"/>
          <w:szCs w:val="24"/>
        </w:rPr>
      </w:pPr>
      <w:bookmarkStart w:id="233" w:name="_Toc217928582"/>
      <w:bookmarkStart w:id="234" w:name="_Toc4138"/>
      <w:bookmarkStart w:id="235" w:name="_Toc217926678"/>
      <w:bookmarkStart w:id="236" w:name="_Toc217924094"/>
      <w:bookmarkStart w:id="237" w:name="_Toc217929159"/>
      <w:r>
        <w:rPr>
          <w:rFonts w:hint="eastAsia" w:ascii="仿宋" w:hAnsi="仿宋" w:eastAsia="仿宋" w:cs="仿宋"/>
          <w:sz w:val="24"/>
          <w:szCs w:val="24"/>
        </w:rPr>
        <w:t>36.</w:t>
      </w:r>
      <w:bookmarkStart w:id="238" w:name="_Hlk196041585"/>
      <w:bookmarkStart w:id="239" w:name="_Hlk196033032"/>
      <w:r>
        <w:rPr>
          <w:rFonts w:hint="eastAsia" w:ascii="仿宋" w:hAnsi="仿宋" w:eastAsia="仿宋" w:cs="仿宋"/>
          <w:sz w:val="24"/>
          <w:szCs w:val="24"/>
        </w:rPr>
        <w:t>采购</w:t>
      </w:r>
      <w:bookmarkEnd w:id="238"/>
      <w:bookmarkStart w:id="240" w:name="_Hlk217928114"/>
      <w:r>
        <w:rPr>
          <w:rFonts w:hint="eastAsia" w:ascii="仿宋" w:hAnsi="仿宋" w:eastAsia="仿宋" w:cs="仿宋"/>
          <w:sz w:val="24"/>
          <w:szCs w:val="24"/>
        </w:rPr>
        <w:t>节能产品、环境标志产品</w:t>
      </w:r>
      <w:bookmarkEnd w:id="240"/>
      <w:r>
        <w:rPr>
          <w:rFonts w:hint="eastAsia" w:ascii="仿宋" w:hAnsi="仿宋" w:eastAsia="仿宋" w:cs="仿宋"/>
          <w:sz w:val="24"/>
          <w:szCs w:val="24"/>
        </w:rPr>
        <w:t>政策</w:t>
      </w:r>
      <w:bookmarkEnd w:id="233"/>
      <w:bookmarkEnd w:id="234"/>
      <w:bookmarkEnd w:id="235"/>
      <w:bookmarkEnd w:id="236"/>
      <w:bookmarkEnd w:id="237"/>
      <w:bookmarkEnd w:id="239"/>
    </w:p>
    <w:p w14:paraId="6B465B5C">
      <w:pPr>
        <w:adjustRightInd w:val="0"/>
        <w:snapToGrid w:val="0"/>
        <w:spacing w:before="50" w:line="360" w:lineRule="auto"/>
        <w:ind w:firstLine="420" w:firstLineChars="200"/>
        <w:rPr>
          <w:rFonts w:hint="eastAsia" w:ascii="仿宋" w:hAnsi="仿宋" w:eastAsia="仿宋" w:cs="仿宋"/>
          <w:b/>
          <w:bCs/>
          <w:szCs w:val="21"/>
        </w:rPr>
      </w:pPr>
      <w:bookmarkStart w:id="241" w:name="_Hlk217925844"/>
      <w:bookmarkStart w:id="242" w:name="_Hlk198799820"/>
      <w:bookmarkStart w:id="243" w:name="_Hlk216547110"/>
      <w:r>
        <w:rPr>
          <w:rFonts w:hint="eastAsia" w:ascii="仿宋" w:hAnsi="仿宋" w:eastAsia="仿宋" w:cs="仿宋"/>
          <w:szCs w:val="21"/>
        </w:rPr>
        <w:t>采购项目涉及货物的，</w:t>
      </w:r>
      <w:bookmarkEnd w:id="241"/>
      <w:bookmarkStart w:id="244" w:name="_Hlk217933191"/>
      <w:r>
        <w:rPr>
          <w:rFonts w:hint="eastAsia" w:ascii="仿宋" w:hAnsi="仿宋" w:eastAsia="仿宋" w:cs="仿宋"/>
          <w:szCs w:val="21"/>
        </w:rPr>
        <w:t>采购人拟采购的产品属于政府采购</w:t>
      </w:r>
      <w:bookmarkStart w:id="245" w:name="_Hlk217922686"/>
      <w:r>
        <w:rPr>
          <w:rFonts w:hint="eastAsia" w:ascii="仿宋" w:hAnsi="仿宋" w:eastAsia="仿宋" w:cs="仿宋"/>
          <w:szCs w:val="21"/>
        </w:rPr>
        <w:t>节能产品、环境标志产品</w:t>
      </w:r>
      <w:bookmarkEnd w:id="245"/>
      <w:r>
        <w:rPr>
          <w:rFonts w:hint="eastAsia" w:ascii="仿宋" w:hAnsi="仿宋" w:eastAsia="仿宋" w:cs="仿宋"/>
          <w:szCs w:val="21"/>
        </w:rPr>
        <w:t>品目清单范围的，依据品目清单和认证证书实施政府优先采购和强制采购。</w:t>
      </w:r>
    </w:p>
    <w:bookmarkEnd w:id="242"/>
    <w:bookmarkEnd w:id="244"/>
    <w:p w14:paraId="052BD3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rPr>
        <w:t>（1）属于</w:t>
      </w:r>
      <w:bookmarkStart w:id="246" w:name="_Hlk197455906"/>
      <w:bookmarkStart w:id="247" w:name="_Hlk217920912"/>
      <w:r>
        <w:rPr>
          <w:rFonts w:hint="eastAsia" w:ascii="仿宋" w:hAnsi="仿宋" w:eastAsia="仿宋" w:cs="仿宋"/>
          <w:kern w:val="0"/>
        </w:rPr>
        <w:t>“</w:t>
      </w:r>
      <w:bookmarkEnd w:id="246"/>
      <w:r>
        <w:rPr>
          <w:rFonts w:hint="eastAsia" w:ascii="仿宋" w:hAnsi="仿宋" w:eastAsia="仿宋" w:cs="仿宋"/>
          <w:kern w:val="0"/>
        </w:rPr>
        <w:t>节能产品政府采购品目清单”中</w:t>
      </w:r>
      <w:bookmarkEnd w:id="247"/>
      <w:r>
        <w:rPr>
          <w:rFonts w:hint="eastAsia" w:ascii="仿宋" w:hAnsi="仿宋" w:eastAsia="仿宋" w:cs="仿宋"/>
          <w:kern w:val="0"/>
        </w:rPr>
        <w:t>标注“★”符号的产品，</w:t>
      </w:r>
      <w:bookmarkStart w:id="248" w:name="_Hlk196037442"/>
      <w:r>
        <w:rPr>
          <w:rFonts w:hint="eastAsia" w:ascii="仿宋" w:hAnsi="仿宋" w:eastAsia="仿宋" w:cs="仿宋"/>
          <w:kern w:val="0"/>
        </w:rPr>
        <w:t>实施</w:t>
      </w:r>
      <w:bookmarkEnd w:id="248"/>
      <w:r>
        <w:rPr>
          <w:rFonts w:hint="eastAsia" w:ascii="仿宋" w:hAnsi="仿宋" w:eastAsia="仿宋" w:cs="仿宋"/>
          <w:kern w:val="0"/>
        </w:rPr>
        <w:t>强制采购。</w:t>
      </w:r>
      <w:bookmarkStart w:id="249" w:name="_Hlk216549525"/>
      <w:bookmarkStart w:id="250" w:name="_Hlk196115997"/>
      <w:r>
        <w:rPr>
          <w:rFonts w:hint="eastAsia" w:ascii="仿宋" w:hAnsi="仿宋" w:eastAsia="仿宋" w:cs="仿宋"/>
          <w:kern w:val="0"/>
        </w:rPr>
        <w:t>提供的产品</w:t>
      </w:r>
      <w:bookmarkEnd w:id="249"/>
      <w:r>
        <w:rPr>
          <w:rFonts w:hint="eastAsia" w:ascii="仿宋" w:hAnsi="仿宋" w:eastAsia="仿宋" w:cs="仿宋"/>
          <w:kern w:val="0"/>
        </w:rPr>
        <w:t>不符合强制采购规定，</w:t>
      </w:r>
      <w:bookmarkStart w:id="251" w:name="_Hlk196313286"/>
      <w:r>
        <w:rPr>
          <w:rFonts w:hint="eastAsia" w:ascii="仿宋" w:hAnsi="仿宋" w:eastAsia="仿宋" w:cs="仿宋"/>
          <w:kern w:val="0"/>
        </w:rPr>
        <w:t>其</w:t>
      </w:r>
      <w:r>
        <w:rPr>
          <w:rFonts w:hint="eastAsia" w:ascii="仿宋" w:hAnsi="仿宋" w:eastAsia="仿宋" w:cs="仿宋"/>
          <w:b/>
          <w:bCs/>
          <w:kern w:val="0"/>
        </w:rPr>
        <w:t>响应无效。</w:t>
      </w:r>
      <w:bookmarkEnd w:id="250"/>
      <w:bookmarkEnd w:id="251"/>
    </w:p>
    <w:p w14:paraId="7D676C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rPr>
        <w:t>（2）属于</w:t>
      </w:r>
      <w:r>
        <w:rPr>
          <w:rFonts w:hint="eastAsia" w:ascii="仿宋" w:hAnsi="仿宋" w:eastAsia="仿宋" w:cs="仿宋"/>
          <w:szCs w:val="21"/>
        </w:rPr>
        <w:t>“节能产品政府采购品目清单”中未标注“★”符号的“节能产品”和“环境标志产品政府采购品目清单”中的</w:t>
      </w:r>
      <w:bookmarkStart w:id="252" w:name="_Hlk197455926"/>
      <w:r>
        <w:rPr>
          <w:rFonts w:hint="eastAsia" w:ascii="仿宋" w:hAnsi="仿宋" w:eastAsia="仿宋" w:cs="仿宋"/>
          <w:szCs w:val="21"/>
        </w:rPr>
        <w:t>“环境标志产品</w:t>
      </w:r>
      <w:bookmarkEnd w:id="252"/>
      <w:r>
        <w:rPr>
          <w:rFonts w:hint="eastAsia" w:ascii="仿宋" w:hAnsi="仿宋" w:eastAsia="仿宋" w:cs="仿宋"/>
          <w:szCs w:val="21"/>
        </w:rPr>
        <w:t>”，实施优先采购</w:t>
      </w:r>
      <w:bookmarkStart w:id="253" w:name="_Hlk216537460"/>
      <w:bookmarkStart w:id="254" w:name="_Hlk201333021"/>
      <w:r>
        <w:rPr>
          <w:rFonts w:hint="eastAsia" w:ascii="仿宋" w:hAnsi="仿宋" w:eastAsia="仿宋" w:cs="仿宋"/>
          <w:szCs w:val="21"/>
        </w:rPr>
        <w:t>。提供优先采购的产品，评审时对其产品的价格给予价格扣除，用扣除后的价格参与评审</w:t>
      </w:r>
    </w:p>
    <w:bookmarkEnd w:id="253"/>
    <w:bookmarkEnd w:id="254"/>
    <w:p w14:paraId="03B49F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（3）响应产品同时取得“节能产品”和“环境标志产品”认证的，评审时分别享受优先采购的评审优惠。</w:t>
      </w:r>
    </w:p>
    <w:bookmarkEnd w:id="243"/>
    <w:p w14:paraId="75F47668">
      <w:pPr>
        <w:pStyle w:val="5"/>
        <w:keepNext w:val="0"/>
        <w:keepLines w:val="0"/>
        <w:adjustRightInd w:val="0"/>
        <w:snapToGrid w:val="0"/>
        <w:spacing w:before="50" w:after="0" w:line="360" w:lineRule="auto"/>
        <w:rPr>
          <w:rFonts w:hint="eastAsia" w:ascii="仿宋" w:hAnsi="仿宋" w:eastAsia="仿宋" w:cs="仿宋"/>
          <w:sz w:val="24"/>
          <w:szCs w:val="24"/>
        </w:rPr>
      </w:pPr>
      <w:bookmarkStart w:id="255" w:name="_Toc217929161"/>
      <w:bookmarkStart w:id="256" w:name="_Toc212910269"/>
      <w:bookmarkStart w:id="257" w:name="_Toc12042"/>
      <w:bookmarkStart w:id="258" w:name="_Toc217924096"/>
      <w:bookmarkStart w:id="259" w:name="_Toc217928584"/>
      <w:bookmarkStart w:id="260" w:name="_Toc217926680"/>
      <w:bookmarkStart w:id="261" w:name="_Hlk212909067"/>
      <w:bookmarkStart w:id="262" w:name="_Hlk207287567"/>
      <w:bookmarkStart w:id="263" w:name="_Hlk201333077"/>
      <w:r>
        <w:rPr>
          <w:rFonts w:hint="eastAsia" w:ascii="仿宋" w:hAnsi="仿宋" w:eastAsia="仿宋" w:cs="仿宋"/>
          <w:sz w:val="24"/>
          <w:szCs w:val="24"/>
        </w:rPr>
        <w:t>37.政府采购政策其他规定</w:t>
      </w:r>
      <w:bookmarkEnd w:id="255"/>
      <w:bookmarkEnd w:id="256"/>
      <w:bookmarkEnd w:id="257"/>
      <w:bookmarkEnd w:id="258"/>
      <w:bookmarkEnd w:id="259"/>
      <w:bookmarkEnd w:id="260"/>
    </w:p>
    <w:p w14:paraId="3E6F74EC">
      <w:pPr>
        <w:adjustRightInd w:val="0"/>
        <w:snapToGrid w:val="0"/>
        <w:spacing w:before="50" w:line="360" w:lineRule="auto"/>
        <w:ind w:firstLine="420" w:firstLineChars="200"/>
        <w:rPr>
          <w:rFonts w:hint="eastAsia" w:ascii="仿宋" w:hAnsi="仿宋" w:eastAsia="仿宋" w:cs="仿宋"/>
          <w:szCs w:val="21"/>
        </w:rPr>
      </w:pPr>
      <w:bookmarkStart w:id="264" w:name="_Hlk212805100"/>
      <w:r>
        <w:rPr>
          <w:rFonts w:hint="eastAsia" w:ascii="仿宋" w:hAnsi="仿宋" w:eastAsia="仿宋" w:cs="仿宋"/>
          <w:szCs w:val="21"/>
        </w:rPr>
        <w:t>37.1 采购项目涉及货物，享受扶持中小企业政策的，还可享受优先采购政策。</w:t>
      </w:r>
    </w:p>
    <w:bookmarkEnd w:id="264"/>
    <w:p w14:paraId="54E54AA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szCs w:val="21"/>
        </w:rPr>
        <w:t>37.3政府采购政策的其他规定见</w:t>
      </w:r>
      <w:r>
        <w:rPr>
          <w:rFonts w:hint="eastAsia" w:ascii="仿宋" w:hAnsi="仿宋" w:eastAsia="仿宋" w:cs="仿宋"/>
          <w:b/>
          <w:szCs w:val="21"/>
        </w:rPr>
        <w:t>【须知前附表】。</w:t>
      </w:r>
    </w:p>
    <w:bookmarkEnd w:id="261"/>
    <w:bookmarkEnd w:id="262"/>
    <w:bookmarkEnd w:id="263"/>
    <w:p w14:paraId="2A087F01">
      <w:pPr>
        <w:pStyle w:val="5"/>
        <w:keepNext w:val="0"/>
        <w:keepLines w:val="0"/>
        <w:adjustRightInd w:val="0"/>
        <w:snapToGrid w:val="0"/>
        <w:spacing w:before="50" w:after="0" w:line="360" w:lineRule="auto"/>
        <w:rPr>
          <w:rFonts w:hint="eastAsia" w:ascii="仿宋" w:hAnsi="仿宋" w:eastAsia="仿宋" w:cs="仿宋"/>
          <w:sz w:val="24"/>
          <w:szCs w:val="24"/>
        </w:rPr>
      </w:pPr>
      <w:bookmarkStart w:id="265" w:name="_Toc217929162"/>
      <w:bookmarkStart w:id="266" w:name="_Toc217924097"/>
      <w:bookmarkStart w:id="267" w:name="_Toc217926681"/>
      <w:bookmarkStart w:id="268" w:name="_Toc217928585"/>
      <w:bookmarkStart w:id="269" w:name="_Toc1491"/>
      <w:r>
        <w:rPr>
          <w:rFonts w:hint="eastAsia" w:ascii="仿宋" w:hAnsi="仿宋" w:eastAsia="仿宋" w:cs="仿宋"/>
          <w:sz w:val="24"/>
          <w:szCs w:val="24"/>
        </w:rPr>
        <w:t>38.</w:t>
      </w:r>
      <w:bookmarkStart w:id="270" w:name="_Hlk196401812"/>
      <w:r>
        <w:rPr>
          <w:rFonts w:hint="eastAsia" w:ascii="仿宋" w:hAnsi="仿宋" w:eastAsia="仿宋" w:cs="仿宋"/>
          <w:sz w:val="24"/>
          <w:szCs w:val="24"/>
        </w:rPr>
        <w:t>享受政府采购政策优惠的证明材料</w:t>
      </w:r>
      <w:bookmarkEnd w:id="265"/>
      <w:bookmarkEnd w:id="266"/>
      <w:bookmarkEnd w:id="267"/>
      <w:bookmarkEnd w:id="268"/>
      <w:bookmarkEnd w:id="269"/>
      <w:bookmarkEnd w:id="270"/>
    </w:p>
    <w:p w14:paraId="22FD0FB9">
      <w:pPr>
        <w:adjustRightInd w:val="0"/>
        <w:snapToGrid w:val="0"/>
        <w:spacing w:before="50" w:line="360" w:lineRule="auto"/>
        <w:ind w:firstLine="422" w:firstLineChars="200"/>
        <w:rPr>
          <w:rFonts w:hint="eastAsia" w:ascii="仿宋" w:hAnsi="仿宋" w:eastAsia="仿宋" w:cs="仿宋"/>
          <w:b/>
          <w:bCs/>
          <w:szCs w:val="21"/>
        </w:rPr>
      </w:pPr>
      <w:bookmarkStart w:id="271" w:name="_Hlk196040884"/>
      <w:r>
        <w:rPr>
          <w:rFonts w:hint="eastAsia" w:ascii="仿宋" w:hAnsi="仿宋" w:eastAsia="仿宋" w:cs="仿宋"/>
          <w:b/>
          <w:bCs/>
          <w:szCs w:val="21"/>
        </w:rPr>
        <w:t>38.1</w:t>
      </w:r>
      <w:bookmarkEnd w:id="271"/>
      <w:r>
        <w:rPr>
          <w:rFonts w:hint="eastAsia" w:ascii="仿宋" w:hAnsi="仿宋" w:eastAsia="仿宋" w:cs="仿宋"/>
          <w:b/>
          <w:bCs/>
          <w:szCs w:val="21"/>
        </w:rPr>
        <w:t>扶持中小企业政策</w:t>
      </w:r>
    </w:p>
    <w:p w14:paraId="6150F52F">
      <w:pPr>
        <w:adjustRightInd w:val="0"/>
        <w:snapToGrid w:val="0"/>
        <w:spacing w:before="50" w:line="360" w:lineRule="auto"/>
        <w:ind w:firstLine="420" w:firstLineChars="200"/>
        <w:rPr>
          <w:rFonts w:hint="eastAsia" w:ascii="仿宋" w:hAnsi="仿宋" w:eastAsia="仿宋" w:cs="仿宋"/>
          <w:szCs w:val="21"/>
        </w:rPr>
      </w:pPr>
      <w:bookmarkStart w:id="272" w:name="_Hlk217933449"/>
      <w:bookmarkStart w:id="273" w:name="_Hlk196401997"/>
      <w:r>
        <w:rPr>
          <w:rFonts w:hint="eastAsia" w:ascii="仿宋" w:hAnsi="仿宋" w:eastAsia="仿宋" w:cs="仿宋"/>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（4）供应商为联合体，或以分包方式履行合同，除</w:t>
      </w:r>
      <w:bookmarkStart w:id="274" w:name="_Hlk217927024"/>
      <w:r>
        <w:rPr>
          <w:rFonts w:hint="eastAsia" w:ascii="仿宋" w:hAnsi="仿宋" w:eastAsia="仿宋" w:cs="仿宋"/>
          <w:szCs w:val="21"/>
        </w:rPr>
        <w:t>上述需要提交的</w:t>
      </w:r>
      <w:bookmarkEnd w:id="274"/>
      <w:r>
        <w:rPr>
          <w:rFonts w:hint="eastAsia" w:ascii="仿宋" w:hAnsi="仿宋" w:eastAsia="仿宋" w:cs="仿宋"/>
          <w:szCs w:val="21"/>
        </w:rPr>
        <w:t>材料外，还应提交联合协议或者拟分包意向协议。</w:t>
      </w:r>
      <w:bookmarkEnd w:id="272"/>
    </w:p>
    <w:bookmarkEnd w:id="273"/>
    <w:p w14:paraId="410BC879">
      <w:pPr>
        <w:adjustRightInd w:val="0"/>
        <w:snapToGrid w:val="0"/>
        <w:spacing w:before="5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38.2节能产品、环境标志产品</w:t>
      </w:r>
    </w:p>
    <w:p w14:paraId="7C169029">
      <w:pPr>
        <w:adjustRightInd w:val="0"/>
        <w:snapToGrid w:val="0"/>
        <w:spacing w:before="50" w:line="360" w:lineRule="auto"/>
        <w:ind w:firstLine="420" w:firstLineChars="200"/>
        <w:rPr>
          <w:rFonts w:hint="eastAsia" w:ascii="仿宋" w:hAnsi="仿宋" w:eastAsia="仿宋" w:cs="仿宋"/>
          <w:szCs w:val="21"/>
        </w:rPr>
      </w:pPr>
      <w:bookmarkStart w:id="275" w:name="_Hlk217932358"/>
      <w:bookmarkStart w:id="276" w:name="_Hlk216549661"/>
      <w:r>
        <w:rPr>
          <w:rFonts w:hint="eastAsia" w:ascii="仿宋" w:hAnsi="仿宋" w:eastAsia="仿宋" w:cs="仿宋"/>
          <w:szCs w:val="21"/>
        </w:rPr>
        <w:t>采购项目涉及货物，</w:t>
      </w:r>
      <w:bookmarkEnd w:id="275"/>
      <w:r>
        <w:rPr>
          <w:rFonts w:hint="eastAsia" w:ascii="仿宋" w:hAnsi="仿宋" w:eastAsia="仿宋" w:cs="仿宋"/>
          <w:szCs w:val="21"/>
        </w:rPr>
        <w:t>供应商提供产品为节能产品、环境标志产品的，</w:t>
      </w:r>
      <w:bookmarkEnd w:id="276"/>
      <w:r>
        <w:rPr>
          <w:rFonts w:hint="eastAsia" w:ascii="仿宋" w:hAnsi="仿宋" w:eastAsia="仿宋" w:cs="仿宋"/>
          <w:szCs w:val="21"/>
        </w:rPr>
        <w:t>应提供国家确定的认证机构出具的、处于有效期之内的节能产品、环境标志产品认证证书。</w:t>
      </w:r>
    </w:p>
    <w:bookmarkEnd w:id="219"/>
    <w:bookmarkEnd w:id="221"/>
    <w:bookmarkEnd w:id="222"/>
    <w:bookmarkEnd w:id="223"/>
    <w:bookmarkEnd w:id="224"/>
    <w:bookmarkEnd w:id="225"/>
    <w:p w14:paraId="72F477CF">
      <w:pPr>
        <w:pStyle w:val="5"/>
        <w:adjustRightInd w:val="0"/>
        <w:snapToGrid w:val="0"/>
        <w:spacing w:before="50" w:after="0" w:line="360" w:lineRule="auto"/>
        <w:rPr>
          <w:rFonts w:hint="eastAsia" w:ascii="仿宋" w:hAnsi="仿宋" w:eastAsia="仿宋" w:cs="仿宋"/>
          <w:sz w:val="24"/>
          <w:szCs w:val="24"/>
        </w:rPr>
      </w:pPr>
      <w:bookmarkStart w:id="277" w:name="_Toc62206168"/>
      <w:bookmarkStart w:id="278" w:name="_Toc1897"/>
      <w:bookmarkStart w:id="279" w:name="_Toc197627515"/>
      <w:r>
        <w:rPr>
          <w:rFonts w:hint="eastAsia" w:ascii="仿宋" w:hAnsi="仿宋" w:eastAsia="仿宋" w:cs="仿宋"/>
          <w:sz w:val="24"/>
          <w:szCs w:val="24"/>
        </w:rPr>
        <w:t>39.融资、担保</w:t>
      </w:r>
      <w:bookmarkEnd w:id="277"/>
      <w:bookmarkEnd w:id="278"/>
      <w:bookmarkEnd w:id="279"/>
    </w:p>
    <w:p w14:paraId="68D274FB">
      <w:pPr>
        <w:adjustRightInd w:val="0"/>
        <w:snapToGrid w:val="0"/>
        <w:spacing w:before="50" w:line="360" w:lineRule="auto"/>
        <w:ind w:firstLine="420" w:firstLineChars="200"/>
        <w:jc w:val="left"/>
        <w:rPr>
          <w:rFonts w:hint="eastAsia" w:ascii="仿宋" w:hAnsi="仿宋" w:eastAsia="仿宋" w:cs="仿宋"/>
          <w:sz w:val="24"/>
        </w:rPr>
      </w:pPr>
      <w:bookmarkStart w:id="280" w:name="_Hlk205755695"/>
      <w:r>
        <w:rPr>
          <w:rFonts w:hint="eastAsia" w:ascii="仿宋" w:hAnsi="仿宋" w:eastAsia="仿宋" w:cs="仿宋"/>
        </w:rPr>
        <w:t>供应商有融资、担保需求的，可登陆登录陕西省政府采购信用融资平台（http://www.ccgp-shaanxi.gov.cn/zcdservice/zcd/shanxi/）查询、申请办理相关银行、担保机构业务。</w:t>
      </w:r>
    </w:p>
    <w:bookmarkEnd w:id="220"/>
    <w:bookmarkEnd w:id="280"/>
    <w:p w14:paraId="06F58001">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81" w:name="_Toc20549"/>
      <w:r>
        <w:rPr>
          <w:rFonts w:hint="eastAsia" w:ascii="仿宋" w:hAnsi="仿宋" w:eastAsia="仿宋" w:cs="仿宋"/>
          <w:sz w:val="28"/>
          <w:szCs w:val="28"/>
        </w:rPr>
        <w:t>九、其他规定</w:t>
      </w:r>
      <w:bookmarkEnd w:id="281"/>
    </w:p>
    <w:p w14:paraId="56EE25D3">
      <w:pPr>
        <w:pStyle w:val="5"/>
        <w:adjustRightInd w:val="0"/>
        <w:snapToGrid w:val="0"/>
        <w:spacing w:before="50" w:after="0" w:line="360" w:lineRule="auto"/>
        <w:rPr>
          <w:rFonts w:hint="eastAsia" w:ascii="仿宋" w:hAnsi="仿宋" w:eastAsia="仿宋" w:cs="仿宋"/>
          <w:sz w:val="24"/>
          <w:szCs w:val="24"/>
        </w:rPr>
      </w:pPr>
      <w:bookmarkStart w:id="282" w:name="_Toc200998571"/>
      <w:bookmarkStart w:id="283" w:name="_Toc11915"/>
      <w:bookmarkStart w:id="284" w:name="_Hlk201050038"/>
      <w:r>
        <w:rPr>
          <w:rFonts w:hint="eastAsia" w:ascii="仿宋" w:hAnsi="仿宋" w:eastAsia="仿宋" w:cs="仿宋"/>
          <w:sz w:val="24"/>
          <w:szCs w:val="24"/>
        </w:rPr>
        <w:t>40.</w:t>
      </w:r>
      <w:bookmarkEnd w:id="282"/>
      <w:r>
        <w:rPr>
          <w:rFonts w:hint="eastAsia" w:ascii="仿宋" w:hAnsi="仿宋" w:eastAsia="仿宋" w:cs="仿宋"/>
          <w:sz w:val="24"/>
          <w:szCs w:val="24"/>
        </w:rPr>
        <w:t>其他规定</w:t>
      </w:r>
      <w:bookmarkEnd w:id="283"/>
    </w:p>
    <w:p w14:paraId="092E053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的其他规定</w:t>
      </w:r>
      <w:r>
        <w:rPr>
          <w:rFonts w:hint="eastAsia" w:ascii="仿宋" w:hAnsi="仿宋" w:eastAsia="仿宋" w:cs="仿宋"/>
          <w:szCs w:val="21"/>
        </w:rPr>
        <w:t>见</w:t>
      </w:r>
      <w:r>
        <w:rPr>
          <w:rFonts w:hint="eastAsia" w:ascii="仿宋" w:hAnsi="仿宋" w:eastAsia="仿宋" w:cs="仿宋"/>
          <w:b/>
          <w:szCs w:val="21"/>
        </w:rPr>
        <w:t>【供应商须知前附表】</w:t>
      </w:r>
      <w:r>
        <w:rPr>
          <w:rFonts w:hint="eastAsia" w:ascii="仿宋" w:hAnsi="仿宋" w:eastAsia="仿宋" w:cs="仿宋"/>
          <w:szCs w:val="21"/>
        </w:rPr>
        <w:t>。</w:t>
      </w:r>
    </w:p>
    <w:bookmarkEnd w:id="284"/>
    <w:p w14:paraId="152C1353">
      <w:pPr>
        <w:adjustRightInd w:val="0"/>
        <w:snapToGrid w:val="0"/>
        <w:spacing w:line="360" w:lineRule="auto"/>
        <w:ind w:firstLine="420" w:firstLineChars="200"/>
        <w:jc w:val="left"/>
        <w:rPr>
          <w:rFonts w:hint="eastAsia" w:ascii="仿宋" w:hAnsi="仿宋" w:eastAsia="仿宋" w:cs="仿宋"/>
          <w:szCs w:val="21"/>
        </w:rPr>
      </w:pPr>
    </w:p>
    <w:p w14:paraId="335E4299">
      <w:pPr>
        <w:widowControl/>
        <w:adjustRightInd w:val="0"/>
        <w:snapToGrid w:val="0"/>
        <w:spacing w:line="360" w:lineRule="auto"/>
        <w:jc w:val="left"/>
        <w:rPr>
          <w:rFonts w:hint="eastAsia" w:ascii="仿宋" w:hAnsi="仿宋" w:eastAsia="仿宋" w:cs="仿宋"/>
          <w:szCs w:val="21"/>
        </w:rPr>
      </w:pPr>
      <w:bookmarkStart w:id="285" w:name="_Toc197693226"/>
      <w:bookmarkStart w:id="286" w:name="_Hlk195469863"/>
      <w:r>
        <w:rPr>
          <w:rFonts w:hint="eastAsia" w:ascii="仿宋" w:hAnsi="仿宋" w:eastAsia="仿宋" w:cs="仿宋"/>
          <w:b/>
          <w:bCs/>
          <w:szCs w:val="21"/>
        </w:rPr>
        <w:br w:type="page"/>
      </w:r>
    </w:p>
    <w:p w14:paraId="422DC1B9">
      <w:pPr>
        <w:pStyle w:val="4"/>
        <w:rPr>
          <w:rFonts w:hint="eastAsia" w:ascii="仿宋" w:hAnsi="仿宋" w:eastAsia="仿宋" w:cs="仿宋"/>
          <w:b w:val="0"/>
          <w:bCs w:val="0"/>
          <w:sz w:val="21"/>
          <w:szCs w:val="21"/>
        </w:rPr>
      </w:pPr>
      <w:bookmarkStart w:id="287" w:name="_Toc17435"/>
      <w:r>
        <w:rPr>
          <w:rFonts w:hint="eastAsia" w:ascii="仿宋" w:hAnsi="仿宋" w:eastAsia="仿宋" w:cs="仿宋"/>
          <w:b w:val="0"/>
          <w:bCs w:val="0"/>
          <w:sz w:val="21"/>
          <w:szCs w:val="21"/>
        </w:rPr>
        <w:t>附件2-1资格审查表</w:t>
      </w:r>
      <w:bookmarkEnd w:id="285"/>
      <w:bookmarkEnd w:id="287"/>
    </w:p>
    <w:bookmarkEnd w:id="286"/>
    <w:p w14:paraId="706D9D63">
      <w:pPr>
        <w:adjustRightInd w:val="0"/>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ascii="仿宋" w:hAnsi="仿宋" w:eastAsia="仿宋" w:cs="仿宋"/>
                <w:b/>
                <w:kern w:val="0"/>
                <w:szCs w:val="21"/>
              </w:rPr>
            </w:pPr>
            <w:bookmarkStart w:id="288" w:name="_Hlk206234096"/>
            <w:r>
              <w:rPr>
                <w:rFonts w:hint="eastAsia" w:ascii="仿宋" w:hAnsi="仿宋" w:eastAsia="仿宋" w:cs="仿宋"/>
                <w:b/>
                <w:kern w:val="0"/>
                <w:szCs w:val="21"/>
              </w:rPr>
              <w:t>序号</w:t>
            </w:r>
          </w:p>
        </w:tc>
        <w:tc>
          <w:tcPr>
            <w:tcW w:w="2097" w:type="pct"/>
            <w:vAlign w:val="center"/>
          </w:tcPr>
          <w:p w14:paraId="6E9BF588">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2097" w:type="pct"/>
            <w:vAlign w:val="center"/>
          </w:tcPr>
          <w:p w14:paraId="60E1E42D">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097" w:type="pct"/>
            <w:vAlign w:val="center"/>
          </w:tcPr>
          <w:p w14:paraId="681E68CB">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097" w:type="pct"/>
            <w:vAlign w:val="center"/>
          </w:tcPr>
          <w:p w14:paraId="7985A10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097" w:type="pct"/>
            <w:vAlign w:val="center"/>
          </w:tcPr>
          <w:p w14:paraId="57B989B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供应商资格声明</w:t>
            </w:r>
          </w:p>
        </w:tc>
        <w:tc>
          <w:tcPr>
            <w:tcW w:w="2499" w:type="pct"/>
            <w:vAlign w:val="center"/>
          </w:tcPr>
          <w:p w14:paraId="03E40AB2">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097" w:type="pct"/>
            <w:vAlign w:val="center"/>
          </w:tcPr>
          <w:p w14:paraId="67177DB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097" w:type="pct"/>
            <w:vAlign w:val="center"/>
          </w:tcPr>
          <w:p w14:paraId="687FE38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097" w:type="pct"/>
            <w:vAlign w:val="center"/>
          </w:tcPr>
          <w:p w14:paraId="59663C8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信用信息采集</w:t>
            </w:r>
          </w:p>
        </w:tc>
        <w:tc>
          <w:tcPr>
            <w:tcW w:w="2499" w:type="pct"/>
            <w:vAlign w:val="center"/>
          </w:tcPr>
          <w:p w14:paraId="422E0E9E">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097" w:type="pct"/>
            <w:vAlign w:val="center"/>
          </w:tcPr>
          <w:p w14:paraId="0475D08F">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097" w:type="pct"/>
            <w:vAlign w:val="center"/>
          </w:tcPr>
          <w:p w14:paraId="03998749">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097" w:type="pct"/>
            <w:vAlign w:val="center"/>
          </w:tcPr>
          <w:p w14:paraId="511AE2A7">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0F760F6A">
            <w:pPr>
              <w:adjustRightInd w:val="0"/>
              <w:snapToGrid w:val="0"/>
              <w:spacing w:before="156" w:beforeLines="50" w:line="360" w:lineRule="auto"/>
              <w:rPr>
                <w:rFonts w:hint="eastAsia" w:ascii="仿宋" w:hAnsi="仿宋" w:eastAsia="仿宋" w:cs="仿宋"/>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097" w:type="pct"/>
            <w:vAlign w:val="center"/>
          </w:tcPr>
          <w:p w14:paraId="788218B5">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31FAD8C8">
            <w:pPr>
              <w:adjustRightInd w:val="0"/>
              <w:snapToGrid w:val="0"/>
              <w:spacing w:before="156" w:beforeLines="50" w:line="360" w:lineRule="auto"/>
              <w:rPr>
                <w:rFonts w:hint="eastAsia" w:ascii="仿宋" w:hAnsi="仿宋" w:eastAsia="仿宋" w:cs="仿宋"/>
                <w:kern w:val="0"/>
                <w:szCs w:val="21"/>
              </w:rPr>
            </w:pPr>
          </w:p>
        </w:tc>
      </w:tr>
      <w:bookmarkEnd w:id="288"/>
    </w:tbl>
    <w:p w14:paraId="15650CD3">
      <w:pPr>
        <w:widowControl/>
        <w:jc w:val="left"/>
        <w:rPr>
          <w:rFonts w:hint="eastAsia" w:ascii="仿宋" w:hAnsi="仿宋" w:eastAsia="仿宋" w:cs="仿宋"/>
          <w:bCs/>
          <w:szCs w:val="21"/>
        </w:rPr>
      </w:pPr>
    </w:p>
    <w:p w14:paraId="49E207FA">
      <w:pPr>
        <w:widowControl/>
        <w:jc w:val="left"/>
        <w:rPr>
          <w:rFonts w:hint="eastAsia" w:ascii="仿宋" w:hAnsi="仿宋" w:eastAsia="仿宋" w:cs="仿宋"/>
          <w:bCs/>
          <w:szCs w:val="21"/>
        </w:rPr>
      </w:pPr>
      <w:r>
        <w:rPr>
          <w:rFonts w:hint="eastAsia" w:ascii="仿宋" w:hAnsi="仿宋" w:eastAsia="仿宋" w:cs="仿宋"/>
          <w:bCs/>
          <w:szCs w:val="21"/>
        </w:rPr>
        <w:br w:type="page"/>
      </w:r>
    </w:p>
    <w:p w14:paraId="60A9C534">
      <w:pPr>
        <w:pStyle w:val="4"/>
        <w:adjustRightInd w:val="0"/>
        <w:snapToGrid w:val="0"/>
        <w:spacing w:before="156" w:beforeLines="50" w:after="0" w:line="360" w:lineRule="auto"/>
        <w:rPr>
          <w:rFonts w:hint="eastAsia" w:ascii="仿宋" w:hAnsi="仿宋" w:eastAsia="仿宋" w:cs="仿宋"/>
          <w:b w:val="0"/>
          <w:bCs w:val="0"/>
          <w:sz w:val="21"/>
          <w:szCs w:val="21"/>
        </w:rPr>
      </w:pPr>
      <w:bookmarkStart w:id="289" w:name="_Toc8563"/>
      <w:bookmarkStart w:id="290" w:name="_Toc197693227"/>
      <w:r>
        <w:rPr>
          <w:rFonts w:hint="eastAsia" w:ascii="仿宋" w:hAnsi="仿宋" w:eastAsia="仿宋" w:cs="仿宋"/>
          <w:b w:val="0"/>
          <w:bCs w:val="0"/>
          <w:sz w:val="21"/>
          <w:szCs w:val="21"/>
        </w:rPr>
        <w:t>附件2-2 符合性审查表</w:t>
      </w:r>
      <w:bookmarkEnd w:id="289"/>
      <w:bookmarkEnd w:id="290"/>
    </w:p>
    <w:p w14:paraId="6BFF51D3">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ascii="仿宋" w:hAnsi="仿宋" w:eastAsia="仿宋" w:cs="仿宋"/>
                <w:b/>
                <w:kern w:val="0"/>
                <w:szCs w:val="21"/>
              </w:rPr>
            </w:pPr>
            <w:bookmarkStart w:id="291" w:name="_Hlk206223285"/>
            <w:r>
              <w:rPr>
                <w:rFonts w:hint="eastAsia" w:ascii="仿宋" w:hAnsi="仿宋" w:eastAsia="仿宋" w:cs="仿宋"/>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ascii="仿宋" w:hAnsi="仿宋" w:eastAsia="仿宋" w:cs="仿宋"/>
                <w:kern w:val="0"/>
                <w:szCs w:val="21"/>
              </w:rPr>
            </w:pPr>
            <w:bookmarkStart w:id="292" w:name="_Hlk205478337"/>
            <w:r>
              <w:rPr>
                <w:rFonts w:hint="eastAsia" w:ascii="仿宋" w:hAnsi="仿宋" w:eastAsia="仿宋" w:cs="仿宋"/>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 12条</w:t>
            </w:r>
          </w:p>
        </w:tc>
      </w:tr>
      <w:bookmarkEnd w:id="292"/>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hint="eastAsia" w:ascii="仿宋" w:hAnsi="仿宋" w:eastAsia="仿宋" w:cs="仿宋"/>
              </w:rPr>
            </w:pPr>
            <w:r>
              <w:rPr>
                <w:rFonts w:hint="eastAsia" w:ascii="仿宋" w:hAnsi="仿宋" w:eastAsia="仿宋" w:cs="仿宋"/>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须知”第11.3款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第28.3款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仿宋" w:hAnsi="仿宋" w:eastAsia="仿宋" w:cs="仿宋"/>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仿宋" w:hAnsi="仿宋" w:eastAsia="仿宋" w:cs="仿宋"/>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仿宋" w:hAnsi="仿宋" w:eastAsia="仿宋" w:cs="仿宋"/>
                <w:kern w:val="0"/>
                <w:szCs w:val="21"/>
              </w:rPr>
            </w:pPr>
          </w:p>
        </w:tc>
      </w:tr>
      <w:bookmarkEnd w:id="291"/>
    </w:tbl>
    <w:p w14:paraId="7E7D7BAC">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bookmarkStart w:id="293" w:name="_Hlk205473791"/>
    </w:p>
    <w:bookmarkEnd w:id="293"/>
    <w:p w14:paraId="01EF7466">
      <w:pPr>
        <w:adjustRightInd w:val="0"/>
        <w:snapToGrid w:val="0"/>
        <w:spacing w:before="50" w:line="360" w:lineRule="auto"/>
        <w:rPr>
          <w:rFonts w:hint="eastAsia" w:ascii="仿宋" w:hAnsi="仿宋" w:eastAsia="仿宋" w:cs="仿宋"/>
          <w:szCs w:val="21"/>
        </w:rPr>
      </w:pPr>
    </w:p>
    <w:p w14:paraId="5A512267">
      <w:pPr>
        <w:pStyle w:val="4"/>
        <w:rPr>
          <w:rFonts w:hint="eastAsia" w:ascii="仿宋" w:hAnsi="仿宋" w:eastAsia="仿宋" w:cs="仿宋"/>
          <w:b w:val="0"/>
          <w:bCs w:val="0"/>
          <w:sz w:val="21"/>
          <w:szCs w:val="21"/>
        </w:rPr>
      </w:pPr>
      <w:r>
        <w:rPr>
          <w:rFonts w:hint="eastAsia" w:ascii="仿宋" w:hAnsi="仿宋" w:eastAsia="仿宋" w:cs="仿宋"/>
          <w:szCs w:val="21"/>
        </w:rPr>
        <w:br w:type="page"/>
      </w:r>
      <w:bookmarkStart w:id="294" w:name="_Toc25023"/>
      <w:r>
        <w:rPr>
          <w:rFonts w:hint="eastAsia" w:ascii="仿宋" w:hAnsi="仿宋" w:eastAsia="仿宋" w:cs="仿宋"/>
          <w:b w:val="0"/>
          <w:bCs w:val="0"/>
          <w:sz w:val="21"/>
          <w:szCs w:val="21"/>
        </w:rPr>
        <w:t>附件2-3价格评审比较表</w:t>
      </w:r>
      <w:bookmarkEnd w:id="294"/>
    </w:p>
    <w:p w14:paraId="75A1AFD8">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仿宋" w:hAnsi="仿宋" w:eastAsia="仿宋" w:cs="仿宋"/>
                <w:b/>
                <w:szCs w:val="21"/>
              </w:rPr>
            </w:pPr>
            <w:r>
              <w:rPr>
                <w:rFonts w:hint="eastAsia" w:ascii="仿宋" w:hAnsi="仿宋" w:eastAsia="仿宋" w:cs="仿宋"/>
                <w:b/>
                <w:szCs w:val="21"/>
              </w:rPr>
              <w:t xml:space="preserve">                           供应商名称</w:t>
            </w:r>
          </w:p>
          <w:p w14:paraId="79CF7A41">
            <w:pPr>
              <w:adjustRightInd w:val="0"/>
              <w:snapToGrid w:val="0"/>
              <w:rPr>
                <w:rFonts w:hint="eastAsia" w:ascii="仿宋" w:hAnsi="仿宋" w:eastAsia="仿宋" w:cs="仿宋"/>
                <w:b/>
                <w:szCs w:val="21"/>
              </w:rPr>
            </w:pPr>
            <w:r>
              <w:rPr>
                <w:rFonts w:hint="eastAsia" w:ascii="仿宋" w:hAnsi="仿宋" w:eastAsia="仿宋" w:cs="仿宋"/>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ascii="仿宋" w:hAnsi="仿宋" w:eastAsia="仿宋" w:cs="仿宋"/>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ascii="仿宋" w:hAnsi="仿宋" w:eastAsia="仿宋" w:cs="仿宋"/>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仿宋" w:hAnsi="仿宋" w:eastAsia="仿宋" w:cs="仿宋"/>
                <w:szCs w:val="21"/>
              </w:rPr>
            </w:pPr>
            <w:r>
              <w:rPr>
                <w:rFonts w:hint="eastAsia" w:ascii="仿宋" w:hAnsi="仿宋" w:eastAsia="仿宋" w:cs="仿宋"/>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仿宋" w:hAnsi="仿宋" w:eastAsia="仿宋" w:cs="仿宋"/>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算术修正后的最后价格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仿宋" w:hAnsi="仿宋" w:eastAsia="仿宋" w:cs="仿宋"/>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仿宋" w:hAnsi="仿宋" w:eastAsia="仿宋" w:cs="仿宋"/>
                <w:szCs w:val="21"/>
              </w:rPr>
            </w:pPr>
            <w:r>
              <w:rPr>
                <w:rFonts w:hint="eastAsia" w:ascii="仿宋" w:hAnsi="仿宋" w:eastAsia="仿宋" w:cs="仿宋"/>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中小企业政策的价格扣除金额</w:t>
            </w:r>
          </w:p>
          <w:p w14:paraId="4DD562B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w:t>
            </w:r>
            <w:r>
              <w:rPr>
                <w:rFonts w:hint="eastAsia" w:ascii="仿宋" w:hAnsi="仿宋" w:eastAsia="仿宋" w:cs="仿宋"/>
                <w:szCs w:val="21"/>
                <w:vertAlign w:val="subscript"/>
              </w:rPr>
              <w:t>算术修正</w:t>
            </w:r>
            <w:r>
              <w:rPr>
                <w:rFonts w:hint="eastAsia" w:ascii="仿宋" w:hAnsi="仿宋" w:eastAsia="仿宋" w:cs="仿宋"/>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仿宋" w:hAnsi="仿宋" w:eastAsia="仿宋" w:cs="仿宋"/>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仿宋" w:hAnsi="仿宋" w:eastAsia="仿宋" w:cs="仿宋"/>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环境标志产品的价格扣除金额</w:t>
            </w:r>
          </w:p>
          <w:p w14:paraId="57256A3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仿宋" w:hAnsi="仿宋" w:eastAsia="仿宋" w:cs="仿宋"/>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仿宋" w:hAnsi="仿宋" w:eastAsia="仿宋" w:cs="仿宋"/>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仿宋" w:hAnsi="仿宋" w:eastAsia="仿宋" w:cs="仿宋"/>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节能产品的价格扣除金额</w:t>
            </w:r>
          </w:p>
          <w:p w14:paraId="086C8AD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仿宋" w:hAnsi="仿宋" w:eastAsia="仿宋" w:cs="仿宋"/>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调整金额总和（K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仿宋" w:hAnsi="仿宋" w:eastAsia="仿宋" w:cs="仿宋"/>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仿宋" w:hAnsi="仿宋" w:eastAsia="仿宋" w:cs="仿宋"/>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仿宋" w:hAnsi="仿宋" w:eastAsia="仿宋" w:cs="仿宋"/>
                <w:bCs/>
                <w:szCs w:val="21"/>
              </w:rPr>
            </w:pPr>
            <w:r>
              <w:rPr>
                <w:rFonts w:hint="eastAsia" w:ascii="仿宋" w:hAnsi="仿宋" w:eastAsia="仿宋" w:cs="仿宋"/>
                <w:szCs w:val="21"/>
              </w:rPr>
              <w:t>磋商基准价</w:t>
            </w:r>
            <w:r>
              <w:rPr>
                <w:rFonts w:hint="eastAsia" w:ascii="仿宋" w:hAnsi="仿宋" w:eastAsia="仿宋" w:cs="仿宋"/>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仿宋" w:hAnsi="仿宋" w:eastAsia="仿宋" w:cs="仿宋"/>
                <w:szCs w:val="21"/>
              </w:rPr>
            </w:pPr>
          </w:p>
        </w:tc>
      </w:tr>
    </w:tbl>
    <w:p w14:paraId="15926B1B">
      <w:p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szCs w:val="21"/>
        </w:rPr>
        <w:t>备注</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7EADD4CA">
      <w:pPr>
        <w:snapToGrid w:val="0"/>
        <w:spacing w:line="360" w:lineRule="auto"/>
        <w:rPr>
          <w:rFonts w:hint="eastAsia" w:ascii="仿宋" w:hAnsi="仿宋" w:eastAsia="仿宋" w:cs="仿宋"/>
          <w:szCs w:val="21"/>
        </w:rPr>
      </w:pPr>
    </w:p>
    <w:p w14:paraId="6DC94FBA">
      <w:pPr>
        <w:rPr>
          <w:rFonts w:hint="eastAsia" w:ascii="仿宋" w:hAnsi="仿宋" w:eastAsia="仿宋" w:cs="仿宋"/>
        </w:rPr>
      </w:pPr>
    </w:p>
    <w:p w14:paraId="5F0486A2">
      <w:pPr>
        <w:widowControl/>
        <w:jc w:val="left"/>
        <w:rPr>
          <w:rFonts w:hint="eastAsia" w:ascii="仿宋" w:hAnsi="仿宋" w:eastAsia="仿宋" w:cs="仿宋"/>
        </w:rPr>
      </w:pPr>
      <w:r>
        <w:rPr>
          <w:rFonts w:hint="eastAsia" w:ascii="仿宋" w:hAnsi="仿宋" w:eastAsia="仿宋" w:cs="仿宋"/>
        </w:rPr>
        <w:br w:type="page"/>
      </w:r>
    </w:p>
    <w:p w14:paraId="4BADDCA0">
      <w:pPr>
        <w:pStyle w:val="4"/>
        <w:rPr>
          <w:rFonts w:hint="eastAsia" w:ascii="仿宋" w:hAnsi="仿宋" w:eastAsia="仿宋" w:cs="仿宋"/>
          <w:b w:val="0"/>
          <w:bCs w:val="0"/>
          <w:sz w:val="21"/>
          <w:szCs w:val="21"/>
        </w:rPr>
      </w:pPr>
      <w:bookmarkStart w:id="295" w:name="_Toc16530"/>
      <w:r>
        <w:rPr>
          <w:rFonts w:hint="eastAsia" w:ascii="仿宋" w:hAnsi="仿宋" w:eastAsia="仿宋" w:cs="仿宋"/>
          <w:b w:val="0"/>
          <w:bCs w:val="0"/>
          <w:sz w:val="21"/>
          <w:szCs w:val="21"/>
        </w:rPr>
        <w:t>附件2-4评审因素及标准表</w:t>
      </w:r>
      <w:bookmarkEnd w:id="295"/>
    </w:p>
    <w:p w14:paraId="67F5D5EA">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评审因素及标准表</w:t>
      </w:r>
    </w:p>
    <w:tbl>
      <w:tblPr>
        <w:tblStyle w:val="46"/>
        <w:tblW w:w="899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14:paraId="1B5E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tcBorders>
              <w:top w:val="single" w:color="auto" w:sz="4" w:space="0"/>
              <w:left w:val="single" w:color="auto" w:sz="4" w:space="0"/>
              <w:bottom w:val="single" w:color="auto" w:sz="4" w:space="0"/>
              <w:right w:val="single" w:color="auto" w:sz="4" w:space="0"/>
            </w:tcBorders>
            <w:vAlign w:val="center"/>
          </w:tcPr>
          <w:p w14:paraId="2DD3F1E2">
            <w:pPr>
              <w:widowControl/>
              <w:autoSpaceDE w:val="0"/>
              <w:spacing w:line="360" w:lineRule="exact"/>
              <w:jc w:val="center"/>
              <w:rPr>
                <w:rFonts w:hint="eastAsia" w:ascii="仿宋" w:hAnsi="仿宋" w:eastAsia="仿宋"/>
                <w:b/>
              </w:rPr>
            </w:pPr>
            <w:r>
              <w:rPr>
                <w:rFonts w:hint="eastAsia" w:ascii="仿宋" w:hAnsi="仿宋" w:eastAsia="仿宋"/>
                <w:b/>
              </w:rPr>
              <w:t>评分</w:t>
            </w:r>
          </w:p>
          <w:p w14:paraId="1CA9BBD5">
            <w:pPr>
              <w:widowControl/>
              <w:autoSpaceDE w:val="0"/>
              <w:spacing w:line="360" w:lineRule="exact"/>
              <w:jc w:val="center"/>
              <w:rPr>
                <w:rFonts w:ascii="仿宋" w:hAnsi="仿宋" w:eastAsia="仿宋"/>
              </w:rPr>
            </w:pPr>
            <w:r>
              <w:rPr>
                <w:rFonts w:hint="eastAsia" w:ascii="仿宋" w:hAnsi="仿宋" w:eastAsia="仿宋"/>
                <w:b/>
              </w:rPr>
              <w:t>因素</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6F5D327B">
            <w:pPr>
              <w:widowControl/>
              <w:autoSpaceDE w:val="0"/>
              <w:spacing w:line="360" w:lineRule="exact"/>
              <w:jc w:val="center"/>
              <w:rPr>
                <w:rFonts w:ascii="仿宋" w:hAnsi="仿宋" w:eastAsia="仿宋"/>
                <w:b/>
              </w:rPr>
            </w:pPr>
            <w:r>
              <w:rPr>
                <w:rFonts w:hint="eastAsia" w:ascii="仿宋" w:hAnsi="仿宋" w:eastAsia="仿宋"/>
                <w:b/>
              </w:rPr>
              <w:t>评审内容</w:t>
            </w:r>
          </w:p>
        </w:tc>
        <w:tc>
          <w:tcPr>
            <w:tcW w:w="960" w:type="dxa"/>
            <w:tcBorders>
              <w:top w:val="single" w:color="auto" w:sz="4" w:space="0"/>
              <w:left w:val="single" w:color="auto" w:sz="4" w:space="0"/>
              <w:bottom w:val="single" w:color="auto" w:sz="4" w:space="0"/>
              <w:right w:val="single" w:color="auto" w:sz="4" w:space="0"/>
            </w:tcBorders>
            <w:vAlign w:val="center"/>
          </w:tcPr>
          <w:p w14:paraId="2880F2F5">
            <w:pPr>
              <w:widowControl/>
              <w:autoSpaceDE w:val="0"/>
              <w:spacing w:line="360" w:lineRule="exact"/>
              <w:jc w:val="center"/>
              <w:rPr>
                <w:rFonts w:ascii="仿宋" w:hAnsi="仿宋" w:eastAsia="仿宋"/>
              </w:rPr>
            </w:pPr>
            <w:r>
              <w:rPr>
                <w:rFonts w:hint="eastAsia" w:ascii="仿宋" w:hAnsi="仿宋" w:eastAsia="仿宋"/>
                <w:b/>
              </w:rPr>
              <w:t>分值</w:t>
            </w:r>
          </w:p>
        </w:tc>
      </w:tr>
      <w:tr w14:paraId="1C20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tcBorders>
              <w:top w:val="single" w:color="auto" w:sz="4" w:space="0"/>
              <w:left w:val="single" w:color="auto" w:sz="4" w:space="0"/>
              <w:bottom w:val="single" w:color="auto" w:sz="4" w:space="0"/>
              <w:right w:val="single" w:color="auto" w:sz="4" w:space="0"/>
            </w:tcBorders>
            <w:vAlign w:val="center"/>
          </w:tcPr>
          <w:p w14:paraId="6C9D7C30">
            <w:pPr>
              <w:widowControl/>
              <w:autoSpaceDE w:val="0"/>
              <w:spacing w:line="360" w:lineRule="exact"/>
              <w:jc w:val="center"/>
              <w:rPr>
                <w:rFonts w:hint="eastAsia" w:ascii="仿宋" w:hAnsi="仿宋" w:eastAsia="仿宋"/>
              </w:rPr>
            </w:pPr>
            <w:r>
              <w:rPr>
                <w:rFonts w:hint="eastAsia" w:ascii="仿宋" w:hAnsi="仿宋" w:eastAsia="仿宋"/>
              </w:rPr>
              <w:t>磋商</w:t>
            </w:r>
          </w:p>
          <w:p w14:paraId="4C6300C0">
            <w:pPr>
              <w:widowControl/>
              <w:autoSpaceDE w:val="0"/>
              <w:spacing w:line="360" w:lineRule="exact"/>
              <w:jc w:val="center"/>
              <w:rPr>
                <w:rFonts w:ascii="仿宋" w:hAnsi="仿宋" w:eastAsia="仿宋"/>
              </w:rPr>
            </w:pPr>
            <w:r>
              <w:rPr>
                <w:rFonts w:hint="eastAsia" w:ascii="仿宋" w:hAnsi="仿宋" w:eastAsia="仿宋"/>
              </w:rPr>
              <w:t>报价</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4DC51FBE">
            <w:pPr>
              <w:widowControl/>
              <w:autoSpaceDE w:val="0"/>
              <w:spacing w:line="360" w:lineRule="exact"/>
              <w:ind w:firstLine="420" w:firstLineChars="200"/>
              <w:rPr>
                <w:rFonts w:ascii="仿宋" w:hAnsi="仿宋" w:eastAsia="仿宋"/>
                <w:kern w:val="0"/>
              </w:rPr>
            </w:pPr>
            <w:r>
              <w:rPr>
                <w:rFonts w:hint="eastAsia" w:ascii="仿宋" w:hAnsi="仿宋" w:eastAsia="仿宋"/>
                <w:kern w:val="0"/>
              </w:rPr>
              <w:t>实质性满足磋商文件的要求且最终报价进行计算：</w:t>
            </w:r>
          </w:p>
          <w:p w14:paraId="06E881EA">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最后报价（30分）：满足磋商文件要求且报价合理最低的供应商的价格为基准价，其价格分为满分。</w:t>
            </w:r>
          </w:p>
          <w:p w14:paraId="097D21CE">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其他供应商的价格分按照下列公式计算：</w:t>
            </w:r>
          </w:p>
          <w:p w14:paraId="186F49BD">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磋商报价得分=（基准价/最后报价）×30</w:t>
            </w:r>
          </w:p>
          <w:p w14:paraId="49EC17F9">
            <w:pPr>
              <w:widowControl/>
              <w:autoSpaceDE w:val="0"/>
              <w:spacing w:line="360" w:lineRule="exact"/>
              <w:ind w:firstLine="420" w:firstLineChars="200"/>
              <w:rPr>
                <w:rFonts w:hint="eastAsia" w:ascii="仿宋" w:hAnsi="仿宋" w:eastAsia="仿宋"/>
              </w:rPr>
            </w:pPr>
            <w:r>
              <w:rPr>
                <w:rFonts w:hint="eastAsia" w:ascii="仿宋" w:hAnsi="仿宋" w:eastAsia="仿宋"/>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14:paraId="2BA1B913">
            <w:pPr>
              <w:widowControl/>
              <w:autoSpaceDE w:val="0"/>
              <w:spacing w:line="360" w:lineRule="exact"/>
              <w:ind w:firstLine="414" w:firstLineChars="200"/>
              <w:rPr>
                <w:rFonts w:ascii="仿宋" w:hAnsi="仿宋" w:eastAsia="仿宋"/>
              </w:rPr>
            </w:pPr>
            <w:r>
              <w:rPr>
                <w:rFonts w:hint="eastAsia" w:ascii="仿宋" w:hAnsi="仿宋" w:eastAsia="仿宋"/>
                <w:b/>
                <w:bCs/>
                <w:spacing w:val="-2"/>
              </w:rPr>
              <w:t>本项目专门面向中小微企业采购，不执行价格评</w:t>
            </w:r>
            <w:r>
              <w:rPr>
                <w:rFonts w:hint="eastAsia" w:ascii="仿宋" w:hAnsi="仿宋" w:eastAsia="仿宋"/>
                <w:b/>
                <w:bCs/>
                <w:spacing w:val="-3"/>
              </w:rPr>
              <w:t>审优惠；</w:t>
            </w:r>
          </w:p>
        </w:tc>
        <w:tc>
          <w:tcPr>
            <w:tcW w:w="960" w:type="dxa"/>
            <w:tcBorders>
              <w:top w:val="single" w:color="auto" w:sz="4" w:space="0"/>
              <w:left w:val="single" w:color="auto" w:sz="4" w:space="0"/>
              <w:bottom w:val="single" w:color="auto" w:sz="4" w:space="0"/>
              <w:right w:val="single" w:color="auto" w:sz="4" w:space="0"/>
            </w:tcBorders>
            <w:vAlign w:val="center"/>
          </w:tcPr>
          <w:p w14:paraId="17C46EEC">
            <w:pPr>
              <w:widowControl/>
              <w:autoSpaceDE w:val="0"/>
              <w:spacing w:line="360" w:lineRule="exact"/>
              <w:jc w:val="center"/>
              <w:rPr>
                <w:rFonts w:ascii="仿宋" w:hAnsi="仿宋" w:eastAsia="仿宋"/>
              </w:rPr>
            </w:pPr>
            <w:r>
              <w:rPr>
                <w:rFonts w:hint="eastAsia" w:ascii="仿宋" w:hAnsi="仿宋" w:eastAsia="仿宋"/>
              </w:rPr>
              <w:t>30分</w:t>
            </w:r>
          </w:p>
        </w:tc>
      </w:tr>
      <w:tr w14:paraId="2A6C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tcBorders>
              <w:top w:val="nil"/>
              <w:left w:val="single" w:color="auto" w:sz="4" w:space="0"/>
              <w:bottom w:val="single" w:color="auto" w:sz="4" w:space="0"/>
              <w:right w:val="single" w:color="auto" w:sz="4" w:space="0"/>
            </w:tcBorders>
            <w:vAlign w:val="center"/>
          </w:tcPr>
          <w:p w14:paraId="75F9B668">
            <w:pPr>
              <w:widowControl/>
              <w:autoSpaceDE w:val="0"/>
              <w:spacing w:line="360" w:lineRule="exact"/>
              <w:jc w:val="left"/>
              <w:rPr>
                <w:rFonts w:ascii="仿宋" w:hAnsi="仿宋" w:eastAsia="仿宋"/>
                <w:kern w:val="0"/>
              </w:rPr>
            </w:pPr>
            <w:r>
              <w:rPr>
                <w:rFonts w:hint="eastAsia" w:ascii="仿宋" w:hAnsi="仿宋" w:eastAsia="仿宋"/>
                <w:kern w:val="0"/>
              </w:rPr>
              <w:t>施工组织部分</w:t>
            </w:r>
          </w:p>
        </w:tc>
        <w:tc>
          <w:tcPr>
            <w:tcW w:w="1320" w:type="dxa"/>
            <w:tcBorders>
              <w:top w:val="single" w:color="auto" w:sz="4" w:space="0"/>
              <w:left w:val="single" w:color="auto" w:sz="4" w:space="0"/>
              <w:bottom w:val="single" w:color="auto" w:sz="4" w:space="0"/>
              <w:right w:val="single" w:color="auto" w:sz="4" w:space="0"/>
            </w:tcBorders>
          </w:tcPr>
          <w:p w14:paraId="101066EB">
            <w:pPr>
              <w:widowControl/>
              <w:autoSpaceDE w:val="0"/>
              <w:spacing w:line="360" w:lineRule="exact"/>
              <w:jc w:val="center"/>
              <w:rPr>
                <w:rFonts w:ascii="仿宋" w:hAnsi="仿宋" w:eastAsia="仿宋"/>
                <w:kern w:val="0"/>
              </w:rPr>
            </w:pPr>
          </w:p>
          <w:p w14:paraId="0DC690A0">
            <w:pPr>
              <w:widowControl/>
              <w:autoSpaceDE w:val="0"/>
              <w:spacing w:line="360" w:lineRule="exact"/>
              <w:jc w:val="center"/>
              <w:rPr>
                <w:rFonts w:hint="eastAsia" w:ascii="仿宋" w:hAnsi="仿宋" w:eastAsia="仿宋"/>
                <w:kern w:val="0"/>
              </w:rPr>
            </w:pPr>
          </w:p>
          <w:p w14:paraId="607EB5A3">
            <w:pPr>
              <w:widowControl/>
              <w:autoSpaceDE w:val="0"/>
              <w:spacing w:line="360" w:lineRule="exact"/>
              <w:jc w:val="center"/>
              <w:rPr>
                <w:rFonts w:hint="eastAsia" w:ascii="仿宋" w:hAnsi="仿宋" w:eastAsia="仿宋"/>
                <w:kern w:val="0"/>
              </w:rPr>
            </w:pPr>
          </w:p>
          <w:p w14:paraId="7BF6EB42">
            <w:pPr>
              <w:widowControl/>
              <w:autoSpaceDE w:val="0"/>
              <w:spacing w:line="360" w:lineRule="exact"/>
              <w:jc w:val="center"/>
              <w:rPr>
                <w:rFonts w:hint="eastAsia" w:ascii="仿宋" w:hAnsi="仿宋" w:eastAsia="仿宋"/>
                <w:kern w:val="0"/>
              </w:rPr>
            </w:pPr>
            <w:r>
              <w:rPr>
                <w:rFonts w:hint="eastAsia" w:ascii="仿宋" w:hAnsi="仿宋" w:eastAsia="仿宋"/>
                <w:kern w:val="0"/>
              </w:rPr>
              <w:t>主要工程项目的施工方案、方法与技术措施</w:t>
            </w:r>
          </w:p>
          <w:p w14:paraId="2B93A330">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tcPr>
          <w:p w14:paraId="09EDB059">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 xml:space="preserve">  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14:paraId="6BEC80D9">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316B1462">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14:paraId="559362A4">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8FF27E0">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66FA6BB">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684C3863">
            <w:pPr>
              <w:widowControl/>
              <w:autoSpaceDE w:val="0"/>
              <w:spacing w:line="360" w:lineRule="exact"/>
              <w:jc w:val="center"/>
              <w:rPr>
                <w:rFonts w:ascii="仿宋" w:hAnsi="仿宋" w:eastAsia="仿宋"/>
                <w:kern w:val="0"/>
              </w:rPr>
            </w:pPr>
            <w:r>
              <w:rPr>
                <w:rFonts w:hint="eastAsia" w:ascii="仿宋" w:hAnsi="仿宋" w:eastAsia="仿宋"/>
                <w:kern w:val="0"/>
              </w:rPr>
              <w:t>（5）施工方案有明显不符合本项目施工内容的不得分。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2F2DE13">
            <w:pPr>
              <w:widowControl/>
              <w:autoSpaceDE w:val="0"/>
              <w:spacing w:line="360" w:lineRule="exact"/>
              <w:jc w:val="center"/>
              <w:rPr>
                <w:rFonts w:ascii="仿宋" w:hAnsi="仿宋" w:eastAsia="仿宋"/>
                <w:kern w:val="0"/>
              </w:rPr>
            </w:pPr>
            <w:r>
              <w:rPr>
                <w:rFonts w:hint="eastAsia" w:ascii="仿宋" w:hAnsi="仿宋" w:eastAsia="仿宋"/>
                <w:kern w:val="0"/>
              </w:rPr>
              <w:t>16分</w:t>
            </w:r>
          </w:p>
        </w:tc>
      </w:tr>
      <w:tr w14:paraId="329A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tcBorders>
              <w:top w:val="nil"/>
              <w:left w:val="single" w:color="auto" w:sz="4" w:space="0"/>
              <w:bottom w:val="single" w:color="auto" w:sz="4" w:space="0"/>
              <w:right w:val="single" w:color="auto" w:sz="4" w:space="0"/>
            </w:tcBorders>
            <w:vAlign w:val="center"/>
          </w:tcPr>
          <w:p w14:paraId="578EF877">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6196180">
            <w:pPr>
              <w:widowControl/>
              <w:autoSpaceDE w:val="0"/>
              <w:spacing w:line="360" w:lineRule="exact"/>
              <w:jc w:val="center"/>
              <w:rPr>
                <w:rFonts w:ascii="仿宋" w:hAnsi="仿宋" w:eastAsia="仿宋"/>
                <w:kern w:val="0"/>
              </w:rPr>
            </w:pPr>
          </w:p>
          <w:p w14:paraId="40C9FBCA">
            <w:pPr>
              <w:widowControl/>
              <w:autoSpaceDE w:val="0"/>
              <w:spacing w:line="360" w:lineRule="exact"/>
              <w:jc w:val="center"/>
              <w:rPr>
                <w:rFonts w:ascii="仿宋" w:hAnsi="仿宋" w:eastAsia="仿宋"/>
                <w:kern w:val="0"/>
              </w:rPr>
            </w:pPr>
            <w:r>
              <w:rPr>
                <w:rFonts w:hint="eastAsia" w:ascii="仿宋" w:hAnsi="仿宋" w:eastAsia="仿宋"/>
                <w:kern w:val="0"/>
              </w:rPr>
              <w:t>工程质量管理体系及保证措施</w:t>
            </w:r>
          </w:p>
        </w:tc>
        <w:tc>
          <w:tcPr>
            <w:tcW w:w="5784" w:type="dxa"/>
            <w:tcBorders>
              <w:top w:val="single" w:color="auto" w:sz="4" w:space="0"/>
              <w:left w:val="single" w:color="auto" w:sz="4" w:space="0"/>
              <w:bottom w:val="single" w:color="auto" w:sz="4" w:space="0"/>
              <w:right w:val="single" w:color="auto" w:sz="4" w:space="0"/>
            </w:tcBorders>
          </w:tcPr>
          <w:p w14:paraId="2FFAB8DC">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14:paraId="5361BDFE">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6341C6D">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p>
          <w:p w14:paraId="683764CE">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（2）有不限于水电改造等主要节点的质量控制措施内容，得8分</w:t>
            </w:r>
            <w:r>
              <w:rPr>
                <w:rFonts w:hint="eastAsia" w:ascii="仿宋" w:hAnsi="仿宋" w:eastAsia="仿宋"/>
                <w:kern w:val="0"/>
                <w:lang w:eastAsia="zh-CN"/>
              </w:rPr>
              <w:t>；</w:t>
            </w:r>
          </w:p>
          <w:p w14:paraId="0F550479">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14:paraId="7831FDC5">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14:paraId="1D92FF82">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（5）有质量管理和保证措施，但不具体、没有针对性，得2分</w:t>
            </w:r>
            <w:r>
              <w:rPr>
                <w:rFonts w:hint="eastAsia" w:ascii="仿宋" w:hAnsi="仿宋" w:eastAsia="仿宋"/>
                <w:kern w:val="0"/>
                <w:lang w:eastAsia="zh-CN"/>
              </w:rPr>
              <w:t>；</w:t>
            </w:r>
          </w:p>
          <w:p w14:paraId="150EB2EE">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 xml:space="preserve">（6）未提供得 0 分。  </w:t>
            </w:r>
          </w:p>
        </w:tc>
        <w:tc>
          <w:tcPr>
            <w:tcW w:w="960" w:type="dxa"/>
            <w:tcBorders>
              <w:top w:val="single" w:color="auto" w:sz="4" w:space="0"/>
              <w:left w:val="single" w:color="auto" w:sz="4" w:space="0"/>
              <w:bottom w:val="single" w:color="auto" w:sz="4" w:space="0"/>
              <w:right w:val="single" w:color="auto" w:sz="4" w:space="0"/>
            </w:tcBorders>
            <w:vAlign w:val="center"/>
          </w:tcPr>
          <w:p w14:paraId="56373AC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7A6F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tcBorders>
              <w:top w:val="nil"/>
              <w:left w:val="single" w:color="auto" w:sz="4" w:space="0"/>
              <w:bottom w:val="single" w:color="auto" w:sz="4" w:space="0"/>
              <w:right w:val="single" w:color="auto" w:sz="4" w:space="0"/>
            </w:tcBorders>
            <w:vAlign w:val="center"/>
          </w:tcPr>
          <w:p w14:paraId="00DA886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0F262277">
            <w:pPr>
              <w:widowControl/>
              <w:autoSpaceDE w:val="0"/>
              <w:spacing w:line="360" w:lineRule="exact"/>
              <w:jc w:val="center"/>
              <w:rPr>
                <w:rFonts w:ascii="仿宋" w:hAnsi="仿宋" w:eastAsia="仿宋"/>
                <w:kern w:val="0"/>
              </w:rPr>
            </w:pPr>
            <w:r>
              <w:rPr>
                <w:rFonts w:hint="eastAsia" w:ascii="仿宋" w:hAnsi="仿宋" w:eastAsia="仿宋"/>
                <w:kern w:val="0"/>
              </w:rPr>
              <w:t>安全生产管理 体系及保证措施</w:t>
            </w:r>
          </w:p>
        </w:tc>
        <w:tc>
          <w:tcPr>
            <w:tcW w:w="5784" w:type="dxa"/>
            <w:tcBorders>
              <w:top w:val="single" w:color="auto" w:sz="4" w:space="0"/>
              <w:left w:val="single" w:color="auto" w:sz="4" w:space="0"/>
              <w:bottom w:val="single" w:color="auto" w:sz="4" w:space="0"/>
              <w:right w:val="single" w:color="auto" w:sz="4" w:space="0"/>
            </w:tcBorders>
          </w:tcPr>
          <w:p w14:paraId="004FAF4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针对本项目有完善的安全生产管理体系，措施完整全面，能够从多方面保证安全生产，且合理性、可行。</w:t>
            </w:r>
          </w:p>
          <w:p w14:paraId="3143850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093F3B6A">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（1）有明确的安全管理人员、管理制度和责任管理制度</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D0AE1E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（2）有详细的安全措施（如消防安全、人行安全通道防护等）</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7EF9637">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（3）有必要的安全设施设备（包括但不限于安全帽、等并设置清晰的安全警示牌）</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ABA790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（4）有完整的针对本维修工程的安全交底</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608467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上述4项内容中有缺陷或不完整、不详细，没有针对性分别扣1分，未提供不得分。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56458FFD">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3E07F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3A049645">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E9466FA">
            <w:pPr>
              <w:widowControl/>
              <w:autoSpaceDE w:val="0"/>
              <w:spacing w:line="360" w:lineRule="exact"/>
              <w:jc w:val="center"/>
              <w:rPr>
                <w:rFonts w:ascii="仿宋" w:hAnsi="仿宋" w:eastAsia="仿宋"/>
                <w:kern w:val="0"/>
              </w:rPr>
            </w:pPr>
            <w:r>
              <w:rPr>
                <w:rFonts w:hint="eastAsia" w:ascii="仿宋" w:hAnsi="仿宋" w:eastAsia="仿宋"/>
                <w:kern w:val="0"/>
              </w:rPr>
              <w:t>确保文明施工的技术措施及环境保护施</w:t>
            </w:r>
          </w:p>
          <w:p w14:paraId="4FD3508A">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7AAB13E9">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措施全面、完整，能从多方面确保文明施工。</w:t>
            </w:r>
          </w:p>
          <w:p w14:paraId="5A37056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3D22672C">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（1）提出合理可行的文明施工解决和防治措施（不限于对减少灰尘、控制噪音等方面）可达到环境保护要求的</w:t>
            </w:r>
            <w:r>
              <w:rPr>
                <w:rFonts w:hint="eastAsia" w:ascii="仿宋" w:hAnsi="仿宋" w:eastAsia="仿宋"/>
                <w:kern w:val="0"/>
                <w:lang w:eastAsia="zh-CN"/>
              </w:rPr>
              <w:t>，</w:t>
            </w:r>
            <w:r>
              <w:rPr>
                <w:rFonts w:hint="eastAsia" w:ascii="仿宋" w:hAnsi="仿宋" w:eastAsia="仿宋"/>
                <w:kern w:val="0"/>
              </w:rPr>
              <w:t>得6分；</w:t>
            </w:r>
          </w:p>
          <w:p w14:paraId="5F7E2BD2">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（2）措施基本完整、有一定的可行性，能基本满足文明施工等环境保护要求的</w:t>
            </w:r>
            <w:r>
              <w:rPr>
                <w:rFonts w:hint="eastAsia" w:ascii="仿宋" w:hAnsi="仿宋" w:eastAsia="仿宋"/>
                <w:kern w:val="0"/>
                <w:lang w:eastAsia="zh-CN"/>
              </w:rPr>
              <w:t>，</w:t>
            </w:r>
            <w:r>
              <w:rPr>
                <w:rFonts w:hint="eastAsia" w:ascii="仿宋" w:hAnsi="仿宋" w:eastAsia="仿宋"/>
                <w:kern w:val="0"/>
              </w:rPr>
              <w:t>得4分；</w:t>
            </w:r>
          </w:p>
          <w:p w14:paraId="1BAA8AD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（3）措施存在较大不合理性、内容简单、没有针对本项目性的</w:t>
            </w:r>
            <w:r>
              <w:rPr>
                <w:rFonts w:hint="eastAsia" w:ascii="仿宋" w:hAnsi="仿宋" w:eastAsia="仿宋"/>
                <w:kern w:val="0"/>
                <w:lang w:eastAsia="zh-CN"/>
              </w:rPr>
              <w:t>，</w:t>
            </w:r>
            <w:r>
              <w:rPr>
                <w:rFonts w:hint="eastAsia" w:ascii="仿宋" w:hAnsi="仿宋" w:eastAsia="仿宋"/>
                <w:kern w:val="0"/>
              </w:rPr>
              <w:t>得2分；</w:t>
            </w:r>
          </w:p>
          <w:p w14:paraId="679B7184">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7448D06D">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3DF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7D5E5550">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46AB86B">
            <w:pPr>
              <w:widowControl/>
              <w:autoSpaceDE w:val="0"/>
              <w:spacing w:line="360" w:lineRule="exact"/>
              <w:jc w:val="center"/>
              <w:rPr>
                <w:rFonts w:ascii="仿宋" w:hAnsi="仿宋" w:eastAsia="仿宋"/>
                <w:kern w:val="0"/>
              </w:rPr>
            </w:pPr>
          </w:p>
          <w:p w14:paraId="537F3695">
            <w:pPr>
              <w:widowControl/>
              <w:autoSpaceDE w:val="0"/>
              <w:spacing w:line="360" w:lineRule="exact"/>
              <w:jc w:val="center"/>
              <w:rPr>
                <w:rFonts w:hint="eastAsia" w:ascii="仿宋" w:hAnsi="仿宋" w:eastAsia="仿宋"/>
                <w:kern w:val="0"/>
              </w:rPr>
            </w:pPr>
            <w:r>
              <w:rPr>
                <w:rFonts w:hint="eastAsia" w:ascii="仿宋" w:hAnsi="仿宋" w:eastAsia="仿宋"/>
                <w:kern w:val="0"/>
              </w:rPr>
              <w:t>项目应急</w:t>
            </w:r>
          </w:p>
          <w:p w14:paraId="1D66574C">
            <w:pPr>
              <w:widowControl/>
              <w:autoSpaceDE w:val="0"/>
              <w:spacing w:line="360" w:lineRule="exact"/>
              <w:jc w:val="center"/>
              <w:rPr>
                <w:rFonts w:hint="eastAsia" w:ascii="仿宋" w:hAnsi="仿宋" w:eastAsia="仿宋"/>
                <w:kern w:val="0"/>
              </w:rPr>
            </w:pPr>
            <w:r>
              <w:rPr>
                <w:rFonts w:hint="eastAsia" w:ascii="仿宋" w:hAnsi="仿宋" w:eastAsia="仿宋"/>
                <w:kern w:val="0"/>
              </w:rPr>
              <w:t>预案</w:t>
            </w:r>
          </w:p>
          <w:p w14:paraId="262DECAC">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0A5F49D6">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针对本项目有应急预案，而且预案要科学、合理、详细。</w:t>
            </w:r>
          </w:p>
          <w:p w14:paraId="08C714FF">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380C7D3">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（1）预案科学可行，且对本项目有可能出现的问题及重大故障有全面的分析的</w:t>
            </w:r>
            <w:r>
              <w:rPr>
                <w:rFonts w:hint="eastAsia" w:ascii="仿宋" w:hAnsi="仿宋" w:eastAsia="仿宋"/>
                <w:kern w:val="0"/>
                <w:lang w:eastAsia="zh-CN"/>
              </w:rPr>
              <w:t>，</w:t>
            </w:r>
            <w:r>
              <w:rPr>
                <w:rFonts w:hint="eastAsia" w:ascii="仿宋" w:hAnsi="仿宋" w:eastAsia="仿宋"/>
                <w:kern w:val="0"/>
              </w:rPr>
              <w:t>得6分</w:t>
            </w:r>
            <w:r>
              <w:rPr>
                <w:rFonts w:hint="eastAsia" w:ascii="仿宋" w:hAnsi="仿宋" w:eastAsia="仿宋"/>
                <w:kern w:val="0"/>
                <w:lang w:eastAsia="zh-CN"/>
              </w:rPr>
              <w:t>；</w:t>
            </w:r>
          </w:p>
          <w:p w14:paraId="2B8F8328">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（2）有应急预案，预案基本能够针对本项目</w:t>
            </w:r>
            <w:r>
              <w:rPr>
                <w:rFonts w:hint="eastAsia" w:ascii="仿宋" w:hAnsi="仿宋" w:eastAsia="仿宋"/>
                <w:kern w:val="0"/>
                <w:lang w:eastAsia="zh-CN"/>
              </w:rPr>
              <w:t>，</w:t>
            </w:r>
            <w:r>
              <w:rPr>
                <w:rFonts w:hint="eastAsia" w:ascii="仿宋" w:hAnsi="仿宋" w:eastAsia="仿宋"/>
                <w:kern w:val="0"/>
              </w:rPr>
              <w:t>得4分；</w:t>
            </w:r>
          </w:p>
          <w:p w14:paraId="1749317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（3）虽然有应急预案但不能针对本项目具体内容，得2分；</w:t>
            </w:r>
          </w:p>
          <w:p w14:paraId="535C10E4">
            <w:pPr>
              <w:widowControl/>
              <w:autoSpaceDE w:val="0"/>
              <w:spacing w:line="360" w:lineRule="exact"/>
              <w:jc w:val="left"/>
              <w:rPr>
                <w:rFonts w:ascii="仿宋" w:hAnsi="仿宋" w:eastAsia="仿宋"/>
                <w:kern w:val="0"/>
              </w:rPr>
            </w:pPr>
            <w:r>
              <w:rPr>
                <w:rFonts w:hint="eastAsia" w:ascii="仿宋" w:hAnsi="仿宋" w:eastAsia="仿宋"/>
                <w:kern w:val="0"/>
              </w:rPr>
              <w:t xml:space="preserve">  （4）虽然有应急预案但简单不合理或未提供不得分。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613A509F">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1BD6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tcBorders>
              <w:top w:val="nil"/>
              <w:left w:val="single" w:color="auto" w:sz="4" w:space="0"/>
              <w:bottom w:val="single" w:color="auto" w:sz="4" w:space="0"/>
              <w:right w:val="single" w:color="auto" w:sz="4" w:space="0"/>
            </w:tcBorders>
            <w:vAlign w:val="center"/>
          </w:tcPr>
          <w:p w14:paraId="094FA39C">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52E08E4">
            <w:pPr>
              <w:widowControl/>
              <w:autoSpaceDE w:val="0"/>
              <w:spacing w:line="360" w:lineRule="exact"/>
              <w:jc w:val="center"/>
              <w:rPr>
                <w:rFonts w:ascii="仿宋" w:hAnsi="仿宋" w:eastAsia="仿宋"/>
                <w:kern w:val="0"/>
              </w:rPr>
            </w:pPr>
            <w:r>
              <w:rPr>
                <w:rFonts w:hint="eastAsia" w:ascii="仿宋" w:hAnsi="仿宋" w:eastAsia="仿宋"/>
                <w:kern w:val="0"/>
              </w:rPr>
              <w:t>施工机械设备配备计划和劳动力安排计划</w:t>
            </w:r>
          </w:p>
        </w:tc>
        <w:tc>
          <w:tcPr>
            <w:tcW w:w="5784" w:type="dxa"/>
            <w:tcBorders>
              <w:top w:val="single" w:color="auto" w:sz="4" w:space="0"/>
              <w:left w:val="single" w:color="auto" w:sz="4" w:space="0"/>
              <w:bottom w:val="single" w:color="auto" w:sz="4" w:space="0"/>
              <w:right w:val="single" w:color="auto" w:sz="4" w:space="0"/>
            </w:tcBorders>
            <w:vAlign w:val="center"/>
          </w:tcPr>
          <w:p w14:paraId="335B056B">
            <w:pPr>
              <w:widowControl/>
              <w:autoSpaceDE w:val="0"/>
              <w:spacing w:line="360" w:lineRule="exact"/>
              <w:jc w:val="left"/>
              <w:rPr>
                <w:rFonts w:ascii="仿宋" w:hAnsi="仿宋" w:eastAsia="仿宋"/>
                <w:kern w:val="0"/>
              </w:rPr>
            </w:pPr>
            <w:r>
              <w:rPr>
                <w:rFonts w:hint="eastAsia" w:ascii="仿宋" w:hAnsi="仿宋" w:eastAsia="仿宋"/>
                <w:kern w:val="0"/>
              </w:rPr>
              <w:t>机械种类齐备合理、劳动力计划安排工种齐全。</w:t>
            </w:r>
          </w:p>
          <w:p w14:paraId="1AFCDAC3">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17BED32B">
            <w:pPr>
              <w:widowControl/>
              <w:autoSpaceDE w:val="0"/>
              <w:spacing w:line="360" w:lineRule="exact"/>
              <w:jc w:val="left"/>
              <w:rPr>
                <w:rFonts w:hint="eastAsia" w:ascii="仿宋" w:hAnsi="仿宋" w:eastAsia="仿宋"/>
                <w:kern w:val="0"/>
              </w:rPr>
            </w:pPr>
            <w:r>
              <w:rPr>
                <w:rFonts w:hint="eastAsia" w:ascii="仿宋" w:hAnsi="仿宋" w:eastAsia="仿宋"/>
                <w:kern w:val="0"/>
              </w:rPr>
              <w:t>（1）设备选型配置齐全，能够完全满足项目需要，劳动力计划工种合理、数量充足，得8分；</w:t>
            </w:r>
          </w:p>
          <w:p w14:paraId="04D9FADA">
            <w:pPr>
              <w:widowControl/>
              <w:autoSpaceDE w:val="0"/>
              <w:spacing w:line="360" w:lineRule="exact"/>
              <w:jc w:val="left"/>
              <w:rPr>
                <w:rFonts w:hint="eastAsia" w:ascii="仿宋" w:hAnsi="仿宋" w:eastAsia="仿宋"/>
                <w:kern w:val="0"/>
              </w:rPr>
            </w:pPr>
            <w:r>
              <w:rPr>
                <w:rFonts w:hint="eastAsia" w:ascii="仿宋" w:hAnsi="仿宋" w:eastAsia="仿宋"/>
                <w:kern w:val="0"/>
              </w:rPr>
              <w:t>（2）机械设备配置基本合理，劳动力基本数量充足，得 6分；</w:t>
            </w:r>
          </w:p>
          <w:p w14:paraId="763B2397">
            <w:pPr>
              <w:widowControl/>
              <w:autoSpaceDE w:val="0"/>
              <w:spacing w:line="360" w:lineRule="exact"/>
              <w:jc w:val="left"/>
              <w:rPr>
                <w:rFonts w:hint="eastAsia" w:ascii="仿宋" w:hAnsi="仿宋" w:eastAsia="仿宋"/>
                <w:kern w:val="0"/>
              </w:rPr>
            </w:pPr>
            <w:r>
              <w:rPr>
                <w:rFonts w:hint="eastAsia" w:ascii="仿宋" w:hAnsi="仿宋" w:eastAsia="仿宋"/>
                <w:kern w:val="0"/>
              </w:rPr>
              <w:t>（3）机械设备配置及劳动力计划比较简单</w:t>
            </w:r>
            <w:r>
              <w:rPr>
                <w:rFonts w:hint="eastAsia" w:ascii="仿宋" w:hAnsi="仿宋" w:eastAsia="仿宋"/>
                <w:kern w:val="0"/>
                <w:lang w:eastAsia="zh-CN"/>
              </w:rPr>
              <w:t>，</w:t>
            </w:r>
            <w:r>
              <w:rPr>
                <w:rFonts w:hint="eastAsia" w:ascii="仿宋" w:hAnsi="仿宋" w:eastAsia="仿宋"/>
                <w:kern w:val="0"/>
              </w:rPr>
              <w:t>得4分；</w:t>
            </w:r>
          </w:p>
          <w:p w14:paraId="111531F3">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（4）机械设备安排不合理，劳动力不合理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5D3F7CE8">
            <w:pPr>
              <w:widowControl/>
              <w:autoSpaceDE w:val="0"/>
              <w:spacing w:line="360" w:lineRule="exact"/>
              <w:jc w:val="left"/>
              <w:rPr>
                <w:rFonts w:ascii="仿宋" w:hAnsi="仿宋" w:eastAsia="仿宋"/>
                <w:kern w:val="0"/>
              </w:rPr>
            </w:pPr>
            <w:r>
              <w:rPr>
                <w:rFonts w:hint="eastAsia" w:ascii="仿宋" w:hAnsi="仿宋" w:eastAsia="仿宋"/>
                <w:kern w:val="0"/>
              </w:rPr>
              <w:t>未提供得分。</w:t>
            </w:r>
          </w:p>
        </w:tc>
        <w:tc>
          <w:tcPr>
            <w:tcW w:w="960" w:type="dxa"/>
            <w:tcBorders>
              <w:top w:val="single" w:color="auto" w:sz="4" w:space="0"/>
              <w:left w:val="single" w:color="auto" w:sz="4" w:space="0"/>
              <w:bottom w:val="single" w:color="auto" w:sz="4" w:space="0"/>
              <w:right w:val="single" w:color="auto" w:sz="4" w:space="0"/>
            </w:tcBorders>
            <w:vAlign w:val="center"/>
          </w:tcPr>
          <w:p w14:paraId="55C2A6F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49CE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tcBorders>
              <w:top w:val="nil"/>
              <w:left w:val="single" w:color="auto" w:sz="4" w:space="0"/>
              <w:bottom w:val="single" w:color="auto" w:sz="4" w:space="0"/>
              <w:right w:val="single" w:color="auto" w:sz="4" w:space="0"/>
            </w:tcBorders>
            <w:vAlign w:val="center"/>
          </w:tcPr>
          <w:p w14:paraId="2E2EC59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FE07EC5">
            <w:pPr>
              <w:widowControl/>
              <w:autoSpaceDE w:val="0"/>
              <w:spacing w:line="360" w:lineRule="exact"/>
              <w:jc w:val="center"/>
              <w:rPr>
                <w:rFonts w:ascii="仿宋" w:hAnsi="仿宋" w:eastAsia="仿宋"/>
                <w:kern w:val="0"/>
              </w:rPr>
            </w:pPr>
            <w:r>
              <w:rPr>
                <w:rFonts w:hint="eastAsia" w:ascii="仿宋" w:hAnsi="仿宋" w:eastAsia="仿宋"/>
                <w:kern w:val="0"/>
              </w:rPr>
              <w:t>拟投入项目管理人员</w:t>
            </w:r>
          </w:p>
        </w:tc>
        <w:tc>
          <w:tcPr>
            <w:tcW w:w="5784" w:type="dxa"/>
            <w:tcBorders>
              <w:top w:val="single" w:color="auto" w:sz="4" w:space="0"/>
              <w:left w:val="single" w:color="auto" w:sz="4" w:space="0"/>
              <w:bottom w:val="single" w:color="auto" w:sz="4" w:space="0"/>
              <w:right w:val="single" w:color="auto" w:sz="4" w:space="0"/>
            </w:tcBorders>
            <w:vAlign w:val="center"/>
          </w:tcPr>
          <w:p w14:paraId="660A42B4">
            <w:pPr>
              <w:widowControl/>
              <w:autoSpaceDE w:val="0"/>
              <w:spacing w:line="360" w:lineRule="exact"/>
              <w:jc w:val="left"/>
              <w:rPr>
                <w:rFonts w:ascii="仿宋" w:hAnsi="仿宋" w:eastAsia="仿宋"/>
                <w:kern w:val="0"/>
              </w:rPr>
            </w:pPr>
            <w:r>
              <w:rPr>
                <w:rFonts w:hint="eastAsia" w:ascii="仿宋" w:hAnsi="仿宋" w:eastAsia="仿宋"/>
                <w:kern w:val="0"/>
              </w:rPr>
              <w:t>项目管理人员配置满足施工要求、同时证件齐全合理，</w:t>
            </w:r>
          </w:p>
          <w:p w14:paraId="7E8C5111">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46AE2837">
            <w:pPr>
              <w:widowControl/>
              <w:autoSpaceDE w:val="0"/>
              <w:spacing w:line="360" w:lineRule="exact"/>
              <w:jc w:val="left"/>
              <w:rPr>
                <w:rFonts w:hint="eastAsia" w:ascii="仿宋" w:hAnsi="仿宋" w:eastAsia="仿宋"/>
                <w:kern w:val="0"/>
              </w:rPr>
            </w:pPr>
            <w:r>
              <w:rPr>
                <w:rFonts w:hint="eastAsia" w:ascii="仿宋" w:hAnsi="仿宋" w:eastAsia="仿宋"/>
                <w:kern w:val="0"/>
              </w:rPr>
              <w:t>（1）管理人员设置满足施工要求、所附各类证明材料齐全，得6分；</w:t>
            </w:r>
          </w:p>
          <w:p w14:paraId="74AF3347">
            <w:pPr>
              <w:widowControl/>
              <w:autoSpaceDE w:val="0"/>
              <w:spacing w:line="360" w:lineRule="exact"/>
              <w:jc w:val="left"/>
              <w:rPr>
                <w:rFonts w:hint="eastAsia" w:ascii="仿宋" w:hAnsi="仿宋" w:eastAsia="仿宋"/>
                <w:kern w:val="0"/>
              </w:rPr>
            </w:pPr>
            <w:r>
              <w:rPr>
                <w:rFonts w:hint="eastAsia" w:ascii="仿宋" w:hAnsi="仿宋" w:eastAsia="仿宋"/>
                <w:kern w:val="0"/>
              </w:rPr>
              <w:t>（2）管理人员岗位设置基本满足施工要求、所附相关证明材料基本齐全，得4分；</w:t>
            </w:r>
          </w:p>
          <w:p w14:paraId="011E1106">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（3）管理人员安排不合理或者所附相关证明材料不齐全，得2分</w:t>
            </w:r>
            <w:r>
              <w:rPr>
                <w:rFonts w:hint="eastAsia" w:ascii="仿宋" w:hAnsi="仿宋" w:eastAsia="仿宋"/>
                <w:kern w:val="0"/>
                <w:lang w:eastAsia="zh-CN"/>
              </w:rPr>
              <w:t>；</w:t>
            </w:r>
          </w:p>
          <w:p w14:paraId="7D95D2A7">
            <w:pPr>
              <w:widowControl/>
              <w:autoSpaceDE w:val="0"/>
              <w:spacing w:line="360" w:lineRule="exact"/>
              <w:jc w:val="left"/>
              <w:rPr>
                <w:rFonts w:ascii="仿宋" w:hAnsi="仿宋" w:eastAsia="仿宋"/>
                <w:kern w:val="0"/>
              </w:rPr>
            </w:pPr>
            <w:r>
              <w:rPr>
                <w:rFonts w:hint="eastAsia" w:ascii="仿宋" w:hAnsi="仿宋" w:eastAsia="仿宋"/>
                <w:kern w:val="0"/>
              </w:rPr>
              <w:t>未提供相关证明资料不得分。</w:t>
            </w:r>
          </w:p>
        </w:tc>
        <w:tc>
          <w:tcPr>
            <w:tcW w:w="960" w:type="dxa"/>
            <w:tcBorders>
              <w:top w:val="single" w:color="auto" w:sz="4" w:space="0"/>
              <w:left w:val="single" w:color="auto" w:sz="4" w:space="0"/>
              <w:bottom w:val="single" w:color="auto" w:sz="4" w:space="0"/>
              <w:right w:val="single" w:color="auto" w:sz="4" w:space="0"/>
            </w:tcBorders>
            <w:vAlign w:val="center"/>
          </w:tcPr>
          <w:p w14:paraId="3DDAD30B">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BD3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tcBorders>
              <w:top w:val="single" w:color="auto" w:sz="4" w:space="0"/>
              <w:left w:val="single" w:color="auto" w:sz="4" w:space="0"/>
              <w:bottom w:val="single" w:color="auto" w:sz="4" w:space="0"/>
              <w:right w:val="single" w:color="auto" w:sz="4" w:space="0"/>
            </w:tcBorders>
            <w:vAlign w:val="center"/>
          </w:tcPr>
          <w:p w14:paraId="0A1397DA">
            <w:pPr>
              <w:widowControl/>
              <w:autoSpaceDE w:val="0"/>
              <w:spacing w:line="360" w:lineRule="exact"/>
              <w:jc w:val="center"/>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43650495">
            <w:pPr>
              <w:widowControl/>
              <w:autoSpaceDE w:val="0"/>
              <w:spacing w:line="360" w:lineRule="exact"/>
              <w:jc w:val="center"/>
              <w:rPr>
                <w:rFonts w:hint="eastAsia" w:ascii="仿宋" w:hAnsi="仿宋" w:eastAsia="仿宋"/>
                <w:kern w:val="0"/>
              </w:rPr>
            </w:pPr>
            <w:r>
              <w:rPr>
                <w:rFonts w:hint="eastAsia" w:ascii="仿宋" w:hAnsi="仿宋" w:eastAsia="仿宋"/>
                <w:kern w:val="0"/>
              </w:rPr>
              <w:t>新技术、</w:t>
            </w:r>
          </w:p>
          <w:p w14:paraId="36D91E00">
            <w:pPr>
              <w:widowControl/>
              <w:autoSpaceDE w:val="0"/>
              <w:spacing w:line="360" w:lineRule="exact"/>
              <w:jc w:val="center"/>
              <w:rPr>
                <w:rFonts w:ascii="仿宋" w:hAnsi="仿宋" w:eastAsia="仿宋"/>
                <w:kern w:val="0"/>
              </w:rPr>
            </w:pPr>
            <w:r>
              <w:rPr>
                <w:rFonts w:hint="eastAsia" w:ascii="仿宋" w:hAnsi="仿宋" w:eastAsia="仿宋"/>
                <w:kern w:val="0"/>
              </w:rPr>
              <w:t>工艺</w:t>
            </w:r>
          </w:p>
        </w:tc>
        <w:tc>
          <w:tcPr>
            <w:tcW w:w="5784" w:type="dxa"/>
            <w:tcBorders>
              <w:top w:val="single" w:color="auto" w:sz="4" w:space="0"/>
              <w:left w:val="single" w:color="auto" w:sz="4" w:space="0"/>
              <w:bottom w:val="single" w:color="auto" w:sz="4" w:space="0"/>
              <w:right w:val="single" w:color="auto" w:sz="4" w:space="0"/>
            </w:tcBorders>
            <w:vAlign w:val="center"/>
          </w:tcPr>
          <w:p w14:paraId="028C6BF1">
            <w:pPr>
              <w:widowControl/>
              <w:autoSpaceDE w:val="0"/>
              <w:spacing w:line="360" w:lineRule="exact"/>
              <w:jc w:val="left"/>
              <w:rPr>
                <w:rFonts w:ascii="仿宋" w:hAnsi="仿宋" w:eastAsia="仿宋"/>
                <w:kern w:val="0"/>
              </w:rPr>
            </w:pPr>
            <w:r>
              <w:rPr>
                <w:rFonts w:hint="eastAsia" w:ascii="仿宋" w:hAnsi="仿宋" w:eastAsia="仿宋"/>
                <w:kern w:val="0"/>
              </w:rPr>
              <w:t>新技术、新产品、新工艺、新材料应用方案合理、可行、科学、</w:t>
            </w:r>
          </w:p>
          <w:p w14:paraId="669E73CA">
            <w:pPr>
              <w:widowControl/>
              <w:autoSpaceDE w:val="0"/>
              <w:spacing w:line="360" w:lineRule="exact"/>
              <w:jc w:val="left"/>
              <w:rPr>
                <w:rFonts w:ascii="仿宋" w:hAnsi="仿宋" w:eastAsia="仿宋"/>
                <w:kern w:val="0"/>
              </w:rPr>
            </w:pPr>
            <w:r>
              <w:rPr>
                <w:rFonts w:hint="eastAsia" w:ascii="仿宋" w:hAnsi="仿宋" w:eastAsia="仿宋"/>
                <w:kern w:val="0"/>
              </w:rPr>
              <w:t>其中：每提出1项适合本维修工程的新技术或工艺，并说明其优点得2分，最高4分，未提供或存在明显不符合本项目施工内容的不得分。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6845E14">
            <w:pPr>
              <w:widowControl/>
              <w:autoSpaceDE w:val="0"/>
              <w:spacing w:line="360" w:lineRule="exact"/>
              <w:jc w:val="center"/>
              <w:rPr>
                <w:rFonts w:hint="eastAsia" w:ascii="仿宋" w:hAnsi="仿宋" w:eastAsia="仿宋"/>
                <w:kern w:val="0"/>
                <w:lang w:eastAsia="zh-CN"/>
              </w:rPr>
            </w:pPr>
            <w:r>
              <w:rPr>
                <w:rFonts w:hint="eastAsia" w:ascii="仿宋" w:hAnsi="仿宋" w:eastAsia="仿宋"/>
                <w:kern w:val="0"/>
              </w:rPr>
              <w:t>4</w:t>
            </w:r>
            <w:r>
              <w:rPr>
                <w:rFonts w:hint="eastAsia" w:ascii="仿宋" w:hAnsi="仿宋" w:eastAsia="仿宋"/>
                <w:kern w:val="0"/>
                <w:lang w:eastAsia="zh-CN"/>
              </w:rPr>
              <w:t>分</w:t>
            </w:r>
          </w:p>
        </w:tc>
      </w:tr>
      <w:tr w14:paraId="26CD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tcBorders>
              <w:top w:val="single" w:color="auto" w:sz="4" w:space="0"/>
              <w:left w:val="single" w:color="auto" w:sz="4" w:space="0"/>
              <w:bottom w:val="single" w:color="auto" w:sz="4" w:space="0"/>
              <w:right w:val="single" w:color="auto" w:sz="4" w:space="0"/>
            </w:tcBorders>
            <w:vAlign w:val="center"/>
          </w:tcPr>
          <w:p w14:paraId="585DCAA0">
            <w:pPr>
              <w:widowControl/>
              <w:autoSpaceDE w:val="0"/>
              <w:spacing w:line="360" w:lineRule="exact"/>
              <w:jc w:val="center"/>
              <w:rPr>
                <w:rFonts w:hint="eastAsia" w:ascii="仿宋" w:hAnsi="仿宋" w:eastAsia="仿宋"/>
              </w:rPr>
            </w:pPr>
            <w:r>
              <w:rPr>
                <w:rFonts w:hint="eastAsia" w:ascii="仿宋" w:hAnsi="仿宋" w:eastAsia="仿宋"/>
              </w:rPr>
              <w:t>商务</w:t>
            </w:r>
          </w:p>
          <w:p w14:paraId="739DEFF0">
            <w:pPr>
              <w:widowControl/>
              <w:autoSpaceDE w:val="0"/>
              <w:spacing w:line="360" w:lineRule="exact"/>
              <w:jc w:val="center"/>
              <w:rPr>
                <w:rFonts w:ascii="仿宋" w:hAnsi="仿宋" w:eastAsia="仿宋"/>
              </w:rPr>
            </w:pPr>
            <w:r>
              <w:rPr>
                <w:rFonts w:hint="eastAsia" w:ascii="仿宋" w:hAnsi="仿宋" w:eastAsia="仿宋"/>
              </w:rPr>
              <w:t>部分</w:t>
            </w:r>
          </w:p>
        </w:tc>
        <w:tc>
          <w:tcPr>
            <w:tcW w:w="1320" w:type="dxa"/>
            <w:tcBorders>
              <w:top w:val="single" w:color="auto" w:sz="4" w:space="0"/>
              <w:left w:val="single" w:color="auto" w:sz="4" w:space="0"/>
              <w:bottom w:val="single" w:color="auto" w:sz="4" w:space="0"/>
              <w:right w:val="single" w:color="auto" w:sz="4" w:space="0"/>
            </w:tcBorders>
            <w:vAlign w:val="center"/>
          </w:tcPr>
          <w:p w14:paraId="2F576C54">
            <w:pPr>
              <w:widowControl/>
              <w:autoSpaceDE w:val="0"/>
              <w:spacing w:line="360" w:lineRule="exact"/>
              <w:jc w:val="center"/>
              <w:rPr>
                <w:rFonts w:ascii="仿宋" w:hAnsi="仿宋" w:eastAsia="仿宋"/>
                <w:kern w:val="0"/>
              </w:rPr>
            </w:pPr>
            <w:r>
              <w:rPr>
                <w:rFonts w:hint="eastAsia" w:ascii="仿宋" w:hAnsi="仿宋" w:eastAsia="仿宋"/>
                <w:kern w:val="0"/>
              </w:rPr>
              <w:t>业绩</w:t>
            </w:r>
          </w:p>
        </w:tc>
        <w:tc>
          <w:tcPr>
            <w:tcW w:w="5784" w:type="dxa"/>
            <w:tcBorders>
              <w:top w:val="single" w:color="auto" w:sz="4" w:space="0"/>
              <w:left w:val="single" w:color="auto" w:sz="4" w:space="0"/>
              <w:bottom w:val="single" w:color="auto" w:sz="4" w:space="0"/>
              <w:right w:val="single" w:color="auto" w:sz="4" w:space="0"/>
            </w:tcBorders>
            <w:vAlign w:val="center"/>
          </w:tcPr>
          <w:p w14:paraId="3D9E5095">
            <w:pPr>
              <w:widowControl/>
              <w:autoSpaceDE w:val="0"/>
              <w:spacing w:line="360" w:lineRule="exact"/>
              <w:ind w:firstLine="420" w:firstLineChars="200"/>
              <w:rPr>
                <w:rFonts w:ascii="仿宋" w:hAnsi="仿宋" w:eastAsia="仿宋"/>
                <w:kern w:val="0"/>
              </w:rPr>
            </w:pPr>
            <w:r>
              <w:rPr>
                <w:rFonts w:hint="eastAsia" w:ascii="仿宋" w:hAnsi="仿宋" w:eastAsia="仿宋"/>
                <w:kern w:val="0"/>
              </w:rPr>
              <w:t>2023年1月1日至今已完工（以合同完工日期为准）的类似项目业绩1个得4分，每增加1个类似项目加2分，累计得分最高8分。</w:t>
            </w:r>
          </w:p>
          <w:p w14:paraId="2291252D">
            <w:pPr>
              <w:widowControl/>
              <w:autoSpaceDE w:val="0"/>
              <w:spacing w:line="360" w:lineRule="exact"/>
              <w:ind w:firstLine="420" w:firstLineChars="200"/>
              <w:rPr>
                <w:rFonts w:ascii="仿宋" w:hAnsi="仿宋" w:eastAsia="仿宋"/>
                <w:kern w:val="0"/>
              </w:rPr>
            </w:pPr>
            <w:r>
              <w:rPr>
                <w:rFonts w:hint="eastAsia" w:ascii="仿宋" w:hAnsi="仿宋" w:eastAsia="仿宋"/>
                <w:kern w:val="0"/>
              </w:rPr>
              <w:t>注：以提供的业绩证明材料为准（含中标通知书、施工合同）。</w:t>
            </w:r>
          </w:p>
        </w:tc>
        <w:tc>
          <w:tcPr>
            <w:tcW w:w="960" w:type="dxa"/>
            <w:tcBorders>
              <w:top w:val="single" w:color="auto" w:sz="4" w:space="0"/>
              <w:left w:val="single" w:color="auto" w:sz="4" w:space="0"/>
              <w:bottom w:val="single" w:color="auto" w:sz="4" w:space="0"/>
              <w:right w:val="single" w:color="auto" w:sz="4" w:space="0"/>
            </w:tcBorders>
            <w:vAlign w:val="center"/>
          </w:tcPr>
          <w:p w14:paraId="34E899CA">
            <w:pPr>
              <w:widowControl/>
              <w:autoSpaceDE w:val="0"/>
              <w:spacing w:line="360" w:lineRule="exact"/>
              <w:jc w:val="center"/>
              <w:rPr>
                <w:rFonts w:ascii="仿宋" w:hAnsi="仿宋" w:eastAsia="仿宋"/>
                <w:kern w:val="0"/>
              </w:rPr>
            </w:pPr>
            <w:r>
              <w:rPr>
                <w:rFonts w:hint="eastAsia" w:ascii="仿宋" w:hAnsi="仿宋" w:eastAsia="仿宋"/>
                <w:kern w:val="0"/>
              </w:rPr>
              <w:t>8分</w:t>
            </w:r>
          </w:p>
        </w:tc>
      </w:tr>
    </w:tbl>
    <w:p w14:paraId="23F35284">
      <w:pPr>
        <w:adjustRightInd w:val="0"/>
        <w:snapToGrid w:val="0"/>
        <w:spacing w:before="156" w:beforeLines="50" w:line="360" w:lineRule="auto"/>
        <w:jc w:val="center"/>
        <w:rPr>
          <w:rFonts w:hint="eastAsia" w:ascii="仿宋" w:hAnsi="仿宋" w:eastAsia="仿宋" w:cs="仿宋"/>
          <w:b/>
          <w:sz w:val="28"/>
          <w:szCs w:val="28"/>
        </w:rPr>
      </w:pPr>
    </w:p>
    <w:p w14:paraId="6DC96681">
      <w:pPr>
        <w:widowControl/>
        <w:spacing w:before="50" w:line="360" w:lineRule="auto"/>
        <w:jc w:val="left"/>
        <w:rPr>
          <w:rFonts w:hint="eastAsia" w:ascii="仿宋" w:hAnsi="仿宋" w:eastAsia="仿宋" w:cs="仿宋"/>
          <w:szCs w:val="21"/>
        </w:rPr>
      </w:pPr>
      <w:bookmarkStart w:id="296" w:name="_Hlk217718018"/>
      <w:r>
        <w:rPr>
          <w:rFonts w:hint="eastAsia" w:ascii="仿宋" w:hAnsi="仿宋" w:eastAsia="仿宋" w:cs="仿宋"/>
          <w:szCs w:val="21"/>
        </w:rPr>
        <w:t>备注：评分分值计算保留小数点后两位，小数点后第三位“四舍五入”。</w:t>
      </w:r>
    </w:p>
    <w:bookmarkEnd w:id="296"/>
    <w:p w14:paraId="23EF2AC2">
      <w:pPr>
        <w:widowControl/>
        <w:spacing w:before="50" w:line="360" w:lineRule="auto"/>
        <w:jc w:val="left"/>
        <w:rPr>
          <w:rFonts w:hint="eastAsia" w:ascii="仿宋" w:hAnsi="仿宋" w:eastAsia="仿宋" w:cs="仿宋"/>
          <w:szCs w:val="21"/>
        </w:rPr>
      </w:pPr>
    </w:p>
    <w:p w14:paraId="2B02EC64">
      <w:pPr>
        <w:widowControl/>
        <w:jc w:val="left"/>
        <w:rPr>
          <w:rFonts w:hint="eastAsia" w:ascii="仿宋" w:hAnsi="仿宋" w:eastAsia="仿宋" w:cs="仿宋"/>
          <w:b/>
          <w:bCs/>
          <w:szCs w:val="21"/>
        </w:rPr>
      </w:pPr>
      <w:r>
        <w:rPr>
          <w:rFonts w:hint="eastAsia" w:ascii="仿宋" w:hAnsi="仿宋" w:eastAsia="仿宋" w:cs="仿宋"/>
          <w:szCs w:val="21"/>
        </w:rPr>
        <w:br w:type="page"/>
      </w:r>
    </w:p>
    <w:p w14:paraId="19813D4D">
      <w:pPr>
        <w:pStyle w:val="4"/>
        <w:rPr>
          <w:rFonts w:hint="eastAsia" w:ascii="仿宋" w:hAnsi="仿宋" w:eastAsia="仿宋" w:cs="仿宋"/>
          <w:sz w:val="21"/>
          <w:szCs w:val="21"/>
        </w:rPr>
      </w:pPr>
      <w:bookmarkStart w:id="297" w:name="_Toc2784"/>
      <w:r>
        <w:rPr>
          <w:rFonts w:hint="eastAsia" w:ascii="仿宋" w:hAnsi="仿宋" w:eastAsia="仿宋" w:cs="仿宋"/>
          <w:sz w:val="21"/>
          <w:szCs w:val="21"/>
        </w:rPr>
        <w:t>附件2-5 统计上大中小微型企业划分标准</w:t>
      </w:r>
      <w:bookmarkEnd w:id="297"/>
    </w:p>
    <w:p w14:paraId="0E197417">
      <w:pPr>
        <w:widowControl/>
        <w:adjustRightInd w:val="0"/>
        <w:snapToGrid w:val="0"/>
        <w:spacing w:line="360" w:lineRule="auto"/>
        <w:jc w:val="center"/>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ascii="仿宋" w:hAnsi="仿宋" w:eastAsia="仿宋" w:cs="仿宋"/>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7E4D5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63B59892">
      <w:pPr>
        <w:adjustRightInd w:val="0"/>
        <w:snapToGrid w:val="0"/>
        <w:spacing w:line="360" w:lineRule="auto"/>
        <w:rPr>
          <w:rFonts w:hint="eastAsia" w:ascii="仿宋" w:hAnsi="仿宋" w:eastAsia="仿宋" w:cs="仿宋"/>
        </w:rPr>
      </w:pPr>
      <w:r>
        <w:rPr>
          <w:rFonts w:hint="eastAsia" w:ascii="仿宋" w:hAnsi="仿宋" w:eastAsia="仿宋" w:cs="仿宋"/>
          <w:b/>
          <w:bCs/>
        </w:rPr>
        <w:t>说明</w:t>
      </w:r>
      <w:r>
        <w:rPr>
          <w:rFonts w:hint="eastAsia" w:ascii="仿宋" w:hAnsi="仿宋" w:eastAsia="仿宋" w:cs="仿宋"/>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（2）本表摘抄国家统计局《统计上大中小微型企业划分办法（2017）》（国统字[2017]213号）。</w:t>
      </w:r>
    </w:p>
    <w:p w14:paraId="50C10FA0">
      <w:pPr>
        <w:widowControl/>
        <w:spacing w:before="50" w:line="360" w:lineRule="auto"/>
        <w:jc w:val="left"/>
        <w:rPr>
          <w:rFonts w:hint="eastAsia" w:ascii="仿宋" w:hAnsi="仿宋" w:eastAsia="仿宋" w:cs="仿宋"/>
          <w:szCs w:val="21"/>
        </w:rPr>
      </w:pPr>
    </w:p>
    <w:p w14:paraId="7802B661">
      <w:pPr>
        <w:pStyle w:val="4"/>
        <w:rPr>
          <w:rFonts w:hint="eastAsia" w:ascii="仿宋" w:hAnsi="仿宋" w:eastAsia="仿宋" w:cs="仿宋"/>
          <w:sz w:val="21"/>
          <w:szCs w:val="21"/>
        </w:rPr>
      </w:pPr>
      <w:bookmarkStart w:id="298" w:name="_Toc217759814"/>
      <w:bookmarkStart w:id="299" w:name="_Toc217757405"/>
      <w:bookmarkStart w:id="300" w:name="_Toc26068"/>
      <w:bookmarkStart w:id="301" w:name="_Hlk217761520"/>
      <w:r>
        <w:rPr>
          <w:rFonts w:hint="eastAsia" w:ascii="仿宋" w:hAnsi="仿宋" w:eastAsia="仿宋" w:cs="仿宋"/>
          <w:sz w:val="21"/>
          <w:szCs w:val="21"/>
        </w:rPr>
        <w:t>附件2-6 关于信用承诺网上公示的通知及操作指南</w:t>
      </w:r>
      <w:bookmarkEnd w:id="298"/>
      <w:bookmarkEnd w:id="299"/>
      <w:bookmarkEnd w:id="300"/>
    </w:p>
    <w:p w14:paraId="1B1BA55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0EA2EF6C">
      <w:pPr>
        <w:adjustRightInd w:val="0"/>
        <w:snapToGrid w:val="0"/>
        <w:spacing w:before="156" w:beforeLines="50" w:line="360" w:lineRule="auto"/>
        <w:ind w:firstLine="420" w:firstLineChars="200"/>
        <w:jc w:val="left"/>
        <w:rPr>
          <w:rFonts w:hint="eastAsia" w:ascii="仿宋" w:hAnsi="仿宋" w:eastAsia="仿宋" w:cs="仿宋"/>
          <w:szCs w:val="21"/>
        </w:rPr>
      </w:pPr>
    </w:p>
    <w:p w14:paraId="1BC7BC8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58986D05">
      <w:pPr>
        <w:adjustRightInd w:val="0"/>
        <w:snapToGrid w:val="0"/>
        <w:spacing w:before="156" w:beforeLines="50" w:line="360" w:lineRule="auto"/>
        <w:ind w:firstLine="420" w:firstLineChars="200"/>
        <w:jc w:val="left"/>
        <w:rPr>
          <w:rFonts w:hint="eastAsia" w:ascii="仿宋" w:hAnsi="仿宋" w:eastAsia="仿宋" w:cs="仿宋"/>
          <w:szCs w:val="21"/>
        </w:rPr>
      </w:pPr>
    </w:p>
    <w:p w14:paraId="6A9B3AD2">
      <w:pPr>
        <w:adjustRightInd w:val="0"/>
        <w:snapToGrid w:val="0"/>
        <w:spacing w:before="156" w:beforeLines="50" w:line="360" w:lineRule="auto"/>
        <w:ind w:firstLine="420" w:firstLineChars="200"/>
        <w:jc w:val="left"/>
        <w:rPr>
          <w:rFonts w:hint="eastAsia" w:ascii="仿宋" w:hAnsi="仿宋" w:eastAsia="仿宋" w:cs="仿宋"/>
          <w:szCs w:val="21"/>
        </w:rPr>
      </w:pPr>
    </w:p>
    <w:p w14:paraId="602C7A9B">
      <w:pPr>
        <w:adjustRightInd w:val="0"/>
        <w:snapToGrid w:val="0"/>
        <w:spacing w:before="156" w:beforeLines="50" w:line="360" w:lineRule="auto"/>
        <w:ind w:firstLine="420" w:firstLineChars="200"/>
        <w:jc w:val="left"/>
        <w:rPr>
          <w:rFonts w:hint="eastAsia" w:ascii="仿宋" w:hAnsi="仿宋" w:eastAsia="仿宋" w:cs="仿宋"/>
          <w:szCs w:val="21"/>
        </w:rPr>
      </w:pPr>
    </w:p>
    <w:p w14:paraId="256870DD">
      <w:pPr>
        <w:adjustRightInd w:val="0"/>
        <w:snapToGrid w:val="0"/>
        <w:spacing w:before="156" w:beforeLines="50" w:line="360" w:lineRule="auto"/>
        <w:ind w:firstLine="420" w:firstLineChars="200"/>
        <w:jc w:val="left"/>
        <w:rPr>
          <w:rFonts w:hint="eastAsia" w:ascii="仿宋" w:hAnsi="仿宋" w:eastAsia="仿宋" w:cs="仿宋"/>
          <w:szCs w:val="21"/>
        </w:rPr>
      </w:pPr>
    </w:p>
    <w:p w14:paraId="32BE9EF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仿宋" w:hAnsi="仿宋" w:eastAsia="仿宋" w:cs="仿宋"/>
          <w:szCs w:val="21"/>
        </w:rPr>
      </w:pPr>
    </w:p>
    <w:p w14:paraId="71F7B75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仿宋" w:hAnsi="仿宋" w:eastAsia="仿宋" w:cs="仿宋"/>
          <w:szCs w:val="21"/>
        </w:rPr>
      </w:pPr>
    </w:p>
    <w:p w14:paraId="2EF9CDF5">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仿宋" w:hAnsi="仿宋" w:eastAsia="仿宋" w:cs="仿宋"/>
          <w:szCs w:val="21"/>
        </w:rPr>
      </w:pPr>
    </w:p>
    <w:p w14:paraId="1476801E">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仿宋" w:hAnsi="仿宋" w:eastAsia="仿宋" w:cs="仿宋"/>
          <w:szCs w:val="21"/>
        </w:rPr>
      </w:pPr>
    </w:p>
    <w:p w14:paraId="0BCF58D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仿宋" w:hAnsi="仿宋" w:eastAsia="仿宋" w:cs="仿宋"/>
          <w:szCs w:val="21"/>
        </w:rPr>
      </w:pPr>
    </w:p>
    <w:p w14:paraId="455A806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pPr>
        <w:rPr>
          <w:rFonts w:hint="eastAsia" w:ascii="仿宋" w:hAnsi="仿宋" w:eastAsia="仿宋" w:cs="仿宋"/>
        </w:rPr>
      </w:pPr>
      <w:r>
        <w:rPr>
          <w:rFonts w:hint="eastAsia" w:ascii="仿宋" w:hAnsi="仿宋" w:eastAsia="仿宋" w:cs="仿宋"/>
          <w:sz w:val="32"/>
          <w:szCs w:val="32"/>
        </w:rPr>
        <w:br w:type="page"/>
      </w:r>
    </w:p>
    <w:bookmarkEnd w:id="301"/>
    <w:p w14:paraId="3B9C5090">
      <w:pPr>
        <w:widowControl/>
        <w:jc w:val="left"/>
        <w:rPr>
          <w:rFonts w:hint="eastAsia" w:ascii="仿宋" w:hAnsi="仿宋" w:eastAsia="仿宋" w:cs="仿宋"/>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仿宋" w:hAnsi="仿宋" w:eastAsia="仿宋" w:cs="仿宋"/>
          <w:sz w:val="32"/>
          <w:szCs w:val="32"/>
        </w:rPr>
      </w:pPr>
      <w:bookmarkStart w:id="302" w:name="_Toc7373"/>
      <w:bookmarkStart w:id="303" w:name="OLE_LINK3"/>
      <w:r>
        <w:rPr>
          <w:rFonts w:hint="eastAsia" w:ascii="仿宋" w:hAnsi="仿宋" w:eastAsia="仿宋" w:cs="仿宋"/>
          <w:sz w:val="32"/>
          <w:szCs w:val="32"/>
        </w:rPr>
        <w:t>第三章 采购需求</w:t>
      </w:r>
      <w:bookmarkEnd w:id="302"/>
    </w:p>
    <w:p w14:paraId="2B211ED0">
      <w:pPr>
        <w:pStyle w:val="3"/>
        <w:jc w:val="center"/>
        <w:rPr>
          <w:rFonts w:hint="eastAsia" w:ascii="仿宋" w:hAnsi="仿宋" w:eastAsia="仿宋" w:cs="仿宋"/>
          <w:sz w:val="28"/>
          <w:szCs w:val="28"/>
        </w:rPr>
      </w:pPr>
      <w:bookmarkStart w:id="304" w:name="_Toc21"/>
      <w:r>
        <w:rPr>
          <w:rFonts w:hint="eastAsia" w:ascii="仿宋" w:hAnsi="仿宋" w:eastAsia="仿宋" w:cs="仿宋"/>
          <w:sz w:val="28"/>
          <w:szCs w:val="28"/>
        </w:rPr>
        <w:t>第一节 技术要求（简易工程）</w:t>
      </w:r>
      <w:bookmarkEnd w:id="304"/>
    </w:p>
    <w:bookmarkEnd w:id="303"/>
    <w:p w14:paraId="6414D381">
      <w:pPr>
        <w:pStyle w:val="5"/>
        <w:adjustRightInd w:val="0"/>
        <w:snapToGrid w:val="0"/>
        <w:spacing w:before="156" w:beforeLines="50" w:after="0" w:line="360" w:lineRule="auto"/>
        <w:rPr>
          <w:rFonts w:hint="eastAsia" w:ascii="仿宋" w:hAnsi="仿宋" w:eastAsia="仿宋" w:cs="仿宋"/>
          <w:sz w:val="24"/>
          <w:szCs w:val="24"/>
        </w:rPr>
      </w:pPr>
      <w:bookmarkStart w:id="305" w:name="_Toc24210"/>
      <w:bookmarkStart w:id="306" w:name="_Toc199775005"/>
      <w:r>
        <w:rPr>
          <w:rFonts w:hint="eastAsia" w:ascii="仿宋" w:hAnsi="仿宋" w:eastAsia="仿宋" w:cs="仿宋"/>
          <w:sz w:val="24"/>
          <w:szCs w:val="24"/>
        </w:rPr>
        <w:t>1.采购需求简要描述</w:t>
      </w:r>
      <w:bookmarkEnd w:id="305"/>
      <w:bookmarkEnd w:id="306"/>
    </w:p>
    <w:p w14:paraId="634C6F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仿宋" w:hAnsi="仿宋" w:eastAsia="仿宋" w:cs="仿宋"/>
          <w:szCs w:val="21"/>
        </w:rPr>
      </w:pPr>
      <w:r>
        <w:rPr>
          <w:rFonts w:hint="eastAsia" w:ascii="仿宋" w:hAnsi="仿宋" w:eastAsia="仿宋" w:cs="仿宋"/>
          <w:szCs w:val="21"/>
        </w:rPr>
        <w:t>1.1 采购范围：</w:t>
      </w:r>
      <w:r>
        <w:rPr>
          <w:rFonts w:hint="eastAsia" w:ascii="仿宋" w:hAnsi="仿宋" w:eastAsia="仿宋" w:cs="仿宋"/>
          <w:szCs w:val="21"/>
          <w:u w:val="single"/>
        </w:rPr>
        <w:t xml:space="preserve"> 路桥一处及馨乐苑小区老旧小区维修改造项目</w:t>
      </w:r>
      <w:r>
        <w:rPr>
          <w:rFonts w:hint="eastAsia" w:ascii="仿宋" w:hAnsi="仿宋" w:eastAsia="仿宋" w:cs="仿宋"/>
          <w:szCs w:val="21"/>
          <w:u w:val="single"/>
          <w:lang w:eastAsia="zh-CN"/>
        </w:rPr>
        <w:t>（</w:t>
      </w:r>
      <w:r>
        <w:rPr>
          <w:rFonts w:hint="eastAsia" w:ascii="仿宋" w:hAnsi="仿宋" w:eastAsia="仿宋" w:cs="仿宋"/>
          <w:szCs w:val="21"/>
          <w:u w:val="single"/>
          <w:lang w:val="en-US" w:eastAsia="zh-CN"/>
        </w:rPr>
        <w:t>二次</w:t>
      </w:r>
      <w:r>
        <w:rPr>
          <w:rFonts w:hint="eastAsia" w:ascii="仿宋" w:hAnsi="仿宋" w:eastAsia="仿宋" w:cs="仿宋"/>
          <w:szCs w:val="21"/>
          <w:u w:val="single"/>
          <w:lang w:eastAsia="zh-CN"/>
        </w:rPr>
        <w:t>）</w:t>
      </w:r>
      <w:r>
        <w:rPr>
          <w:rFonts w:hint="eastAsia" w:ascii="仿宋" w:hAnsi="仿宋" w:eastAsia="仿宋" w:cs="仿宋"/>
          <w:szCs w:val="21"/>
        </w:rPr>
        <w:t xml:space="preserve"> 。</w:t>
      </w:r>
    </w:p>
    <w:p w14:paraId="21C35D67">
      <w:pPr>
        <w:adjustRightInd w:val="0"/>
        <w:snapToGrid w:val="0"/>
        <w:spacing w:line="360" w:lineRule="auto"/>
        <w:ind w:firstLine="420" w:firstLineChars="200"/>
        <w:rPr>
          <w:rFonts w:hint="eastAsia" w:ascii="仿宋" w:hAnsi="仿宋" w:eastAsia="仿宋" w:cs="仿宋"/>
          <w:szCs w:val="21"/>
          <w:highlight w:val="yellow"/>
          <w:u w:val="single"/>
        </w:rPr>
      </w:pPr>
      <w:r>
        <w:rPr>
          <w:rFonts w:hint="eastAsia" w:ascii="仿宋" w:hAnsi="仿宋" w:eastAsia="仿宋" w:cs="仿宋"/>
          <w:szCs w:val="21"/>
          <w:highlight w:val="yellow"/>
        </w:rPr>
        <w:t>1.2 标段划分：</w:t>
      </w:r>
    </w:p>
    <w:p w14:paraId="55FCD029">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33AD8F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1.3建设地点：</w:t>
      </w:r>
      <w:r>
        <w:rPr>
          <w:rFonts w:hint="eastAsia" w:ascii="仿宋" w:hAnsi="仿宋" w:eastAsia="仿宋" w:cs="仿宋"/>
          <w:szCs w:val="21"/>
          <w:u w:val="single"/>
        </w:rPr>
        <w:t xml:space="preserve"> 路桥一处及馨乐苑小区老旧小区  </w:t>
      </w:r>
      <w:r>
        <w:rPr>
          <w:rFonts w:hint="eastAsia" w:ascii="仿宋" w:hAnsi="仿宋" w:eastAsia="仿宋" w:cs="仿宋"/>
          <w:szCs w:val="21"/>
        </w:rPr>
        <w:t xml:space="preserve"> 。</w:t>
      </w:r>
    </w:p>
    <w:p w14:paraId="246639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1.4建设规模：老旧小区维修改造</w:t>
      </w:r>
      <w:r>
        <w:rPr>
          <w:rFonts w:hint="eastAsia" w:ascii="仿宋" w:hAnsi="仿宋" w:eastAsia="仿宋" w:cs="仿宋"/>
          <w:szCs w:val="21"/>
          <w:u w:val="single"/>
        </w:rPr>
        <w:t>等</w:t>
      </w:r>
      <w:r>
        <w:rPr>
          <w:rFonts w:hint="eastAsia" w:ascii="仿宋" w:hAnsi="仿宋" w:eastAsia="仿宋" w:cs="仿宋"/>
          <w:szCs w:val="21"/>
        </w:rPr>
        <w:t xml:space="preserve"> 。</w:t>
      </w:r>
    </w:p>
    <w:p w14:paraId="00BB98B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1.5计划工期：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90个日历天</w:t>
      </w:r>
      <w:r>
        <w:rPr>
          <w:rFonts w:hint="eastAsia" w:ascii="仿宋" w:hAnsi="仿宋" w:eastAsia="仿宋" w:cs="仿宋"/>
          <w:szCs w:val="21"/>
          <w:u w:val="single"/>
        </w:rPr>
        <w:t xml:space="preserve">               </w:t>
      </w:r>
      <w:r>
        <w:rPr>
          <w:rFonts w:hint="eastAsia" w:ascii="仿宋" w:hAnsi="仿宋" w:eastAsia="仿宋" w:cs="仿宋"/>
          <w:szCs w:val="21"/>
        </w:rPr>
        <w:t>，计划开工日期：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合同签订后</w:t>
      </w:r>
      <w:r>
        <w:rPr>
          <w:rFonts w:hint="eastAsia" w:ascii="仿宋" w:hAnsi="仿宋" w:eastAsia="仿宋" w:cs="仿宋"/>
          <w:szCs w:val="21"/>
          <w:u w:val="single"/>
        </w:rPr>
        <w:t xml:space="preserve">     </w:t>
      </w:r>
      <w:r>
        <w:rPr>
          <w:rFonts w:hint="eastAsia" w:ascii="仿宋" w:hAnsi="仿宋" w:eastAsia="仿宋" w:cs="仿宋"/>
          <w:szCs w:val="21"/>
        </w:rPr>
        <w:t>。</w:t>
      </w:r>
    </w:p>
    <w:p w14:paraId="010108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1.6质量标准：</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符合国家法律法规标准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5E70A78">
      <w:pPr>
        <w:adjustRightInd w:val="0"/>
        <w:snapToGrid w:val="0"/>
        <w:spacing w:before="50" w:line="360" w:lineRule="auto"/>
        <w:ind w:firstLine="420" w:firstLineChars="200"/>
        <w:rPr>
          <w:rFonts w:hint="eastAsia" w:ascii="仿宋" w:hAnsi="仿宋" w:eastAsia="仿宋" w:cs="仿宋"/>
          <w:szCs w:val="21"/>
          <w:shd w:val="clear" w:color="auto" w:fill="FFFFFF"/>
        </w:rPr>
      </w:pPr>
      <w:r>
        <w:rPr>
          <w:rFonts w:hint="eastAsia" w:ascii="仿宋" w:hAnsi="仿宋" w:eastAsia="仿宋" w:cs="仿宋"/>
          <w:szCs w:val="21"/>
        </w:rPr>
        <w:t>1.7其他：</w:t>
      </w:r>
      <w:r>
        <w:rPr>
          <w:rFonts w:hint="eastAsia" w:ascii="仿宋" w:hAnsi="仿宋" w:eastAsia="仿宋" w:cs="仿宋"/>
          <w:szCs w:val="21"/>
          <w:u w:val="single"/>
        </w:rPr>
        <w:t xml:space="preserve">                                             </w:t>
      </w:r>
      <w:r>
        <w:rPr>
          <w:rFonts w:hint="eastAsia" w:ascii="仿宋" w:hAnsi="仿宋" w:eastAsia="仿宋" w:cs="仿宋"/>
          <w:szCs w:val="21"/>
          <w:shd w:val="clear" w:color="auto" w:fill="FFFFFF"/>
        </w:rPr>
        <w:t>。</w:t>
      </w:r>
    </w:p>
    <w:p w14:paraId="21B85EEE">
      <w:pPr>
        <w:pStyle w:val="5"/>
        <w:adjustRightInd w:val="0"/>
        <w:snapToGrid w:val="0"/>
        <w:spacing w:before="50" w:after="0" w:line="360" w:lineRule="auto"/>
        <w:rPr>
          <w:rFonts w:hint="eastAsia" w:ascii="仿宋" w:hAnsi="仿宋" w:eastAsia="仿宋" w:cs="仿宋"/>
          <w:sz w:val="24"/>
          <w:szCs w:val="24"/>
        </w:rPr>
      </w:pPr>
      <w:bookmarkStart w:id="307" w:name="_Toc1866"/>
      <w:bookmarkStart w:id="308" w:name="_Toc199775006"/>
      <w:r>
        <w:rPr>
          <w:rFonts w:hint="eastAsia" w:ascii="仿宋" w:hAnsi="仿宋" w:eastAsia="仿宋" w:cs="仿宋"/>
          <w:sz w:val="24"/>
          <w:szCs w:val="24"/>
        </w:rPr>
        <w:t>2.技术规范</w:t>
      </w:r>
      <w:bookmarkEnd w:id="307"/>
      <w:bookmarkEnd w:id="308"/>
    </w:p>
    <w:p w14:paraId="391E970B">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rPr>
        <w:t>（1）</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 w:val="21"/>
          <w:szCs w:val="21"/>
          <w:u w:val="single"/>
        </w:rPr>
        <w:t xml:space="preserve">                                           </w:t>
      </w:r>
      <w:r>
        <w:rPr>
          <w:rFonts w:hint="eastAsia" w:ascii="仿宋" w:hAnsi="仿宋" w:eastAsia="仿宋" w:cs="仿宋"/>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t>…</w:t>
      </w:r>
    </w:p>
    <w:p w14:paraId="12AD32FF">
      <w:pPr>
        <w:pStyle w:val="5"/>
        <w:adjustRightInd w:val="0"/>
        <w:snapToGrid w:val="0"/>
        <w:spacing w:before="50" w:after="0" w:line="360" w:lineRule="auto"/>
        <w:rPr>
          <w:rFonts w:hint="eastAsia" w:ascii="仿宋" w:hAnsi="仿宋" w:eastAsia="仿宋" w:cs="仿宋"/>
          <w:sz w:val="24"/>
          <w:szCs w:val="24"/>
        </w:rPr>
      </w:pPr>
      <w:bookmarkStart w:id="309" w:name="_Toc199775007"/>
      <w:bookmarkStart w:id="310" w:name="_Toc26885"/>
      <w:r>
        <w:rPr>
          <w:rFonts w:hint="eastAsia" w:ascii="仿宋" w:hAnsi="仿宋" w:eastAsia="仿宋" w:cs="仿宋"/>
          <w:sz w:val="24"/>
          <w:szCs w:val="24"/>
        </w:rPr>
        <w:t>3.技术要求</w:t>
      </w:r>
      <w:bookmarkEnd w:id="309"/>
      <w:bookmarkEnd w:id="310"/>
    </w:p>
    <w:p w14:paraId="198A1CB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3.1施工要求：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627CFF5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3.2材料质量要求：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705C521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3.3工程管理的要求：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20C54F7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3.4图纸（如有）</w:t>
      </w:r>
    </w:p>
    <w:p w14:paraId="5AB9167A">
      <w:pPr>
        <w:pStyle w:val="5"/>
        <w:adjustRightInd w:val="0"/>
        <w:snapToGrid w:val="0"/>
        <w:spacing w:before="50" w:after="0" w:line="360" w:lineRule="auto"/>
        <w:rPr>
          <w:rFonts w:hint="eastAsia" w:ascii="仿宋" w:hAnsi="仿宋" w:eastAsia="仿宋" w:cs="仿宋"/>
        </w:rPr>
      </w:pPr>
      <w:bookmarkStart w:id="311" w:name="_Toc199775009"/>
      <w:bookmarkStart w:id="312" w:name="_Toc30432"/>
      <w:r>
        <w:rPr>
          <w:rFonts w:hint="eastAsia" w:ascii="仿宋" w:hAnsi="仿宋" w:eastAsia="仿宋" w:cs="仿宋"/>
          <w:sz w:val="24"/>
          <w:szCs w:val="24"/>
        </w:rPr>
        <w:t>4.</w:t>
      </w:r>
      <w:bookmarkEnd w:id="311"/>
      <w:bookmarkStart w:id="313" w:name="_Toc199775010"/>
      <w:r>
        <w:rPr>
          <w:rFonts w:hint="eastAsia" w:ascii="仿宋" w:hAnsi="仿宋" w:eastAsia="仿宋" w:cs="仿宋"/>
          <w:sz w:val="24"/>
          <w:szCs w:val="24"/>
        </w:rPr>
        <w:t>其他</w:t>
      </w:r>
      <w:bookmarkEnd w:id="312"/>
      <w:bookmarkEnd w:id="313"/>
      <w:r>
        <w:rPr>
          <w:rFonts w:hint="eastAsia" w:ascii="仿宋" w:hAnsi="仿宋" w:eastAsia="仿宋" w:cs="仿宋"/>
          <w:sz w:val="24"/>
          <w:szCs w:val="24"/>
        </w:rPr>
        <w:t xml:space="preserve">   </w:t>
      </w:r>
      <w:r>
        <w:rPr>
          <w:rFonts w:hint="eastAsia" w:ascii="仿宋" w:hAnsi="仿宋" w:eastAsia="仿宋" w:cs="仿宋"/>
          <w:b w:val="0"/>
          <w:bCs w:val="0"/>
          <w:sz w:val="21"/>
          <w:szCs w:val="21"/>
          <w:u w:val="single"/>
        </w:rPr>
        <w:t xml:space="preserve"> 项目开工后拨付合同价30%的工程预付款，项目建成完工后拨付至合同价的80%(开工至完工期间80%的工程款发包人与承包人按工程进度约定分批支付)，项目决算审计并竣工验收后拨付至决算审计价的</w:t>
      </w:r>
      <w:r>
        <w:rPr>
          <w:rFonts w:hint="eastAsia" w:ascii="仿宋" w:hAnsi="仿宋" w:eastAsia="仿宋" w:cs="仿宋"/>
          <w:b w:val="0"/>
          <w:bCs w:val="0"/>
          <w:sz w:val="21"/>
          <w:szCs w:val="21"/>
          <w:u w:val="single"/>
          <w:lang w:val="en-US" w:eastAsia="zh-CN"/>
        </w:rPr>
        <w:t>100</w:t>
      </w:r>
      <w:r>
        <w:rPr>
          <w:rFonts w:hint="eastAsia" w:ascii="仿宋" w:hAnsi="仿宋" w:eastAsia="仿宋" w:cs="仿宋"/>
          <w:b w:val="0"/>
          <w:bCs w:val="0"/>
          <w:sz w:val="21"/>
          <w:szCs w:val="21"/>
          <w:u w:val="single"/>
        </w:rPr>
        <w:t xml:space="preserve">%。    </w:t>
      </w:r>
      <w:r>
        <w:rPr>
          <w:rFonts w:hint="eastAsia" w:ascii="仿宋" w:hAnsi="仿宋" w:eastAsia="仿宋" w:cs="仿宋"/>
          <w:szCs w:val="21"/>
          <w:u w:val="single"/>
        </w:rPr>
        <w:t xml:space="preserve">                                         </w:t>
      </w:r>
    </w:p>
    <w:p w14:paraId="0525D445">
      <w:pPr>
        <w:pStyle w:val="3"/>
        <w:jc w:val="center"/>
        <w:rPr>
          <w:rFonts w:hint="eastAsia" w:ascii="仿宋" w:hAnsi="仿宋" w:eastAsia="仿宋" w:cs="仿宋"/>
          <w:sz w:val="28"/>
          <w:szCs w:val="28"/>
        </w:rPr>
      </w:pPr>
      <w:bookmarkStart w:id="314" w:name="_Toc8224"/>
      <w:r>
        <w:rPr>
          <w:rFonts w:hint="eastAsia" w:ascii="仿宋" w:hAnsi="仿宋" w:eastAsia="仿宋" w:cs="仿宋"/>
          <w:sz w:val="28"/>
          <w:szCs w:val="28"/>
        </w:rPr>
        <w:t>第二节 商务要求</w:t>
      </w:r>
      <w:bookmarkEnd w:id="314"/>
    </w:p>
    <w:p w14:paraId="33767F6F">
      <w:pPr>
        <w:pStyle w:val="164"/>
        <w:spacing w:before="312"/>
        <w:ind w:firstLine="480"/>
        <w:rPr>
          <w:rFonts w:hint="eastAsia" w:ascii="仿宋" w:hAnsi="仿宋" w:eastAsia="仿宋" w:cs="仿宋"/>
        </w:rPr>
      </w:pPr>
      <w:bookmarkStart w:id="315" w:name="_Toc206428820"/>
      <w:bookmarkStart w:id="316" w:name="_Toc213178523"/>
      <w:r>
        <w:rPr>
          <w:rFonts w:hint="eastAsia" w:ascii="仿宋" w:hAnsi="仿宋" w:eastAsia="仿宋" w:cs="仿宋"/>
        </w:rPr>
        <w:t>商务要求是指取得采购标的的时间、地点、财务和服务要求，包括交付（实施）的时间（期限）和地点（范围），付款条件（进度和方式），包装和运输，售后服务，保险等。</w:t>
      </w:r>
    </w:p>
    <w:p w14:paraId="7D447C2D">
      <w:pPr>
        <w:pStyle w:val="4"/>
        <w:adjustRightInd w:val="0"/>
        <w:snapToGrid w:val="0"/>
        <w:spacing w:before="50" w:after="0" w:line="360" w:lineRule="auto"/>
        <w:rPr>
          <w:rFonts w:hint="eastAsia" w:ascii="仿宋" w:hAnsi="仿宋" w:eastAsia="仿宋" w:cs="仿宋"/>
          <w:sz w:val="21"/>
          <w:szCs w:val="21"/>
        </w:rPr>
      </w:pPr>
      <w:bookmarkStart w:id="317" w:name="_Toc10267"/>
      <w:r>
        <w:rPr>
          <w:rFonts w:hint="eastAsia" w:ascii="仿宋" w:hAnsi="仿宋" w:eastAsia="仿宋" w:cs="仿宋"/>
          <w:sz w:val="21"/>
          <w:szCs w:val="21"/>
        </w:rPr>
        <w:t>附件3-1工程量清单</w:t>
      </w:r>
      <w:bookmarkEnd w:id="315"/>
      <w:bookmarkEnd w:id="316"/>
      <w:bookmarkEnd w:id="317"/>
    </w:p>
    <w:p w14:paraId="475CD14B">
      <w:pPr>
        <w:adjustRightInd w:val="0"/>
        <w:snapToGrid w:val="0"/>
        <w:spacing w:before="50" w:line="360" w:lineRule="auto"/>
        <w:jc w:val="center"/>
        <w:rPr>
          <w:rFonts w:hint="eastAsia" w:ascii="仿宋" w:hAnsi="仿宋" w:eastAsia="仿宋" w:cs="仿宋"/>
        </w:rPr>
      </w:pPr>
      <w:r>
        <w:rPr>
          <w:rFonts w:hint="eastAsia" w:ascii="仿宋" w:hAnsi="仿宋" w:eastAsia="仿宋" w:cs="仿宋"/>
          <w:b/>
          <w:sz w:val="28"/>
          <w:szCs w:val="28"/>
        </w:rPr>
        <w:t>工程量清单</w:t>
      </w:r>
    </w:p>
    <w:p w14:paraId="2D50414F">
      <w:pPr>
        <w:widowControl/>
        <w:spacing w:before="50" w:line="360" w:lineRule="auto"/>
        <w:jc w:val="left"/>
        <w:rPr>
          <w:rFonts w:hint="eastAsia" w:ascii="仿宋" w:hAnsi="仿宋" w:eastAsia="仿宋" w:cs="仿宋"/>
          <w:sz w:val="32"/>
          <w:szCs w:val="32"/>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详见附件</w:t>
      </w:r>
      <w:r>
        <w:rPr>
          <w:rFonts w:hint="eastAsia" w:ascii="仿宋" w:hAnsi="仿宋" w:eastAsia="仿宋" w:cs="仿宋"/>
          <w:sz w:val="32"/>
          <w:szCs w:val="32"/>
          <w:lang w:eastAsia="zh-CN"/>
        </w:rPr>
        <w:t>）</w:t>
      </w:r>
    </w:p>
    <w:p w14:paraId="5A036BB4">
      <w:pPr>
        <w:pStyle w:val="2"/>
        <w:adjustRightInd w:val="0"/>
        <w:snapToGrid w:val="0"/>
        <w:spacing w:before="156" w:beforeLines="50" w:line="360" w:lineRule="auto"/>
        <w:rPr>
          <w:rFonts w:hint="eastAsia" w:ascii="仿宋" w:hAnsi="仿宋" w:eastAsia="仿宋" w:cs="仿宋"/>
          <w:sz w:val="32"/>
          <w:szCs w:val="32"/>
        </w:rPr>
      </w:pPr>
      <w:bookmarkStart w:id="318" w:name="_Toc20580"/>
      <w:bookmarkStart w:id="319" w:name="_Hlk206234567"/>
      <w:r>
        <w:rPr>
          <w:rFonts w:hint="eastAsia" w:ascii="仿宋" w:hAnsi="仿宋" w:eastAsia="仿宋" w:cs="仿宋"/>
          <w:sz w:val="32"/>
          <w:szCs w:val="32"/>
        </w:rPr>
        <w:t xml:space="preserve">第四章 </w:t>
      </w:r>
      <w:bookmarkStart w:id="320" w:name="_Hlk205753097"/>
      <w:r>
        <w:rPr>
          <w:rFonts w:hint="eastAsia" w:ascii="仿宋" w:hAnsi="仿宋" w:eastAsia="仿宋" w:cs="仿宋"/>
          <w:sz w:val="32"/>
          <w:szCs w:val="32"/>
        </w:rPr>
        <w:t>合同草案条款</w:t>
      </w:r>
      <w:bookmarkEnd w:id="318"/>
    </w:p>
    <w:bookmarkEnd w:id="319"/>
    <w:bookmarkEnd w:id="320"/>
    <w:p w14:paraId="5047B5FA">
      <w:pPr>
        <w:pStyle w:val="3"/>
        <w:spacing w:before="50"/>
        <w:jc w:val="center"/>
        <w:rPr>
          <w:rFonts w:hint="eastAsia" w:ascii="仿宋" w:hAnsi="仿宋" w:eastAsia="仿宋" w:cs="仿宋"/>
          <w:sz w:val="28"/>
          <w:szCs w:val="28"/>
        </w:rPr>
      </w:pPr>
      <w:bookmarkStart w:id="321" w:name="_Toc29831"/>
      <w:bookmarkStart w:id="322" w:name="_Toc197789469"/>
      <w:bookmarkStart w:id="323" w:name="_Hlk197789853"/>
      <w:bookmarkStart w:id="324" w:name="_Hlk206234526"/>
      <w:bookmarkStart w:id="325" w:name="_Toc22201136"/>
      <w:r>
        <w:rPr>
          <w:rFonts w:hint="eastAsia" w:ascii="仿宋" w:hAnsi="仿宋" w:eastAsia="仿宋" w:cs="仿宋"/>
          <w:sz w:val="28"/>
          <w:szCs w:val="28"/>
        </w:rPr>
        <w:t>第一节 合同协议书</w:t>
      </w:r>
      <w:bookmarkEnd w:id="321"/>
      <w:bookmarkEnd w:id="322"/>
    </w:p>
    <w:p w14:paraId="6A1D0CA3">
      <w:pPr>
        <w:adjustRightInd w:val="0"/>
        <w:snapToGrid w:val="0"/>
        <w:spacing w:before="156" w:beforeLines="50" w:line="360" w:lineRule="auto"/>
        <w:ind w:firstLine="5460" w:firstLineChars="2600"/>
        <w:rPr>
          <w:rFonts w:hint="eastAsia" w:ascii="仿宋" w:hAnsi="仿宋" w:eastAsia="仿宋" w:cs="仿宋"/>
          <w:b/>
          <w:szCs w:val="21"/>
        </w:rPr>
      </w:pPr>
      <w:r>
        <w:rPr>
          <w:rFonts w:hint="eastAsia" w:ascii="仿宋" w:hAnsi="仿宋" w:eastAsia="仿宋" w:cs="仿宋"/>
          <w:szCs w:val="21"/>
        </w:rPr>
        <w:t>采购合同编号：</w:t>
      </w:r>
      <w:r>
        <w:rPr>
          <w:rFonts w:hint="eastAsia" w:ascii="仿宋" w:hAnsi="仿宋" w:eastAsia="仿宋" w:cs="仿宋"/>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仿宋" w:hAnsi="仿宋" w:eastAsia="仿宋" w:cs="仿宋"/>
          <w:szCs w:val="21"/>
        </w:rPr>
      </w:pPr>
      <w:r>
        <w:rPr>
          <w:rFonts w:hint="eastAsia" w:ascii="仿宋" w:hAnsi="仿宋" w:eastAsia="仿宋" w:cs="仿宋"/>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仿宋" w:hAnsi="仿宋" w:eastAsia="仿宋" w:cs="仿宋"/>
          <w:bCs/>
          <w:szCs w:val="21"/>
        </w:rPr>
      </w:pPr>
      <w:bookmarkStart w:id="326" w:name="_Toc144974828"/>
      <w:bookmarkStart w:id="327" w:name="_Toc152042548"/>
      <w:r>
        <w:rPr>
          <w:rFonts w:hint="eastAsia" w:ascii="仿宋" w:hAnsi="仿宋" w:eastAsia="仿宋" w:cs="仿宋"/>
          <w:bCs/>
          <w:szCs w:val="21"/>
        </w:rPr>
        <w:t>1.项目信息</w:t>
      </w:r>
    </w:p>
    <w:p w14:paraId="6936E6C0">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（1）采购项目名称：</w:t>
      </w:r>
      <w:r>
        <w:rPr>
          <w:rFonts w:hint="eastAsia" w:ascii="仿宋" w:hAnsi="仿宋" w:eastAsia="仿宋" w:cs="仿宋"/>
          <w:bCs/>
          <w:szCs w:val="21"/>
          <w:u w:val="single"/>
        </w:rPr>
        <w:t xml:space="preserve">                                          </w:t>
      </w:r>
    </w:p>
    <w:p w14:paraId="7A3F4DBB">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（2）采购计划编号：</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p>
    <w:p w14:paraId="6995F4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（3）采购项目编号：</w:t>
      </w:r>
      <w:r>
        <w:rPr>
          <w:rFonts w:hint="eastAsia" w:ascii="仿宋" w:hAnsi="仿宋" w:eastAsia="仿宋" w:cs="仿宋"/>
          <w:bCs/>
          <w:szCs w:val="21"/>
          <w:u w:val="single"/>
        </w:rPr>
        <w:t xml:space="preserve">                             </w:t>
      </w:r>
    </w:p>
    <w:p w14:paraId="38C0469A">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（4）项目内容：</w:t>
      </w:r>
      <w:r>
        <w:rPr>
          <w:rFonts w:hint="eastAsia" w:ascii="仿宋" w:hAnsi="仿宋" w:eastAsia="仿宋" w:cs="仿宋"/>
          <w:bCs/>
          <w:szCs w:val="21"/>
          <w:u w:val="single"/>
        </w:rPr>
        <w:t xml:space="preserve">                             </w:t>
      </w:r>
    </w:p>
    <w:p w14:paraId="43615E68">
      <w:pPr>
        <w:adjustRightInd w:val="0"/>
        <w:snapToGrid w:val="0"/>
        <w:spacing w:before="50" w:line="360" w:lineRule="auto"/>
        <w:ind w:firstLine="411" w:firstLineChars="196"/>
        <w:rPr>
          <w:rFonts w:hint="eastAsia" w:ascii="仿宋" w:hAnsi="仿宋" w:eastAsia="仿宋" w:cs="仿宋"/>
          <w:bCs/>
          <w:szCs w:val="21"/>
        </w:rPr>
      </w:pPr>
      <w:r>
        <w:rPr>
          <w:rFonts w:hint="eastAsia" w:ascii="仿宋" w:hAnsi="仿宋" w:eastAsia="仿宋" w:cs="仿宋"/>
          <w:bCs/>
          <w:szCs w:val="21"/>
        </w:rPr>
        <w:t>2.合同金额及</w:t>
      </w:r>
      <w:bookmarkStart w:id="328" w:name="_Hlk195978702"/>
      <w:r>
        <w:rPr>
          <w:rFonts w:hint="eastAsia" w:ascii="仿宋" w:hAnsi="仿宋" w:eastAsia="仿宋" w:cs="仿宋"/>
          <w:bCs/>
          <w:szCs w:val="21"/>
        </w:rPr>
        <w:t>付款方式</w:t>
      </w:r>
    </w:p>
    <w:bookmarkEnd w:id="328"/>
    <w:p w14:paraId="096F9B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（1）合同金额小写：</w:t>
      </w:r>
      <w:r>
        <w:rPr>
          <w:rFonts w:hint="eastAsia" w:ascii="仿宋" w:hAnsi="仿宋" w:eastAsia="仿宋" w:cs="仿宋"/>
          <w:szCs w:val="21"/>
          <w:u w:val="single"/>
        </w:rPr>
        <w:t xml:space="preserve">                      </w:t>
      </w:r>
    </w:p>
    <w:p w14:paraId="19A07CDE">
      <w:pPr>
        <w:adjustRightInd w:val="0"/>
        <w:snapToGrid w:val="0"/>
        <w:spacing w:before="50" w:line="360" w:lineRule="auto"/>
        <w:ind w:firstLine="1890" w:firstLineChars="900"/>
        <w:rPr>
          <w:rFonts w:hint="eastAsia" w:ascii="仿宋" w:hAnsi="仿宋" w:eastAsia="仿宋" w:cs="仿宋"/>
          <w:szCs w:val="21"/>
        </w:rPr>
      </w:pPr>
      <w:r>
        <w:rPr>
          <w:rFonts w:hint="eastAsia" w:ascii="仿宋" w:hAnsi="仿宋" w:eastAsia="仿宋" w:cs="仿宋"/>
          <w:szCs w:val="21"/>
        </w:rPr>
        <w:t>大写：</w:t>
      </w:r>
      <w:r>
        <w:rPr>
          <w:rFonts w:hint="eastAsia" w:ascii="仿宋" w:hAnsi="仿宋" w:eastAsia="仿宋" w:cs="仿宋"/>
          <w:szCs w:val="21"/>
          <w:u w:val="single"/>
        </w:rPr>
        <w:t xml:space="preserve">                      </w:t>
      </w:r>
    </w:p>
    <w:p w14:paraId="3CE305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（2）付款方式：</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C5B8EB5">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3.合同形式：</w:t>
      </w:r>
      <w:r>
        <w:rPr>
          <w:rFonts w:hint="eastAsia" w:ascii="仿宋" w:hAnsi="仿宋" w:eastAsia="仿宋" w:cs="仿宋"/>
          <w:szCs w:val="21"/>
          <w:u w:val="single"/>
        </w:rPr>
        <w:t xml:space="preserve">                </w:t>
      </w:r>
      <w:r>
        <w:rPr>
          <w:rFonts w:hint="eastAsia" w:ascii="仿宋" w:hAnsi="仿宋" w:eastAsia="仿宋" w:cs="仿宋"/>
          <w:szCs w:val="21"/>
        </w:rPr>
        <w:t>。</w:t>
      </w:r>
    </w:p>
    <w:p w14:paraId="0F7EAFD1">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4.计划开工日期：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A2B945C">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计划竣工日期：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4E74013">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工期：</w:t>
      </w:r>
      <w:r>
        <w:rPr>
          <w:rFonts w:hint="eastAsia" w:ascii="仿宋" w:hAnsi="仿宋" w:eastAsia="仿宋" w:cs="仿宋"/>
          <w:szCs w:val="21"/>
          <w:u w:val="single"/>
        </w:rPr>
        <w:t xml:space="preserve">                  </w:t>
      </w:r>
      <w:r>
        <w:rPr>
          <w:rFonts w:hint="eastAsia" w:ascii="仿宋" w:hAnsi="仿宋" w:eastAsia="仿宋" w:cs="仿宋"/>
          <w:szCs w:val="21"/>
        </w:rPr>
        <w:t>日历天。</w:t>
      </w:r>
    </w:p>
    <w:p w14:paraId="7691EAA5">
      <w:pPr>
        <w:adjustRightInd w:val="0"/>
        <w:snapToGrid w:val="0"/>
        <w:spacing w:before="50" w:line="360" w:lineRule="auto"/>
        <w:ind w:firstLine="630" w:firstLineChars="300"/>
        <w:rPr>
          <w:rFonts w:hint="eastAsia" w:ascii="仿宋" w:hAnsi="仿宋" w:eastAsia="仿宋" w:cs="仿宋"/>
          <w:szCs w:val="21"/>
          <w:u w:val="single"/>
        </w:rPr>
      </w:pPr>
      <w:r>
        <w:rPr>
          <w:rFonts w:hint="eastAsia" w:ascii="仿宋" w:hAnsi="仿宋" w:eastAsia="仿宋" w:cs="仿宋"/>
          <w:szCs w:val="21"/>
        </w:rPr>
        <w:t>地点</w:t>
      </w:r>
      <w:r>
        <w:rPr>
          <w:rFonts w:hint="eastAsia" w:ascii="仿宋" w:hAnsi="仿宋" w:eastAsia="仿宋" w:cs="仿宋"/>
          <w:b/>
          <w:szCs w:val="21"/>
        </w:rPr>
        <w:t>：</w:t>
      </w:r>
      <w:r>
        <w:rPr>
          <w:rFonts w:hint="eastAsia" w:ascii="仿宋" w:hAnsi="仿宋" w:eastAsia="仿宋" w:cs="仿宋"/>
          <w:szCs w:val="21"/>
          <w:u w:val="single"/>
        </w:rPr>
        <w:t xml:space="preserve">                             </w:t>
      </w:r>
    </w:p>
    <w:p w14:paraId="56E3C2A9">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5.乙方项目负责人：</w:t>
      </w:r>
      <w:r>
        <w:rPr>
          <w:rFonts w:hint="eastAsia" w:ascii="仿宋" w:hAnsi="仿宋" w:eastAsia="仿宋" w:cs="仿宋"/>
          <w:szCs w:val="21"/>
          <w:u w:val="single"/>
        </w:rPr>
        <w:t xml:space="preserve">                  </w:t>
      </w:r>
      <w:r>
        <w:rPr>
          <w:rFonts w:hint="eastAsia" w:ascii="仿宋" w:hAnsi="仿宋" w:eastAsia="仿宋" w:cs="仿宋"/>
          <w:szCs w:val="21"/>
        </w:rPr>
        <w:t>。</w:t>
      </w:r>
    </w:p>
    <w:p w14:paraId="7AAFBE02">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6.工程质量符合</w:t>
      </w:r>
      <w:r>
        <w:rPr>
          <w:rFonts w:hint="eastAsia" w:ascii="仿宋" w:hAnsi="仿宋" w:eastAsia="仿宋" w:cs="仿宋"/>
          <w:szCs w:val="21"/>
          <w:u w:val="single"/>
        </w:rPr>
        <w:t xml:space="preserve">                    </w:t>
      </w:r>
      <w:r>
        <w:rPr>
          <w:rFonts w:hint="eastAsia" w:ascii="仿宋" w:hAnsi="仿宋" w:eastAsia="仿宋" w:cs="仿宋"/>
          <w:szCs w:val="21"/>
        </w:rPr>
        <w:t>标准。</w:t>
      </w:r>
    </w:p>
    <w:p w14:paraId="43195327">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7.乙方承诺按合同约定承担工程的施工、竣工交付及缺陷修复。</w:t>
      </w:r>
    </w:p>
    <w:p w14:paraId="3D97E5E5">
      <w:pPr>
        <w:adjustRightInd w:val="0"/>
        <w:snapToGrid w:val="0"/>
        <w:spacing w:before="50" w:line="360" w:lineRule="auto"/>
        <w:ind w:firstLine="359" w:firstLineChars="171"/>
        <w:rPr>
          <w:rFonts w:hint="eastAsia" w:ascii="仿宋" w:hAnsi="仿宋" w:eastAsia="仿宋" w:cs="仿宋"/>
          <w:szCs w:val="21"/>
        </w:rPr>
      </w:pPr>
      <w:bookmarkStart w:id="329" w:name="_Toc152042550"/>
      <w:bookmarkStart w:id="330" w:name="_Toc144974830"/>
      <w:r>
        <w:rPr>
          <w:rFonts w:hint="eastAsia" w:ascii="仿宋" w:hAnsi="仿宋" w:eastAsia="仿宋" w:cs="仿宋"/>
          <w:szCs w:val="21"/>
        </w:rPr>
        <w:t>8.合同未尽事宜，双方另行签订补充协议。补充协议是合同的组成部分。</w:t>
      </w:r>
      <w:bookmarkEnd w:id="329"/>
      <w:bookmarkEnd w:id="330"/>
    </w:p>
    <w:p w14:paraId="075B5D28">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9.合同的文件</w:t>
      </w:r>
    </w:p>
    <w:p w14:paraId="57118EA3">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（1）成交通知书；</w:t>
      </w:r>
    </w:p>
    <w:p w14:paraId="46ECFA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（2）响应文件；</w:t>
      </w:r>
    </w:p>
    <w:p w14:paraId="0C5E47C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（3）专用合同条款；</w:t>
      </w:r>
    </w:p>
    <w:p w14:paraId="17F3F4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（4）通用合同条款；</w:t>
      </w:r>
    </w:p>
    <w:p w14:paraId="04E4C7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（5）技术标准和要求；</w:t>
      </w:r>
    </w:p>
    <w:p w14:paraId="57C053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（6）图纸；</w:t>
      </w:r>
    </w:p>
    <w:p w14:paraId="085FDC6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（7）已标价工程量清单；</w:t>
      </w:r>
    </w:p>
    <w:p w14:paraId="6097FFB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（8）其他合同文件。</w:t>
      </w:r>
    </w:p>
    <w:p w14:paraId="4239D936">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10.合同生效</w:t>
      </w:r>
    </w:p>
    <w:p w14:paraId="404EBC4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本合同自</w:t>
      </w:r>
      <w:r>
        <w:rPr>
          <w:rFonts w:hint="eastAsia" w:ascii="仿宋" w:hAnsi="仿宋" w:eastAsia="仿宋" w:cs="仿宋"/>
          <w:szCs w:val="21"/>
          <w:u w:val="single"/>
        </w:rPr>
        <w:t xml:space="preserve">                               </w:t>
      </w:r>
      <w:r>
        <w:rPr>
          <w:rFonts w:hint="eastAsia" w:ascii="仿宋" w:hAnsi="仿宋" w:eastAsia="仿宋" w:cs="仿宋"/>
          <w:szCs w:val="21"/>
        </w:rPr>
        <w:t>生效。</w:t>
      </w:r>
    </w:p>
    <w:p w14:paraId="279959C4">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11.合同份数</w:t>
      </w:r>
    </w:p>
    <w:p w14:paraId="41157E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本合同一式</w:t>
      </w:r>
      <w:r>
        <w:rPr>
          <w:rFonts w:hint="eastAsia" w:ascii="仿宋" w:hAnsi="仿宋" w:eastAsia="仿宋" w:cs="仿宋"/>
          <w:szCs w:val="21"/>
          <w:u w:val="single"/>
        </w:rPr>
        <w:t xml:space="preserve">    </w:t>
      </w:r>
      <w:r>
        <w:rPr>
          <w:rFonts w:hint="eastAsia" w:ascii="仿宋" w:hAnsi="仿宋" w:eastAsia="仿宋" w:cs="仿宋"/>
          <w:szCs w:val="21"/>
        </w:rPr>
        <w:t>份，采购人执</w:t>
      </w:r>
      <w:r>
        <w:rPr>
          <w:rFonts w:hint="eastAsia" w:ascii="仿宋" w:hAnsi="仿宋" w:eastAsia="仿宋" w:cs="仿宋"/>
          <w:szCs w:val="21"/>
          <w:u w:val="single"/>
        </w:rPr>
        <w:t xml:space="preserve">   </w:t>
      </w:r>
      <w:r>
        <w:rPr>
          <w:rFonts w:hint="eastAsia" w:ascii="仿宋" w:hAnsi="仿宋" w:eastAsia="仿宋" w:cs="仿宋"/>
          <w:szCs w:val="21"/>
        </w:rPr>
        <w:t>份，供应商执</w:t>
      </w:r>
      <w:r>
        <w:rPr>
          <w:rFonts w:hint="eastAsia" w:ascii="仿宋" w:hAnsi="仿宋" w:eastAsia="仿宋" w:cs="仿宋"/>
          <w:szCs w:val="21"/>
          <w:u w:val="single"/>
        </w:rPr>
        <w:t xml:space="preserve">   </w:t>
      </w:r>
      <w:r>
        <w:rPr>
          <w:rFonts w:hint="eastAsia" w:ascii="仿宋" w:hAnsi="仿宋" w:eastAsia="仿宋" w:cs="仿宋"/>
          <w:szCs w:val="21"/>
        </w:rPr>
        <w:t>份，均具有同等法律效力。</w:t>
      </w:r>
    </w:p>
    <w:p w14:paraId="70A6E84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 合同订立时间、地点</w:t>
      </w:r>
    </w:p>
    <w:p w14:paraId="4E2AFD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合同订立时间：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23A101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合同订立地点：</w:t>
      </w:r>
      <w:r>
        <w:rPr>
          <w:rFonts w:hint="eastAsia" w:ascii="仿宋" w:hAnsi="仿宋" w:eastAsia="仿宋" w:cs="仿宋"/>
          <w:szCs w:val="21"/>
          <w:u w:val="single"/>
        </w:rPr>
        <w:t xml:space="preserve">                           </w:t>
      </w:r>
    </w:p>
    <w:p w14:paraId="68894489">
      <w:pPr>
        <w:adjustRightInd w:val="0"/>
        <w:snapToGrid w:val="0"/>
        <w:spacing w:before="50" w:line="360" w:lineRule="auto"/>
        <w:ind w:firstLine="420" w:firstLineChars="200"/>
        <w:rPr>
          <w:rFonts w:hint="eastAsia" w:ascii="仿宋" w:hAnsi="仿宋" w:eastAsia="仿宋" w:cs="仿宋"/>
          <w:szCs w:val="21"/>
        </w:rPr>
      </w:pPr>
    </w:p>
    <w:bookmarkEnd w:id="326"/>
    <w:bookmarkEnd w:id="327"/>
    <w:p w14:paraId="75171C59">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甲方：</w:t>
      </w:r>
      <w:r>
        <w:rPr>
          <w:rFonts w:hint="eastAsia" w:ascii="仿宋" w:hAnsi="仿宋" w:eastAsia="仿宋" w:cs="仿宋"/>
          <w:szCs w:val="21"/>
          <w:u w:val="single"/>
        </w:rPr>
        <w:t xml:space="preserve">                </w:t>
      </w:r>
      <w:r>
        <w:rPr>
          <w:rFonts w:hint="eastAsia" w:ascii="仿宋" w:hAnsi="仿宋" w:eastAsia="仿宋" w:cs="仿宋"/>
          <w:szCs w:val="21"/>
        </w:rPr>
        <w:t>（盖单位章）       乙方：</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12A787B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    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4311FF13">
      <w:pPr>
        <w:pStyle w:val="3"/>
        <w:adjustRightInd w:val="0"/>
        <w:snapToGrid w:val="0"/>
        <w:spacing w:before="50"/>
        <w:jc w:val="center"/>
        <w:rPr>
          <w:rFonts w:hint="eastAsia" w:ascii="仿宋" w:hAnsi="仿宋" w:eastAsia="仿宋" w:cs="仿宋"/>
          <w:sz w:val="28"/>
          <w:szCs w:val="28"/>
        </w:rPr>
      </w:pPr>
      <w:r>
        <w:rPr>
          <w:rFonts w:hint="eastAsia" w:ascii="仿宋" w:hAnsi="仿宋" w:eastAsia="仿宋" w:cs="仿宋"/>
          <w:sz w:val="21"/>
          <w:szCs w:val="21"/>
          <w:u w:val="single"/>
        </w:rPr>
        <w:br w:type="page"/>
      </w:r>
      <w:bookmarkStart w:id="331" w:name="_Toc197789470"/>
      <w:bookmarkStart w:id="332" w:name="_Toc22552"/>
      <w:r>
        <w:rPr>
          <w:rFonts w:hint="eastAsia" w:ascii="仿宋" w:hAnsi="仿宋" w:eastAsia="仿宋" w:cs="仿宋"/>
          <w:sz w:val="28"/>
          <w:szCs w:val="28"/>
        </w:rPr>
        <w:t>第二节 合同通用条款</w:t>
      </w:r>
      <w:bookmarkEnd w:id="331"/>
      <w:r>
        <w:rPr>
          <w:rFonts w:hint="eastAsia" w:ascii="仿宋" w:hAnsi="仿宋" w:eastAsia="仿宋" w:cs="仿宋"/>
          <w:sz w:val="28"/>
          <w:szCs w:val="28"/>
        </w:rPr>
        <w:t>（略）</w:t>
      </w:r>
      <w:bookmarkEnd w:id="332"/>
    </w:p>
    <w:p w14:paraId="35C2CBAC">
      <w:pPr>
        <w:widowControl/>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通用条款按建设部、国家工商行政管理总局2017年9月22日印发的2017年10月1日正式实施的《建设工程施工合同（示范文本）》（GF-2017-0201）中的第二部分“通用条款”执行。</w:t>
      </w:r>
      <w:r>
        <w:rPr>
          <w:rFonts w:hint="eastAsia" w:ascii="仿宋" w:hAnsi="仿宋" w:eastAsia="仿宋" w:cs="仿宋"/>
          <w:szCs w:val="21"/>
        </w:rPr>
        <w:br w:type="page"/>
      </w:r>
    </w:p>
    <w:p w14:paraId="0D0C5B21">
      <w:pPr>
        <w:pStyle w:val="3"/>
        <w:spacing w:before="50"/>
        <w:jc w:val="center"/>
        <w:rPr>
          <w:rFonts w:hint="eastAsia" w:ascii="仿宋" w:hAnsi="仿宋" w:eastAsia="仿宋" w:cs="仿宋"/>
          <w:sz w:val="28"/>
          <w:szCs w:val="28"/>
        </w:rPr>
      </w:pPr>
      <w:bookmarkStart w:id="333" w:name="_Toc197789497"/>
      <w:bookmarkStart w:id="334" w:name="_Toc2218"/>
      <w:r>
        <w:rPr>
          <w:rFonts w:hint="eastAsia" w:ascii="仿宋" w:hAnsi="仿宋" w:eastAsia="仿宋" w:cs="仿宋"/>
          <w:sz w:val="28"/>
          <w:szCs w:val="28"/>
        </w:rPr>
        <w:t>第三节 合同专用条款</w:t>
      </w:r>
      <w:bookmarkEnd w:id="333"/>
      <w:bookmarkEnd w:id="334"/>
    </w:p>
    <w:bookmarkEnd w:id="323"/>
    <w:p w14:paraId="2EBB7E65">
      <w:pPr>
        <w:pStyle w:val="4"/>
        <w:keepNext w:val="0"/>
        <w:keepLines w:val="0"/>
        <w:adjustRightInd w:val="0"/>
        <w:snapToGrid w:val="0"/>
        <w:spacing w:before="50" w:after="0" w:line="360" w:lineRule="auto"/>
        <w:rPr>
          <w:rFonts w:hint="eastAsia" w:ascii="仿宋" w:hAnsi="仿宋" w:eastAsia="仿宋" w:cs="仿宋"/>
          <w:sz w:val="28"/>
          <w:szCs w:val="28"/>
        </w:rPr>
      </w:pPr>
      <w:bookmarkStart w:id="335" w:name="_Toc17301"/>
      <w:bookmarkStart w:id="336" w:name="_Toc351203633"/>
      <w:bookmarkStart w:id="337" w:name="_Toc199775016"/>
      <w:bookmarkStart w:id="338" w:name="_Toc197789498"/>
      <w:r>
        <w:rPr>
          <w:rFonts w:hint="eastAsia" w:ascii="仿宋" w:hAnsi="仿宋" w:eastAsia="仿宋" w:cs="仿宋"/>
          <w:sz w:val="28"/>
          <w:szCs w:val="28"/>
        </w:rPr>
        <w:t>1.一般约定</w:t>
      </w:r>
      <w:bookmarkEnd w:id="335"/>
    </w:p>
    <w:p w14:paraId="65C02D8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39" w:name="_Toc20895"/>
      <w:r>
        <w:rPr>
          <w:rFonts w:hint="eastAsia" w:ascii="仿宋" w:hAnsi="仿宋" w:eastAsia="仿宋" w:cs="仿宋"/>
          <w:sz w:val="24"/>
          <w:szCs w:val="24"/>
        </w:rPr>
        <w:t>1.1 词语定义</w:t>
      </w:r>
      <w:bookmarkEnd w:id="339"/>
      <w:r>
        <w:rPr>
          <w:rFonts w:hint="eastAsia" w:ascii="仿宋" w:hAnsi="仿宋" w:eastAsia="仿宋" w:cs="仿宋"/>
          <w:sz w:val="24"/>
          <w:szCs w:val="24"/>
        </w:rPr>
        <w:t xml:space="preserve">  </w:t>
      </w:r>
    </w:p>
    <w:p w14:paraId="364C997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1.1.1合同</w:t>
      </w:r>
    </w:p>
    <w:p w14:paraId="33A9551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1.1.1.10其他合同文件包括：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0232E0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 合同当事人及其他相关方</w:t>
      </w:r>
    </w:p>
    <w:p w14:paraId="74EC92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1.1.2.4监理人：</w:t>
      </w:r>
    </w:p>
    <w:p w14:paraId="32C042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14D0DB1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B71E8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4C00E7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w:t>
      </w:r>
      <w:r>
        <w:rPr>
          <w:rFonts w:hint="eastAsia" w:ascii="仿宋" w:hAnsi="仿宋" w:eastAsia="仿宋" w:cs="仿宋"/>
          <w:szCs w:val="21"/>
        </w:rPr>
        <w:t>；</w:t>
      </w:r>
    </w:p>
    <w:p w14:paraId="59B1431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068E8B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1.1.2.5 设计人：</w:t>
      </w:r>
    </w:p>
    <w:p w14:paraId="53B355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21D26E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0D97AC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52481A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xml:space="preserve">                    </w:t>
      </w:r>
      <w:r>
        <w:rPr>
          <w:rFonts w:hint="eastAsia" w:ascii="仿宋" w:hAnsi="仿宋" w:eastAsia="仿宋" w:cs="仿宋"/>
          <w:szCs w:val="21"/>
        </w:rPr>
        <w:t>；</w:t>
      </w:r>
    </w:p>
    <w:p w14:paraId="33317E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CDD5E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 工程和设备</w:t>
      </w:r>
    </w:p>
    <w:p w14:paraId="236CCF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1.1.3.7 作为施工现场组成部分的其他场所包括：</w:t>
      </w:r>
      <w:r>
        <w:rPr>
          <w:rFonts w:hint="eastAsia" w:ascii="仿宋" w:hAnsi="仿宋" w:eastAsia="仿宋" w:cs="仿宋"/>
          <w:szCs w:val="21"/>
          <w:u w:val="single"/>
        </w:rPr>
        <w:t xml:space="preserve">        </w:t>
      </w:r>
      <w:r>
        <w:rPr>
          <w:rFonts w:hint="eastAsia" w:ascii="仿宋" w:hAnsi="仿宋" w:eastAsia="仿宋" w:cs="仿宋"/>
          <w:szCs w:val="21"/>
        </w:rPr>
        <w:t>。</w:t>
      </w:r>
    </w:p>
    <w:p w14:paraId="205A26A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1.1.3.9 永久占地包括：</w:t>
      </w:r>
      <w:r>
        <w:rPr>
          <w:rFonts w:hint="eastAsia" w:ascii="仿宋" w:hAnsi="仿宋" w:eastAsia="仿宋" w:cs="仿宋"/>
          <w:szCs w:val="21"/>
          <w:u w:val="single"/>
        </w:rPr>
        <w:t xml:space="preserve">                        </w:t>
      </w:r>
      <w:r>
        <w:rPr>
          <w:rFonts w:hint="eastAsia" w:ascii="仿宋" w:hAnsi="仿宋" w:eastAsia="仿宋" w:cs="仿宋"/>
          <w:kern w:val="0"/>
          <w:szCs w:val="21"/>
        </w:rPr>
        <w:t>。</w:t>
      </w:r>
    </w:p>
    <w:p w14:paraId="3D8A82E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1.1.3.10 临时占地包括：</w:t>
      </w:r>
      <w:r>
        <w:rPr>
          <w:rFonts w:hint="eastAsia" w:ascii="仿宋" w:hAnsi="仿宋" w:eastAsia="仿宋" w:cs="仿宋"/>
          <w:szCs w:val="21"/>
          <w:u w:val="single"/>
        </w:rPr>
        <w:t xml:space="preserve">                       </w:t>
      </w:r>
      <w:r>
        <w:rPr>
          <w:rFonts w:hint="eastAsia" w:ascii="仿宋" w:hAnsi="仿宋" w:eastAsia="仿宋" w:cs="仿宋"/>
          <w:kern w:val="0"/>
          <w:szCs w:val="21"/>
        </w:rPr>
        <w:t>。</w:t>
      </w:r>
    </w:p>
    <w:p w14:paraId="05CDB44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0" w:name="_Toc15631"/>
      <w:r>
        <w:rPr>
          <w:rFonts w:hint="eastAsia" w:ascii="仿宋" w:hAnsi="仿宋" w:eastAsia="仿宋" w:cs="仿宋"/>
          <w:sz w:val="24"/>
          <w:szCs w:val="24"/>
        </w:rPr>
        <w:t>1.3法律</w:t>
      </w:r>
      <w:bookmarkEnd w:id="340"/>
      <w:r>
        <w:rPr>
          <w:rFonts w:hint="eastAsia" w:ascii="仿宋" w:hAnsi="仿宋" w:eastAsia="仿宋" w:cs="仿宋"/>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适用于合同的其他规范性文件：</w:t>
      </w:r>
      <w:r>
        <w:rPr>
          <w:rFonts w:hint="eastAsia" w:ascii="仿宋" w:hAnsi="仿宋" w:eastAsia="仿宋" w:cs="仿宋"/>
          <w:szCs w:val="21"/>
          <w:u w:val="single"/>
        </w:rPr>
        <w:t xml:space="preserve">中华人民共和国的现行法律、法规以及工程所在地的地方行政法规、规章制度。  </w:t>
      </w:r>
    </w:p>
    <w:p w14:paraId="0D7562F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1" w:name="_Toc1096"/>
      <w:r>
        <w:rPr>
          <w:rFonts w:hint="eastAsia" w:ascii="仿宋" w:hAnsi="仿宋" w:eastAsia="仿宋" w:cs="仿宋"/>
          <w:sz w:val="24"/>
          <w:szCs w:val="24"/>
        </w:rPr>
        <w:t>1.4 标准和规范</w:t>
      </w:r>
      <w:bookmarkEnd w:id="341"/>
    </w:p>
    <w:p w14:paraId="6B631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1.4.1适用于工程的标准规范包括：</w:t>
      </w:r>
      <w:r>
        <w:rPr>
          <w:rFonts w:hint="eastAsia" w:ascii="仿宋" w:hAnsi="仿宋" w:eastAsia="仿宋" w:cs="仿宋"/>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1.4.2 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5464A8E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发包人提供国外标准、规范的份数：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C5F950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11C72E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1.4.3发包人对工程的技术标准和功能要求的特殊要求：</w:t>
      </w:r>
      <w:r>
        <w:rPr>
          <w:rFonts w:hint="eastAsia" w:ascii="仿宋" w:hAnsi="仿宋" w:eastAsia="仿宋" w:cs="仿宋"/>
          <w:szCs w:val="21"/>
          <w:u w:val="single"/>
        </w:rPr>
        <w:t xml:space="preserve">  按施工图及联系单要求实施 </w:t>
      </w:r>
      <w:r>
        <w:rPr>
          <w:rFonts w:hint="eastAsia" w:ascii="仿宋" w:hAnsi="仿宋" w:eastAsia="仿宋" w:cs="仿宋"/>
          <w:szCs w:val="21"/>
        </w:rPr>
        <w:t>。</w:t>
      </w:r>
    </w:p>
    <w:p w14:paraId="6B71722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2" w:name="_Toc29552"/>
      <w:r>
        <w:rPr>
          <w:rFonts w:hint="eastAsia" w:ascii="仿宋" w:hAnsi="仿宋" w:eastAsia="仿宋" w:cs="仿宋"/>
          <w:sz w:val="24"/>
          <w:szCs w:val="24"/>
        </w:rPr>
        <w:t>1.5 合同文件的优先顺序</w:t>
      </w:r>
      <w:bookmarkEnd w:id="342"/>
    </w:p>
    <w:p w14:paraId="7A34C81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合同文件组成及优先顺序为：</w:t>
      </w:r>
      <w:r>
        <w:rPr>
          <w:rFonts w:hint="eastAsia" w:ascii="仿宋" w:hAnsi="仿宋" w:eastAsia="仿宋" w:cs="仿宋"/>
          <w:szCs w:val="21"/>
          <w:u w:val="single"/>
        </w:rPr>
        <w:t>合同协议书</w:t>
      </w:r>
      <w:r>
        <w:rPr>
          <w:rFonts w:hint="eastAsia" w:ascii="仿宋" w:hAnsi="仿宋" w:eastAsia="仿宋" w:cs="仿宋"/>
          <w:szCs w:val="21"/>
        </w:rPr>
        <w:t>。</w:t>
      </w:r>
    </w:p>
    <w:p w14:paraId="55ECDB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3" w:name="_Toc29485"/>
      <w:r>
        <w:rPr>
          <w:rFonts w:hint="eastAsia" w:ascii="仿宋" w:hAnsi="仿宋" w:eastAsia="仿宋" w:cs="仿宋"/>
          <w:sz w:val="24"/>
          <w:szCs w:val="24"/>
        </w:rPr>
        <w:t>1.6 图纸和承包人文件</w:t>
      </w:r>
      <w:bookmarkEnd w:id="343"/>
    </w:p>
    <w:p w14:paraId="7AA69E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 图纸的提供</w:t>
      </w:r>
    </w:p>
    <w:p w14:paraId="6528BE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发包人向承包人提供图纸的期限：</w:t>
      </w:r>
      <w:r>
        <w:rPr>
          <w:rFonts w:hint="eastAsia" w:ascii="仿宋" w:hAnsi="仿宋" w:eastAsia="仿宋" w:cs="仿宋"/>
          <w:szCs w:val="21"/>
          <w:u w:val="single"/>
        </w:rPr>
        <w:t>    </w:t>
      </w:r>
      <w:r>
        <w:rPr>
          <w:rFonts w:hint="eastAsia" w:ascii="仿宋" w:hAnsi="仿宋" w:eastAsia="仿宋" w:cs="仿宋"/>
          <w:szCs w:val="21"/>
        </w:rPr>
        <w:t>；</w:t>
      </w:r>
    </w:p>
    <w:p w14:paraId="671977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发包人向承包人提供图纸的数量：</w:t>
      </w:r>
      <w:r>
        <w:rPr>
          <w:rFonts w:hint="eastAsia" w:ascii="仿宋" w:hAnsi="仿宋" w:eastAsia="仿宋" w:cs="仿宋"/>
          <w:szCs w:val="21"/>
          <w:u w:val="single"/>
        </w:rPr>
        <w:t>    </w:t>
      </w:r>
      <w:r>
        <w:rPr>
          <w:rFonts w:hint="eastAsia" w:ascii="仿宋" w:hAnsi="仿宋" w:eastAsia="仿宋" w:cs="仿宋"/>
          <w:szCs w:val="21"/>
        </w:rPr>
        <w:t>；</w:t>
      </w:r>
    </w:p>
    <w:p w14:paraId="57028A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发包人向承包人提供图纸的内容：</w:t>
      </w:r>
      <w:r>
        <w:rPr>
          <w:rFonts w:hint="eastAsia" w:ascii="仿宋" w:hAnsi="仿宋" w:eastAsia="仿宋" w:cs="仿宋"/>
          <w:szCs w:val="21"/>
          <w:u w:val="single"/>
        </w:rPr>
        <w:t>    </w:t>
      </w:r>
      <w:r>
        <w:rPr>
          <w:rFonts w:hint="eastAsia" w:ascii="仿宋" w:hAnsi="仿宋" w:eastAsia="仿宋" w:cs="仿宋"/>
          <w:szCs w:val="21"/>
        </w:rPr>
        <w:t>。</w:t>
      </w:r>
    </w:p>
    <w:p w14:paraId="1799A5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1.6.4 承包人文件</w:t>
      </w:r>
    </w:p>
    <w:p w14:paraId="7C6F312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需要由承包人提供的文件，包括：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50BDC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承包人提供的文件的期限为：</w:t>
      </w:r>
      <w:r>
        <w:rPr>
          <w:rFonts w:hint="eastAsia" w:ascii="仿宋" w:hAnsi="仿宋" w:eastAsia="仿宋" w:cs="仿宋"/>
          <w:szCs w:val="21"/>
          <w:u w:val="single"/>
        </w:rPr>
        <w:t>       </w:t>
      </w:r>
      <w:r>
        <w:rPr>
          <w:rFonts w:hint="eastAsia" w:ascii="仿宋" w:hAnsi="仿宋" w:eastAsia="仿宋" w:cs="仿宋"/>
          <w:szCs w:val="21"/>
        </w:rPr>
        <w:t>；</w:t>
      </w:r>
    </w:p>
    <w:p w14:paraId="1CDEB5C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承包人提供的文件的数量为：</w:t>
      </w:r>
      <w:r>
        <w:rPr>
          <w:rFonts w:hint="eastAsia" w:ascii="仿宋" w:hAnsi="仿宋" w:eastAsia="仿宋" w:cs="仿宋"/>
          <w:szCs w:val="21"/>
          <w:u w:val="single"/>
        </w:rPr>
        <w:t>          </w:t>
      </w:r>
      <w:r>
        <w:rPr>
          <w:rFonts w:hint="eastAsia" w:ascii="仿宋" w:hAnsi="仿宋" w:eastAsia="仿宋" w:cs="仿宋"/>
          <w:szCs w:val="21"/>
        </w:rPr>
        <w:t>；</w:t>
      </w:r>
    </w:p>
    <w:p w14:paraId="26F1593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承包人提供的文件的形式为：</w:t>
      </w:r>
      <w:r>
        <w:rPr>
          <w:rFonts w:hint="eastAsia" w:ascii="仿宋" w:hAnsi="仿宋" w:eastAsia="仿宋" w:cs="仿宋"/>
          <w:szCs w:val="21"/>
          <w:u w:val="single"/>
        </w:rPr>
        <w:t>       </w:t>
      </w:r>
      <w:r>
        <w:rPr>
          <w:rFonts w:hint="eastAsia" w:ascii="仿宋" w:hAnsi="仿宋" w:eastAsia="仿宋" w:cs="仿宋"/>
          <w:szCs w:val="21"/>
        </w:rPr>
        <w:t>；</w:t>
      </w:r>
    </w:p>
    <w:p w14:paraId="13F90B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发包人审批承包人文件的期限：</w:t>
      </w:r>
      <w:r>
        <w:rPr>
          <w:rFonts w:hint="eastAsia" w:ascii="仿宋" w:hAnsi="仿宋" w:eastAsia="仿宋" w:cs="仿宋"/>
          <w:szCs w:val="21"/>
          <w:u w:val="single"/>
        </w:rPr>
        <w:t>       </w:t>
      </w:r>
      <w:r>
        <w:rPr>
          <w:rFonts w:hint="eastAsia" w:ascii="仿宋" w:hAnsi="仿宋" w:eastAsia="仿宋" w:cs="仿宋"/>
          <w:szCs w:val="21"/>
        </w:rPr>
        <w:t>。</w:t>
      </w:r>
    </w:p>
    <w:p w14:paraId="543BB4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1.6.5 现场图纸准备</w:t>
      </w:r>
    </w:p>
    <w:p w14:paraId="11771C2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关于现场图纸准备的约定：</w:t>
      </w:r>
      <w:r>
        <w:rPr>
          <w:rFonts w:hint="eastAsia" w:ascii="仿宋" w:hAnsi="仿宋" w:eastAsia="仿宋" w:cs="仿宋"/>
          <w:szCs w:val="21"/>
          <w:u w:val="single"/>
        </w:rPr>
        <w:t>          </w:t>
      </w:r>
      <w:r>
        <w:rPr>
          <w:rFonts w:hint="eastAsia" w:ascii="仿宋" w:hAnsi="仿宋" w:eastAsia="仿宋" w:cs="仿宋"/>
          <w:szCs w:val="21"/>
        </w:rPr>
        <w:t>。</w:t>
      </w:r>
    </w:p>
    <w:p w14:paraId="2180F92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4" w:name="_Toc31043"/>
      <w:r>
        <w:rPr>
          <w:rFonts w:hint="eastAsia" w:ascii="仿宋" w:hAnsi="仿宋" w:eastAsia="仿宋" w:cs="仿宋"/>
          <w:sz w:val="24"/>
          <w:szCs w:val="24"/>
        </w:rPr>
        <w:t>1.7 联络</w:t>
      </w:r>
      <w:bookmarkEnd w:id="344"/>
    </w:p>
    <w:p w14:paraId="6BE37BA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1.7.1发包人和承包人应当在</w:t>
      </w:r>
      <w:r>
        <w:rPr>
          <w:rFonts w:hint="eastAsia" w:ascii="仿宋" w:hAnsi="仿宋" w:eastAsia="仿宋" w:cs="仿宋"/>
          <w:szCs w:val="21"/>
          <w:u w:val="single"/>
        </w:rPr>
        <w:t xml:space="preserve">    </w:t>
      </w:r>
      <w:r>
        <w:rPr>
          <w:rFonts w:hint="eastAsia" w:ascii="仿宋" w:hAnsi="仿宋" w:eastAsia="仿宋" w:cs="仿宋"/>
          <w:kern w:val="0"/>
          <w:szCs w:val="21"/>
        </w:rPr>
        <w:t>天内将与合同有关的通知、批准、证明、证书、指示、指令、要求、请求、同意、意见、确定和决定等书面函件送达对方当事人。</w:t>
      </w:r>
    </w:p>
    <w:p w14:paraId="110C774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1.7.2 发包人接收文件的地点：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26480F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发包人指定的接收人为：</w:t>
      </w:r>
      <w:r>
        <w:rPr>
          <w:rFonts w:hint="eastAsia" w:ascii="仿宋" w:hAnsi="仿宋" w:eastAsia="仿宋" w:cs="仿宋"/>
          <w:szCs w:val="21"/>
          <w:u w:val="single"/>
        </w:rPr>
        <w:t>               </w:t>
      </w:r>
      <w:r>
        <w:rPr>
          <w:rFonts w:hint="eastAsia" w:ascii="仿宋" w:hAnsi="仿宋" w:eastAsia="仿宋" w:cs="仿宋"/>
          <w:kern w:val="0"/>
          <w:szCs w:val="21"/>
        </w:rPr>
        <w:t>。</w:t>
      </w:r>
    </w:p>
    <w:p w14:paraId="359693C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承包人接收文件的地点：</w:t>
      </w:r>
      <w:r>
        <w:rPr>
          <w:rFonts w:hint="eastAsia" w:ascii="仿宋" w:hAnsi="仿宋" w:eastAsia="仿宋" w:cs="仿宋"/>
          <w:szCs w:val="21"/>
          <w:u w:val="single"/>
        </w:rPr>
        <w:t>             </w:t>
      </w:r>
      <w:r>
        <w:rPr>
          <w:rFonts w:hint="eastAsia" w:ascii="仿宋" w:hAnsi="仿宋" w:eastAsia="仿宋" w:cs="仿宋"/>
          <w:kern w:val="0"/>
          <w:szCs w:val="21"/>
        </w:rPr>
        <w:t>；</w:t>
      </w:r>
    </w:p>
    <w:p w14:paraId="6CAF9C4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承包人指定的接收人为：</w:t>
      </w:r>
      <w:r>
        <w:rPr>
          <w:rFonts w:hint="eastAsia" w:ascii="仿宋" w:hAnsi="仿宋" w:eastAsia="仿宋" w:cs="仿宋"/>
          <w:szCs w:val="21"/>
          <w:u w:val="single"/>
        </w:rPr>
        <w:t>             </w:t>
      </w:r>
      <w:r>
        <w:rPr>
          <w:rFonts w:hint="eastAsia" w:ascii="仿宋" w:hAnsi="仿宋" w:eastAsia="仿宋" w:cs="仿宋"/>
          <w:kern w:val="0"/>
          <w:szCs w:val="21"/>
        </w:rPr>
        <w:t>。</w:t>
      </w:r>
    </w:p>
    <w:p w14:paraId="280BDE2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6A55A5F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监理人指定的接收人为：</w:t>
      </w:r>
      <w:r>
        <w:rPr>
          <w:rFonts w:hint="eastAsia" w:ascii="仿宋" w:hAnsi="仿宋" w:eastAsia="仿宋" w:cs="仿宋"/>
          <w:szCs w:val="21"/>
          <w:u w:val="single"/>
        </w:rPr>
        <w:t>            </w:t>
      </w:r>
      <w:r>
        <w:rPr>
          <w:rFonts w:hint="eastAsia" w:ascii="仿宋" w:hAnsi="仿宋" w:eastAsia="仿宋" w:cs="仿宋"/>
          <w:kern w:val="0"/>
          <w:szCs w:val="21"/>
        </w:rPr>
        <w:t>。</w:t>
      </w:r>
    </w:p>
    <w:p w14:paraId="72CD49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5" w:name="_Toc20556"/>
      <w:r>
        <w:rPr>
          <w:rFonts w:hint="eastAsia" w:ascii="仿宋" w:hAnsi="仿宋" w:eastAsia="仿宋" w:cs="仿宋"/>
          <w:sz w:val="24"/>
          <w:szCs w:val="24"/>
        </w:rPr>
        <w:t>1.10 交通运输</w:t>
      </w:r>
      <w:bookmarkEnd w:id="345"/>
    </w:p>
    <w:p w14:paraId="489054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346" w:name="_Toc312677986"/>
      <w:bookmarkStart w:id="347" w:name="_Toc318581155"/>
      <w:bookmarkStart w:id="348" w:name="_Toc304295521"/>
      <w:bookmarkStart w:id="349" w:name="_Toc303539100"/>
      <w:bookmarkStart w:id="350" w:name="_Toc300934943"/>
      <w:r>
        <w:rPr>
          <w:rFonts w:hint="eastAsia" w:ascii="仿宋" w:hAnsi="仿宋" w:eastAsia="仿宋" w:cs="仿宋"/>
          <w:szCs w:val="21"/>
        </w:rPr>
        <w:t>.10.1 出入现场的权利</w:t>
      </w:r>
    </w:p>
    <w:p w14:paraId="63FC21F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关于出入现场的权利的约定：</w:t>
      </w:r>
      <w:r>
        <w:rPr>
          <w:rFonts w:hint="eastAsia" w:ascii="仿宋" w:hAnsi="仿宋" w:eastAsia="仿宋" w:cs="仿宋"/>
          <w:szCs w:val="21"/>
          <w:u w:val="single"/>
        </w:rPr>
        <w:t>        </w:t>
      </w:r>
      <w:r>
        <w:rPr>
          <w:rFonts w:hint="eastAsia" w:ascii="仿宋" w:hAnsi="仿宋" w:eastAsia="仿宋" w:cs="仿宋"/>
          <w:szCs w:val="21"/>
        </w:rPr>
        <w:t>。</w:t>
      </w:r>
    </w:p>
    <w:bookmarkEnd w:id="346"/>
    <w:bookmarkEnd w:id="347"/>
    <w:bookmarkEnd w:id="348"/>
    <w:bookmarkEnd w:id="349"/>
    <w:bookmarkEnd w:id="350"/>
    <w:p w14:paraId="5AAEF17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1.10.3 场内交通</w:t>
      </w:r>
    </w:p>
    <w:p w14:paraId="0472570C">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关于场外交通和场内交通的边界的约定：</w:t>
      </w:r>
      <w:r>
        <w:rPr>
          <w:rFonts w:hint="eastAsia" w:ascii="仿宋" w:hAnsi="仿宋" w:eastAsia="仿宋" w:cs="仿宋"/>
          <w:szCs w:val="21"/>
          <w:u w:val="single"/>
        </w:rPr>
        <w:t>              </w:t>
      </w:r>
      <w:r>
        <w:rPr>
          <w:rFonts w:hint="eastAsia" w:ascii="仿宋" w:hAnsi="仿宋" w:eastAsia="仿宋" w:cs="仿宋"/>
          <w:szCs w:val="21"/>
        </w:rPr>
        <w:t>。</w:t>
      </w:r>
    </w:p>
    <w:p w14:paraId="318221A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关于发包人向承包人免费提供满足工程施工需要的场内道路和交通设施的约定：</w:t>
      </w:r>
      <w:r>
        <w:rPr>
          <w:rFonts w:hint="eastAsia" w:ascii="仿宋" w:hAnsi="仿宋" w:eastAsia="仿宋" w:cs="仿宋"/>
          <w:szCs w:val="21"/>
          <w:u w:val="single"/>
        </w:rPr>
        <w:t>               </w:t>
      </w:r>
      <w:r>
        <w:rPr>
          <w:rFonts w:hint="eastAsia" w:ascii="仿宋" w:hAnsi="仿宋" w:eastAsia="仿宋" w:cs="仿宋"/>
          <w:szCs w:val="21"/>
        </w:rPr>
        <w:t xml:space="preserve">。  </w:t>
      </w:r>
    </w:p>
    <w:p w14:paraId="6851E9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1.10.4超大件和超重件的运输</w:t>
      </w:r>
    </w:p>
    <w:p w14:paraId="297D40F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运输超大件或超重件所需的道路和桥梁临时加固改造费用和其他有关费用由</w:t>
      </w:r>
      <w:r>
        <w:rPr>
          <w:rFonts w:hint="eastAsia" w:ascii="仿宋" w:hAnsi="仿宋" w:eastAsia="仿宋" w:cs="仿宋"/>
          <w:szCs w:val="21"/>
          <w:u w:val="single"/>
        </w:rPr>
        <w:t xml:space="preserve">  承包人       </w:t>
      </w:r>
      <w:r>
        <w:rPr>
          <w:rFonts w:hint="eastAsia" w:ascii="仿宋" w:hAnsi="仿宋" w:eastAsia="仿宋" w:cs="仿宋"/>
          <w:szCs w:val="21"/>
        </w:rPr>
        <w:t>承担。</w:t>
      </w:r>
    </w:p>
    <w:p w14:paraId="4531743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1" w:name="_Toc25538"/>
      <w:r>
        <w:rPr>
          <w:rFonts w:hint="eastAsia" w:ascii="仿宋" w:hAnsi="仿宋" w:eastAsia="仿宋" w:cs="仿宋"/>
          <w:sz w:val="24"/>
          <w:szCs w:val="24"/>
        </w:rPr>
        <w:t>1.11 知识产权</w:t>
      </w:r>
      <w:bookmarkEnd w:id="351"/>
    </w:p>
    <w:p w14:paraId="1544DFF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u w:val="single"/>
        </w:rPr>
        <w:t>归发包人所有。</w:t>
      </w:r>
    </w:p>
    <w:p w14:paraId="0E51B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关于发包人提供的上述文件的使用限制的要求：</w:t>
      </w:r>
      <w:r>
        <w:rPr>
          <w:rFonts w:hint="eastAsia" w:ascii="仿宋" w:hAnsi="仿宋" w:eastAsia="仿宋" w:cs="仿宋"/>
          <w:szCs w:val="21"/>
          <w:u w:val="single"/>
        </w:rPr>
        <w:t xml:space="preserve">  付款完结为止  </w:t>
      </w:r>
      <w:r>
        <w:rPr>
          <w:rFonts w:hint="eastAsia" w:ascii="仿宋" w:hAnsi="仿宋" w:eastAsia="仿宋" w:cs="仿宋"/>
          <w:szCs w:val="21"/>
        </w:rPr>
        <w:t>。</w:t>
      </w:r>
    </w:p>
    <w:p w14:paraId="70E3D53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1.11.2 关于承包人为实施工程所编制文件的著作权的归属：</w:t>
      </w:r>
      <w:r>
        <w:rPr>
          <w:rFonts w:hint="eastAsia" w:ascii="仿宋" w:hAnsi="仿宋" w:eastAsia="仿宋" w:cs="仿宋"/>
          <w:szCs w:val="21"/>
          <w:u w:val="single"/>
        </w:rPr>
        <w:t xml:space="preserve">  归发包人所有</w:t>
      </w:r>
      <w:r>
        <w:rPr>
          <w:rFonts w:hint="eastAsia" w:ascii="仿宋" w:hAnsi="仿宋" w:eastAsia="仿宋" w:cs="仿宋"/>
          <w:szCs w:val="21"/>
        </w:rPr>
        <w:t>。</w:t>
      </w:r>
    </w:p>
    <w:p w14:paraId="6F76E2F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关于承包人提供的上述文件的使用限制的要求：</w:t>
      </w:r>
      <w:r>
        <w:rPr>
          <w:rFonts w:hint="eastAsia" w:ascii="仿宋" w:hAnsi="仿宋" w:eastAsia="仿宋" w:cs="仿宋"/>
          <w:szCs w:val="21"/>
          <w:u w:val="single"/>
        </w:rPr>
        <w:t xml:space="preserve">付款完结为止  </w:t>
      </w:r>
      <w:r>
        <w:rPr>
          <w:rFonts w:hint="eastAsia" w:ascii="仿宋" w:hAnsi="仿宋" w:eastAsia="仿宋" w:cs="仿宋"/>
          <w:szCs w:val="21"/>
        </w:rPr>
        <w:t>。</w:t>
      </w:r>
    </w:p>
    <w:p w14:paraId="3EEDE4B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1.11.4 承包人在施工过程中所采用的专利、专有技术、技术秘密的使用费的承担方式：</w:t>
      </w:r>
      <w:r>
        <w:rPr>
          <w:rFonts w:hint="eastAsia" w:ascii="仿宋" w:hAnsi="仿宋" w:eastAsia="仿宋" w:cs="仿宋"/>
          <w:szCs w:val="21"/>
          <w:u w:val="single"/>
        </w:rPr>
        <w:t xml:space="preserve">承包人自行承担  </w:t>
      </w:r>
      <w:r>
        <w:rPr>
          <w:rFonts w:hint="eastAsia" w:ascii="仿宋" w:hAnsi="仿宋" w:eastAsia="仿宋" w:cs="仿宋"/>
          <w:kern w:val="0"/>
          <w:szCs w:val="21"/>
        </w:rPr>
        <w:t>。</w:t>
      </w:r>
    </w:p>
    <w:p w14:paraId="476B0E6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1.13工程量清单错误的修正</w:t>
      </w:r>
    </w:p>
    <w:p w14:paraId="71135B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出现工程量清单错误时，是否调整合同价格：</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0EBA98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允许调整合同价格的工程量偏差范围：</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276F7A30">
      <w:pPr>
        <w:pStyle w:val="4"/>
        <w:keepNext w:val="0"/>
        <w:keepLines w:val="0"/>
        <w:adjustRightInd w:val="0"/>
        <w:snapToGrid w:val="0"/>
        <w:spacing w:before="50" w:after="0" w:line="360" w:lineRule="auto"/>
        <w:rPr>
          <w:rFonts w:hint="eastAsia" w:ascii="仿宋" w:hAnsi="仿宋" w:eastAsia="仿宋" w:cs="仿宋"/>
          <w:sz w:val="28"/>
          <w:szCs w:val="28"/>
        </w:rPr>
      </w:pPr>
      <w:bookmarkStart w:id="352" w:name="_Toc8799"/>
      <w:r>
        <w:rPr>
          <w:rFonts w:hint="eastAsia" w:ascii="仿宋" w:hAnsi="仿宋" w:eastAsia="仿宋" w:cs="仿宋"/>
          <w:sz w:val="28"/>
          <w:szCs w:val="28"/>
        </w:rPr>
        <w:t>2.发包人</w:t>
      </w:r>
      <w:bookmarkEnd w:id="352"/>
    </w:p>
    <w:p w14:paraId="7AAF39F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3" w:name="_Toc29567"/>
      <w:r>
        <w:rPr>
          <w:rFonts w:hint="eastAsia" w:ascii="仿宋" w:hAnsi="仿宋" w:eastAsia="仿宋" w:cs="仿宋"/>
          <w:sz w:val="24"/>
          <w:szCs w:val="24"/>
        </w:rPr>
        <w:t>2.2 发包人代表</w:t>
      </w:r>
      <w:bookmarkEnd w:id="353"/>
    </w:p>
    <w:p w14:paraId="2F505B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发包人代表：</w:t>
      </w:r>
    </w:p>
    <w:p w14:paraId="38CE623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6099D6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08C131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769EAB0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 </w:t>
      </w:r>
      <w:r>
        <w:rPr>
          <w:rFonts w:hint="eastAsia" w:ascii="仿宋" w:hAnsi="仿宋" w:eastAsia="仿宋" w:cs="仿宋"/>
          <w:szCs w:val="21"/>
        </w:rPr>
        <w:t>；</w:t>
      </w:r>
    </w:p>
    <w:p w14:paraId="401322C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  </w:t>
      </w:r>
      <w:r>
        <w:rPr>
          <w:rFonts w:hint="eastAsia" w:ascii="仿宋" w:hAnsi="仿宋" w:eastAsia="仿宋" w:cs="仿宋"/>
          <w:szCs w:val="21"/>
        </w:rPr>
        <w:t>；</w:t>
      </w:r>
    </w:p>
    <w:p w14:paraId="392AD9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4428DE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发包人对发包人代表的授权范围如下：</w:t>
      </w:r>
    </w:p>
    <w:p w14:paraId="754D73D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（1）对质量、安全、进度进行全面管理。</w:t>
      </w:r>
    </w:p>
    <w:p w14:paraId="37626A9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hint="eastAsia" w:ascii="仿宋" w:hAnsi="仿宋" w:eastAsia="仿宋" w:cs="仿宋"/>
          <w:szCs w:val="21"/>
        </w:rPr>
        <w:t>。</w:t>
      </w:r>
    </w:p>
    <w:p w14:paraId="3B5EEB3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4" w:name="_Toc12646"/>
      <w:r>
        <w:rPr>
          <w:rFonts w:hint="eastAsia" w:ascii="仿宋" w:hAnsi="仿宋" w:eastAsia="仿宋" w:cs="仿宋"/>
          <w:sz w:val="24"/>
          <w:szCs w:val="24"/>
        </w:rPr>
        <w:t>2.4 施工现场、施工条件和基础资料的提供</w:t>
      </w:r>
      <w:bookmarkEnd w:id="354"/>
    </w:p>
    <w:p w14:paraId="437366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2.4.1 提供施工现场</w:t>
      </w:r>
    </w:p>
    <w:p w14:paraId="3D1F6B0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关于发包人移交施工现场的期限要求：</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79599E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2.4.2 提供施工条件</w:t>
      </w:r>
    </w:p>
    <w:p w14:paraId="7E27F522">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关于发包人应负责提供施工所需要的条件，包括：</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p w14:paraId="5DF4076B">
      <w:pPr>
        <w:pStyle w:val="5"/>
        <w:adjustRightInd w:val="0"/>
        <w:snapToGrid w:val="0"/>
        <w:spacing w:before="50" w:after="0" w:line="360" w:lineRule="auto"/>
        <w:ind w:firstLine="482" w:firstLineChars="200"/>
        <w:rPr>
          <w:rFonts w:hint="eastAsia" w:ascii="仿宋" w:hAnsi="仿宋" w:eastAsia="仿宋" w:cs="仿宋"/>
          <w:sz w:val="24"/>
          <w:szCs w:val="24"/>
        </w:rPr>
      </w:pPr>
      <w:bookmarkStart w:id="355" w:name="_Toc6988"/>
      <w:r>
        <w:rPr>
          <w:rFonts w:hint="eastAsia" w:ascii="仿宋" w:hAnsi="仿宋" w:eastAsia="仿宋" w:cs="仿宋"/>
          <w:sz w:val="24"/>
          <w:szCs w:val="24"/>
        </w:rPr>
        <w:t>2.5 资金来源证明及支付担保</w:t>
      </w:r>
      <w:bookmarkEnd w:id="355"/>
    </w:p>
    <w:p w14:paraId="75CD8D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发包人提供资金来源证明的期限要求：</w:t>
      </w:r>
      <w:r>
        <w:rPr>
          <w:rFonts w:hint="eastAsia" w:ascii="仿宋" w:hAnsi="仿宋" w:eastAsia="仿宋" w:cs="仿宋"/>
          <w:szCs w:val="21"/>
          <w:u w:val="single"/>
        </w:rPr>
        <w:t xml:space="preserve">               </w:t>
      </w:r>
      <w:r>
        <w:rPr>
          <w:rFonts w:hint="eastAsia" w:ascii="仿宋" w:hAnsi="仿宋" w:eastAsia="仿宋" w:cs="仿宋"/>
          <w:szCs w:val="21"/>
        </w:rPr>
        <w:t>。</w:t>
      </w:r>
    </w:p>
    <w:p w14:paraId="69BF39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发包人是否提供支付担保：</w:t>
      </w:r>
      <w:r>
        <w:rPr>
          <w:rFonts w:hint="eastAsia" w:ascii="仿宋" w:hAnsi="仿宋" w:eastAsia="仿宋" w:cs="仿宋"/>
          <w:szCs w:val="21"/>
          <w:u w:val="single"/>
        </w:rPr>
        <w:t xml:space="preserve">                     </w:t>
      </w:r>
      <w:r>
        <w:rPr>
          <w:rFonts w:hint="eastAsia" w:ascii="仿宋" w:hAnsi="仿宋" w:eastAsia="仿宋" w:cs="仿宋"/>
          <w:szCs w:val="21"/>
        </w:rPr>
        <w:t>。</w:t>
      </w:r>
    </w:p>
    <w:p w14:paraId="6815443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发包人提供支付担保的形式：</w:t>
      </w:r>
      <w:r>
        <w:rPr>
          <w:rFonts w:hint="eastAsia" w:ascii="仿宋" w:hAnsi="仿宋" w:eastAsia="仿宋" w:cs="仿宋"/>
          <w:szCs w:val="21"/>
          <w:u w:val="single"/>
        </w:rPr>
        <w:t>                     </w:t>
      </w:r>
      <w:r>
        <w:rPr>
          <w:rFonts w:hint="eastAsia" w:ascii="仿宋" w:hAnsi="仿宋" w:eastAsia="仿宋" w:cs="仿宋"/>
          <w:szCs w:val="21"/>
        </w:rPr>
        <w:t>。</w:t>
      </w:r>
    </w:p>
    <w:p w14:paraId="12E60689">
      <w:pPr>
        <w:pStyle w:val="4"/>
        <w:keepNext w:val="0"/>
        <w:keepLines w:val="0"/>
        <w:adjustRightInd w:val="0"/>
        <w:snapToGrid w:val="0"/>
        <w:spacing w:before="50" w:after="0" w:line="360" w:lineRule="auto"/>
        <w:rPr>
          <w:rFonts w:hint="eastAsia" w:ascii="仿宋" w:hAnsi="仿宋" w:eastAsia="仿宋" w:cs="仿宋"/>
          <w:sz w:val="28"/>
          <w:szCs w:val="28"/>
        </w:rPr>
      </w:pPr>
      <w:bookmarkStart w:id="356" w:name="_Toc3194"/>
      <w:r>
        <w:rPr>
          <w:rFonts w:hint="eastAsia" w:ascii="仿宋" w:hAnsi="仿宋" w:eastAsia="仿宋" w:cs="仿宋"/>
          <w:sz w:val="28"/>
          <w:szCs w:val="28"/>
        </w:rPr>
        <w:t>3. 承包人</w:t>
      </w:r>
      <w:bookmarkEnd w:id="356"/>
    </w:p>
    <w:p w14:paraId="1D957D7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7" w:name="_Toc7999"/>
      <w:r>
        <w:rPr>
          <w:rFonts w:hint="eastAsia" w:ascii="仿宋" w:hAnsi="仿宋" w:eastAsia="仿宋" w:cs="仿宋"/>
          <w:sz w:val="24"/>
          <w:szCs w:val="24"/>
        </w:rPr>
        <w:t>3.1 承包人的一般义务</w:t>
      </w:r>
      <w:bookmarkEnd w:id="357"/>
    </w:p>
    <w:p w14:paraId="0AFB84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（9）</w:t>
      </w:r>
      <w:r>
        <w:rPr>
          <w:rFonts w:hint="eastAsia" w:ascii="仿宋" w:hAnsi="仿宋" w:eastAsia="仿宋" w:cs="仿宋"/>
          <w:szCs w:val="21"/>
        </w:rPr>
        <w:t>承包人提交的竣工资料的内容：</w:t>
      </w:r>
      <w:r>
        <w:rPr>
          <w:rFonts w:hint="eastAsia" w:ascii="仿宋" w:hAnsi="仿宋" w:eastAsia="仿宋" w:cs="仿宋"/>
          <w:szCs w:val="21"/>
          <w:u w:val="single"/>
        </w:rPr>
        <w:t xml:space="preserve">   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承包人需要提交的竣工资料套数：</w:t>
      </w:r>
      <w:r>
        <w:rPr>
          <w:rFonts w:hint="eastAsia" w:ascii="仿宋" w:hAnsi="仿宋" w:eastAsia="仿宋" w:cs="仿宋"/>
          <w:szCs w:val="21"/>
          <w:u w:val="single"/>
        </w:rPr>
        <w:t xml:space="preserve">                       </w:t>
      </w:r>
      <w:r>
        <w:rPr>
          <w:rFonts w:hint="eastAsia" w:ascii="仿宋" w:hAnsi="仿宋" w:eastAsia="仿宋" w:cs="仿宋"/>
          <w:szCs w:val="21"/>
        </w:rPr>
        <w:t>。</w:t>
      </w:r>
    </w:p>
    <w:p w14:paraId="51BB189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承包人提交的竣工资料的费用承担：</w:t>
      </w:r>
      <w:r>
        <w:rPr>
          <w:rFonts w:hint="eastAsia" w:ascii="仿宋" w:hAnsi="仿宋" w:eastAsia="仿宋" w:cs="仿宋"/>
          <w:szCs w:val="21"/>
          <w:u w:val="single"/>
        </w:rPr>
        <w:t xml:space="preserve"> 承包人承担  </w:t>
      </w:r>
      <w:r>
        <w:rPr>
          <w:rFonts w:hint="eastAsia" w:ascii="仿宋" w:hAnsi="仿宋" w:eastAsia="仿宋" w:cs="仿宋"/>
          <w:szCs w:val="21"/>
        </w:rPr>
        <w:t>。</w:t>
      </w:r>
    </w:p>
    <w:p w14:paraId="11AAB9E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承包人提交的竣工资料移交时间：</w:t>
      </w:r>
      <w:r>
        <w:rPr>
          <w:rFonts w:hint="eastAsia" w:ascii="仿宋" w:hAnsi="仿宋" w:eastAsia="仿宋" w:cs="仿宋"/>
          <w:szCs w:val="21"/>
          <w:u w:val="single"/>
        </w:rPr>
        <w:t xml:space="preserve">  承包人在工程交工验收合格后</w:t>
      </w:r>
      <w:r>
        <w:rPr>
          <w:rFonts w:hint="eastAsia" w:ascii="仿宋" w:hAnsi="仿宋" w:eastAsia="仿宋" w:cs="仿宋"/>
          <w:szCs w:val="21"/>
          <w:u w:val="single"/>
          <w:lang w:val="en-US" w:eastAsia="zh-CN"/>
        </w:rPr>
        <w:t>6</w:t>
      </w:r>
      <w:r>
        <w:rPr>
          <w:rFonts w:hint="eastAsia" w:ascii="仿宋" w:hAnsi="仿宋" w:eastAsia="仿宋" w:cs="仿宋"/>
          <w:szCs w:val="21"/>
          <w:u w:val="single"/>
        </w:rPr>
        <w:t xml:space="preserve">0天内  </w:t>
      </w:r>
      <w:r>
        <w:rPr>
          <w:rFonts w:hint="eastAsia" w:ascii="仿宋" w:hAnsi="仿宋" w:eastAsia="仿宋" w:cs="仿宋"/>
          <w:szCs w:val="21"/>
        </w:rPr>
        <w:t>。</w:t>
      </w:r>
    </w:p>
    <w:p w14:paraId="5DAAF8C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承包人提交的竣工资料形式要求：</w:t>
      </w:r>
      <w:r>
        <w:rPr>
          <w:rFonts w:hint="eastAsia" w:ascii="仿宋" w:hAnsi="仿宋" w:eastAsia="仿宋" w:cs="仿宋"/>
          <w:szCs w:val="21"/>
          <w:u w:val="single"/>
        </w:rPr>
        <w:t xml:space="preserve"> 配合发包方整理档案资料并接收委派整理工程资料 </w:t>
      </w:r>
      <w:r>
        <w:rPr>
          <w:rFonts w:hint="eastAsia" w:ascii="仿宋" w:hAnsi="仿宋" w:eastAsia="仿宋" w:cs="仿宋"/>
          <w:szCs w:val="21"/>
        </w:rPr>
        <w:t>。</w:t>
      </w:r>
    </w:p>
    <w:p w14:paraId="33FD5ED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（10）承包人应履行的其他义务：</w:t>
      </w:r>
    </w:p>
    <w:p w14:paraId="7D29B8C5">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⑪无条件接受发包方的考核，违约金扣罚以书面通知为准。</w:t>
      </w:r>
    </w:p>
    <w:p w14:paraId="0317FC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⑫承包人进场前需办理相关施工人员人生意外伤害险。</w:t>
      </w:r>
    </w:p>
    <w:p w14:paraId="39E4E2D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⑬民工工资的支付</w:t>
      </w:r>
    </w:p>
    <w:p w14:paraId="1CDE816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⑭                                               </w:t>
      </w:r>
    </w:p>
    <w:p w14:paraId="4A4D423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8" w:name="_Toc6960"/>
      <w:r>
        <w:rPr>
          <w:rFonts w:hint="eastAsia" w:ascii="仿宋" w:hAnsi="仿宋" w:eastAsia="仿宋" w:cs="仿宋"/>
          <w:sz w:val="24"/>
          <w:szCs w:val="24"/>
        </w:rPr>
        <w:t>3.2 项目经理</w:t>
      </w:r>
      <w:bookmarkEnd w:id="358"/>
    </w:p>
    <w:p w14:paraId="10F229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 xml:space="preserve">3.2.1 </w:t>
      </w:r>
      <w:r>
        <w:rPr>
          <w:rFonts w:hint="eastAsia" w:ascii="仿宋" w:hAnsi="仿宋" w:eastAsia="仿宋" w:cs="仿宋"/>
          <w:szCs w:val="21"/>
        </w:rPr>
        <w:t>项目经理：</w:t>
      </w:r>
    </w:p>
    <w:p w14:paraId="3523659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29FE1A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145C606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建造师执业资格等级：</w:t>
      </w:r>
      <w:r>
        <w:rPr>
          <w:rFonts w:hint="eastAsia" w:ascii="仿宋" w:hAnsi="仿宋" w:eastAsia="仿宋" w:cs="仿宋"/>
          <w:szCs w:val="21"/>
          <w:u w:val="single"/>
        </w:rPr>
        <w:t>   </w:t>
      </w:r>
      <w:r>
        <w:rPr>
          <w:rFonts w:hint="eastAsia" w:ascii="仿宋" w:hAnsi="仿宋" w:eastAsia="仿宋" w:cs="仿宋"/>
          <w:szCs w:val="21"/>
        </w:rPr>
        <w:t>；</w:t>
      </w:r>
    </w:p>
    <w:p w14:paraId="36EB02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建造师注册证书号：</w:t>
      </w:r>
      <w:r>
        <w:rPr>
          <w:rFonts w:hint="eastAsia" w:ascii="仿宋" w:hAnsi="仿宋" w:eastAsia="仿宋" w:cs="仿宋"/>
          <w:szCs w:val="21"/>
          <w:u w:val="single"/>
        </w:rPr>
        <w:t> </w:t>
      </w:r>
      <w:r>
        <w:rPr>
          <w:rFonts w:hint="eastAsia" w:ascii="仿宋" w:hAnsi="仿宋" w:eastAsia="仿宋" w:cs="仿宋"/>
          <w:szCs w:val="21"/>
        </w:rPr>
        <w:t>；</w:t>
      </w:r>
    </w:p>
    <w:p w14:paraId="70CC7D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建造师执业电子公章号：</w:t>
      </w:r>
      <w:r>
        <w:rPr>
          <w:rFonts w:hint="eastAsia" w:ascii="仿宋" w:hAnsi="仿宋" w:eastAsia="仿宋" w:cs="仿宋"/>
          <w:szCs w:val="21"/>
          <w:u w:val="single"/>
        </w:rPr>
        <w:t> </w:t>
      </w:r>
      <w:r>
        <w:rPr>
          <w:rFonts w:hint="eastAsia" w:ascii="仿宋" w:hAnsi="仿宋" w:eastAsia="仿宋" w:cs="仿宋"/>
          <w:szCs w:val="21"/>
        </w:rPr>
        <w:t>；</w:t>
      </w:r>
    </w:p>
    <w:p w14:paraId="6FF7D2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安全生产考核合格证书号：</w:t>
      </w:r>
      <w:r>
        <w:rPr>
          <w:rFonts w:hint="eastAsia" w:ascii="仿宋" w:hAnsi="仿宋" w:eastAsia="仿宋" w:cs="仿宋"/>
          <w:szCs w:val="21"/>
          <w:u w:val="single"/>
        </w:rPr>
        <w:t> </w:t>
      </w:r>
      <w:r>
        <w:rPr>
          <w:rFonts w:hint="eastAsia" w:ascii="仿宋" w:hAnsi="仿宋" w:eastAsia="仿宋" w:cs="仿宋"/>
          <w:szCs w:val="21"/>
        </w:rPr>
        <w:t>；</w:t>
      </w:r>
    </w:p>
    <w:p w14:paraId="1148A1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2A5799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7DB760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7EF809B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承包人对项目经理的授权范围如下：</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0C9A04DB">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关于项目经理每月在施工现场的时间要求：</w:t>
      </w:r>
      <w:r>
        <w:rPr>
          <w:rFonts w:hint="eastAsia" w:ascii="仿宋" w:hAnsi="仿宋" w:eastAsia="仿宋" w:cs="仿宋"/>
          <w:szCs w:val="21"/>
          <w:u w:val="single"/>
        </w:rPr>
        <w:t xml:space="preserve">  项目负责人（项目经理）月到位率要求21天以上。</w:t>
      </w:r>
    </w:p>
    <w:p w14:paraId="0BB908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承包人未提交劳动合同，以及没有为项目经理缴纳社会保险证明的违约责任：</w:t>
      </w:r>
      <w:r>
        <w:rPr>
          <w:rFonts w:hint="eastAsia" w:ascii="仿宋" w:hAnsi="仿宋" w:eastAsia="仿宋" w:cs="仿宋"/>
          <w:szCs w:val="21"/>
          <w:u w:val="single"/>
        </w:rPr>
        <w:t>由承包人承担责任</w:t>
      </w:r>
      <w:r>
        <w:rPr>
          <w:rFonts w:hint="eastAsia" w:ascii="仿宋" w:hAnsi="仿宋" w:eastAsia="仿宋" w:cs="仿宋"/>
          <w:szCs w:val="21"/>
        </w:rPr>
        <w:t>。</w:t>
      </w:r>
    </w:p>
    <w:p w14:paraId="549244C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项目经理未经批准，擅自离开施工现场的违约责任：</w:t>
      </w:r>
      <w:r>
        <w:rPr>
          <w:rFonts w:hint="eastAsia" w:ascii="仿宋" w:hAnsi="仿宋" w:eastAsia="仿宋" w:cs="仿宋"/>
          <w:szCs w:val="21"/>
          <w:u w:val="single"/>
        </w:rPr>
        <w:t xml:space="preserve">  扣罚300元/人·次违约金</w:t>
      </w:r>
      <w:r>
        <w:rPr>
          <w:rFonts w:hint="eastAsia" w:ascii="仿宋" w:hAnsi="仿宋" w:eastAsia="仿宋" w:cs="仿宋"/>
          <w:szCs w:val="21"/>
        </w:rPr>
        <w:t>。</w:t>
      </w:r>
    </w:p>
    <w:p w14:paraId="0A6596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3.2.3 承包人擅自更换项目经理的违约责任：</w:t>
      </w:r>
      <w:r>
        <w:rPr>
          <w:rFonts w:hint="eastAsia" w:ascii="仿宋" w:hAnsi="仿宋" w:eastAsia="仿宋" w:cs="仿宋"/>
          <w:szCs w:val="21"/>
          <w:u w:val="single"/>
        </w:rPr>
        <w:t xml:space="preserve">   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3.2.4 承包人无正当理由拒绝更换项目经理的违约责任：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0C1AE98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9" w:name="_Toc5390"/>
      <w:r>
        <w:rPr>
          <w:rFonts w:hint="eastAsia" w:ascii="仿宋" w:hAnsi="仿宋" w:eastAsia="仿宋" w:cs="仿宋"/>
          <w:sz w:val="24"/>
          <w:szCs w:val="24"/>
        </w:rPr>
        <w:t>3.3 承包人人员</w:t>
      </w:r>
      <w:bookmarkEnd w:id="359"/>
    </w:p>
    <w:p w14:paraId="7F7E00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 承包人提交项目管理机构及施工现场管理人员安排报告的期限：</w:t>
      </w:r>
      <w:r>
        <w:rPr>
          <w:rFonts w:hint="eastAsia" w:ascii="仿宋" w:hAnsi="仿宋" w:eastAsia="仿宋" w:cs="仿宋"/>
          <w:szCs w:val="21"/>
          <w:u w:val="single"/>
        </w:rPr>
        <w:t xml:space="preserve"> 接到开工通知后7天内。</w:t>
      </w:r>
    </w:p>
    <w:p w14:paraId="1FF02A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 承包人无正当理由拒绝撤换主要施工管理人员的违约责任：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5B98A5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3.3.4 承包人主要施工管理人员离开施工现场的批准要求：</w:t>
      </w:r>
      <w:r>
        <w:rPr>
          <w:rFonts w:hint="eastAsia" w:ascii="仿宋" w:hAnsi="仿宋" w:eastAsia="仿宋" w:cs="仿宋"/>
          <w:szCs w:val="21"/>
          <w:u w:val="single"/>
        </w:rPr>
        <w:t xml:space="preserve">                 </w:t>
      </w:r>
      <w:r>
        <w:rPr>
          <w:rFonts w:hint="eastAsia" w:ascii="仿宋" w:hAnsi="仿宋" w:eastAsia="仿宋" w:cs="仿宋"/>
          <w:szCs w:val="21"/>
        </w:rPr>
        <w:t>。</w:t>
      </w:r>
    </w:p>
    <w:p w14:paraId="0A20CC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3.3.5承包人擅自更换主要施工管理人员的违约责任：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275ED9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承包人主要施工管理人员擅自离开施工现场的违约责任：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7CC240B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0" w:name="_Toc32532"/>
      <w:r>
        <w:rPr>
          <w:rFonts w:hint="eastAsia" w:ascii="仿宋" w:hAnsi="仿宋" w:eastAsia="仿宋" w:cs="仿宋"/>
          <w:sz w:val="24"/>
          <w:szCs w:val="24"/>
        </w:rPr>
        <w:t>3.5 分包</w:t>
      </w:r>
      <w:bookmarkEnd w:id="360"/>
    </w:p>
    <w:p w14:paraId="4339E1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3.5.1 分包的一般约定</w:t>
      </w:r>
    </w:p>
    <w:p w14:paraId="1E8A2C4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禁止分包的工程包括：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35D1682D">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主体结构、关键性工作的范围：</w:t>
      </w:r>
      <w:r>
        <w:rPr>
          <w:rFonts w:hint="eastAsia" w:ascii="仿宋" w:hAnsi="仿宋" w:eastAsia="仿宋" w:cs="仿宋"/>
          <w:szCs w:val="21"/>
          <w:u w:val="single"/>
        </w:rPr>
        <w:t xml:space="preserve">                     </w:t>
      </w:r>
      <w:r>
        <w:rPr>
          <w:rFonts w:hint="eastAsia" w:ascii="仿宋" w:hAnsi="仿宋" w:eastAsia="仿宋" w:cs="仿宋"/>
          <w:szCs w:val="21"/>
        </w:rPr>
        <w:t>。</w:t>
      </w:r>
    </w:p>
    <w:p w14:paraId="3D964BA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3.5.2分包的确定</w:t>
      </w:r>
    </w:p>
    <w:p w14:paraId="49E1468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允许分包的专业工程包括：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625C2C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其他关于分包的约定：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4C4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3.5.4 分包合同价款</w:t>
      </w:r>
    </w:p>
    <w:p w14:paraId="6EA5A2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关于分包合同价款支付的约定：</w:t>
      </w:r>
      <w:r>
        <w:rPr>
          <w:rFonts w:hint="eastAsia" w:ascii="仿宋" w:hAnsi="仿宋" w:eastAsia="仿宋" w:cs="仿宋"/>
          <w:szCs w:val="21"/>
          <w:u w:val="single"/>
        </w:rPr>
        <w:t xml:space="preserve">                      </w:t>
      </w:r>
      <w:r>
        <w:rPr>
          <w:rFonts w:hint="eastAsia" w:ascii="仿宋" w:hAnsi="仿宋" w:eastAsia="仿宋" w:cs="仿宋"/>
          <w:szCs w:val="21"/>
        </w:rPr>
        <w:t>。</w:t>
      </w:r>
    </w:p>
    <w:p w14:paraId="6362A51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1" w:name="_Toc6165"/>
      <w:r>
        <w:rPr>
          <w:rFonts w:hint="eastAsia" w:ascii="仿宋" w:hAnsi="仿宋" w:eastAsia="仿宋" w:cs="仿宋"/>
          <w:sz w:val="24"/>
          <w:szCs w:val="24"/>
        </w:rPr>
        <w:t>3.6 工程照管与成品、半成品保护</w:t>
      </w:r>
      <w:bookmarkEnd w:id="361"/>
    </w:p>
    <w:p w14:paraId="58A5A5A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2" w:name="_Toc28166"/>
      <w:r>
        <w:rPr>
          <w:rFonts w:hint="eastAsia" w:ascii="仿宋" w:hAnsi="仿宋" w:eastAsia="仿宋" w:cs="仿宋"/>
          <w:sz w:val="24"/>
          <w:szCs w:val="24"/>
        </w:rPr>
        <w:t>3.7 履约担保</w:t>
      </w:r>
      <w:bookmarkEnd w:id="362"/>
    </w:p>
    <w:p w14:paraId="3807CE0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承包人是否提供履约担保：</w:t>
      </w:r>
      <w:r>
        <w:rPr>
          <w:rFonts w:hint="eastAsia" w:ascii="仿宋" w:hAnsi="仿宋" w:eastAsia="仿宋" w:cs="仿宋"/>
          <w:szCs w:val="21"/>
          <w:u w:val="single"/>
        </w:rPr>
        <w:t xml:space="preserve">                              </w:t>
      </w:r>
      <w:r>
        <w:rPr>
          <w:rFonts w:hint="eastAsia" w:ascii="仿宋" w:hAnsi="仿宋" w:eastAsia="仿宋" w:cs="仿宋"/>
          <w:szCs w:val="21"/>
        </w:rPr>
        <w:t>。</w:t>
      </w:r>
    </w:p>
    <w:p w14:paraId="285B45C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承包人提供履约担保的形式、金额及期限：</w:t>
      </w:r>
    </w:p>
    <w:p w14:paraId="23C8827B">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仿宋" w:hAnsi="仿宋" w:eastAsia="仿宋" w:cs="仿宋"/>
          <w:szCs w:val="21"/>
          <w:u w:val="single"/>
        </w:rPr>
      </w:pPr>
      <w:bookmarkStart w:id="363" w:name="_Hlk217034077"/>
      <w:r>
        <w:rPr>
          <w:rFonts w:hint="eastAsia" w:ascii="仿宋" w:hAnsi="仿宋" w:eastAsia="仿宋" w:cs="仿宋"/>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3"/>
    <w:p w14:paraId="54290AD7">
      <w:pPr>
        <w:pStyle w:val="4"/>
        <w:keepNext w:val="0"/>
        <w:keepLines w:val="0"/>
        <w:adjustRightInd w:val="0"/>
        <w:snapToGrid w:val="0"/>
        <w:spacing w:before="50" w:after="0" w:line="360" w:lineRule="auto"/>
        <w:rPr>
          <w:rFonts w:hint="eastAsia" w:ascii="仿宋" w:hAnsi="仿宋" w:eastAsia="仿宋" w:cs="仿宋"/>
          <w:sz w:val="28"/>
          <w:szCs w:val="28"/>
        </w:rPr>
      </w:pPr>
      <w:bookmarkStart w:id="364" w:name="_Toc22213"/>
      <w:r>
        <w:rPr>
          <w:rFonts w:hint="eastAsia" w:ascii="仿宋" w:hAnsi="仿宋" w:eastAsia="仿宋" w:cs="仿宋"/>
          <w:sz w:val="28"/>
          <w:szCs w:val="28"/>
        </w:rPr>
        <w:t>4. 监理人</w:t>
      </w:r>
      <w:bookmarkEnd w:id="364"/>
    </w:p>
    <w:p w14:paraId="4591C15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5" w:name="_Toc13443"/>
      <w:r>
        <w:rPr>
          <w:rFonts w:hint="eastAsia" w:ascii="仿宋" w:hAnsi="仿宋" w:eastAsia="仿宋" w:cs="仿宋"/>
          <w:sz w:val="24"/>
          <w:szCs w:val="24"/>
        </w:rPr>
        <w:t>4.1监理人的一般规定</w:t>
      </w:r>
      <w:bookmarkEnd w:id="365"/>
    </w:p>
    <w:p w14:paraId="03B3A57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关于监理人的监理内容：</w:t>
      </w:r>
      <w:r>
        <w:rPr>
          <w:rFonts w:hint="eastAsia" w:ascii="仿宋" w:hAnsi="仿宋" w:eastAsia="仿宋" w:cs="仿宋"/>
          <w:szCs w:val="21"/>
          <w:u w:val="single"/>
        </w:rPr>
        <w:t xml:space="preserve">                               </w:t>
      </w:r>
      <w:r>
        <w:rPr>
          <w:rFonts w:hint="eastAsia" w:ascii="仿宋" w:hAnsi="仿宋" w:eastAsia="仿宋" w:cs="仿宋"/>
          <w:szCs w:val="21"/>
        </w:rPr>
        <w:t>。</w:t>
      </w:r>
    </w:p>
    <w:p w14:paraId="1DDE8A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关于监理人的监理权限：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D6CE39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关于监理人在施工现场的办公场所、生活场所的提供和费用承担的约定：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652C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6" w:name="_Toc3147"/>
      <w:r>
        <w:rPr>
          <w:rFonts w:hint="eastAsia" w:ascii="仿宋" w:hAnsi="仿宋" w:eastAsia="仿宋" w:cs="仿宋"/>
          <w:sz w:val="24"/>
          <w:szCs w:val="24"/>
        </w:rPr>
        <w:t>4.2 监理人员</w:t>
      </w:r>
      <w:bookmarkEnd w:id="366"/>
    </w:p>
    <w:p w14:paraId="25620C7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总监理工程师：</w:t>
      </w:r>
    </w:p>
    <w:p w14:paraId="3D8456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w:t>
      </w:r>
      <w:r>
        <w:rPr>
          <w:rFonts w:hint="eastAsia" w:ascii="仿宋" w:hAnsi="仿宋" w:eastAsia="仿宋" w:cs="仿宋"/>
          <w:szCs w:val="21"/>
        </w:rPr>
        <w:t>；</w:t>
      </w:r>
    </w:p>
    <w:p w14:paraId="18EE5B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0B306D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监理工程师执业资格证书号：</w:t>
      </w:r>
      <w:r>
        <w:rPr>
          <w:rFonts w:hint="eastAsia" w:ascii="仿宋" w:hAnsi="仿宋" w:eastAsia="仿宋" w:cs="仿宋"/>
          <w:szCs w:val="21"/>
          <w:u w:val="single"/>
        </w:rPr>
        <w:t> </w:t>
      </w:r>
      <w:r>
        <w:rPr>
          <w:rFonts w:hint="eastAsia" w:ascii="仿宋" w:hAnsi="仿宋" w:eastAsia="仿宋" w:cs="仿宋"/>
          <w:szCs w:val="21"/>
        </w:rPr>
        <w:t>；</w:t>
      </w:r>
    </w:p>
    <w:p w14:paraId="5BF289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029891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31FFC7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3C9288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关于监理人的其他约定：</w:t>
      </w:r>
      <w:r>
        <w:rPr>
          <w:rFonts w:hint="eastAsia" w:ascii="仿宋" w:hAnsi="仿宋" w:eastAsia="仿宋" w:cs="仿宋"/>
          <w:szCs w:val="21"/>
          <w:u w:val="single"/>
        </w:rPr>
        <w:t>   </w:t>
      </w:r>
      <w:r>
        <w:rPr>
          <w:rFonts w:hint="eastAsia" w:ascii="仿宋" w:hAnsi="仿宋" w:eastAsia="仿宋" w:cs="仿宋"/>
          <w:szCs w:val="21"/>
        </w:rPr>
        <w:t>。</w:t>
      </w:r>
    </w:p>
    <w:p w14:paraId="5C83CB7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7" w:name="_Toc18200"/>
      <w:r>
        <w:rPr>
          <w:rFonts w:hint="eastAsia" w:ascii="仿宋" w:hAnsi="仿宋" w:eastAsia="仿宋" w:cs="仿宋"/>
          <w:sz w:val="24"/>
          <w:szCs w:val="24"/>
        </w:rPr>
        <w:t>4.4 商定或确定</w:t>
      </w:r>
      <w:bookmarkEnd w:id="367"/>
    </w:p>
    <w:p w14:paraId="47205C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47ED25A6">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6FCA2EAA">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3A6D1609">
      <w:pPr>
        <w:pStyle w:val="4"/>
        <w:keepNext w:val="0"/>
        <w:keepLines w:val="0"/>
        <w:adjustRightInd w:val="0"/>
        <w:snapToGrid w:val="0"/>
        <w:spacing w:before="50" w:after="0" w:line="360" w:lineRule="auto"/>
        <w:rPr>
          <w:rFonts w:hint="eastAsia" w:ascii="仿宋" w:hAnsi="仿宋" w:eastAsia="仿宋" w:cs="仿宋"/>
          <w:sz w:val="28"/>
          <w:szCs w:val="28"/>
        </w:rPr>
      </w:pPr>
      <w:bookmarkStart w:id="368" w:name="_Toc20658"/>
      <w:r>
        <w:rPr>
          <w:rFonts w:hint="eastAsia" w:ascii="仿宋" w:hAnsi="仿宋" w:eastAsia="仿宋" w:cs="仿宋"/>
          <w:sz w:val="28"/>
          <w:szCs w:val="28"/>
        </w:rPr>
        <w:t>5. 工程质量</w:t>
      </w:r>
      <w:bookmarkEnd w:id="368"/>
    </w:p>
    <w:p w14:paraId="05F32ED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9" w:name="_Toc17557"/>
      <w:r>
        <w:rPr>
          <w:rFonts w:hint="eastAsia" w:ascii="仿宋" w:hAnsi="仿宋" w:eastAsia="仿宋" w:cs="仿宋"/>
          <w:sz w:val="24"/>
          <w:szCs w:val="24"/>
        </w:rPr>
        <w:t>5.1 质量要求</w:t>
      </w:r>
      <w:bookmarkEnd w:id="369"/>
    </w:p>
    <w:p w14:paraId="00D89186">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5.1.1 特殊质量标准和要求：</w:t>
      </w:r>
      <w:r>
        <w:rPr>
          <w:rFonts w:hint="eastAsia" w:ascii="仿宋" w:hAnsi="仿宋" w:eastAsia="仿宋" w:cs="仿宋"/>
          <w:szCs w:val="21"/>
          <w:u w:val="single"/>
        </w:rPr>
        <w:t xml:space="preserve">  按相关行业规范和标准执行 </w:t>
      </w:r>
      <w:r>
        <w:rPr>
          <w:rFonts w:hint="eastAsia" w:ascii="仿宋" w:hAnsi="仿宋" w:eastAsia="仿宋" w:cs="仿宋"/>
          <w:szCs w:val="21"/>
        </w:rPr>
        <w:t>。</w:t>
      </w:r>
    </w:p>
    <w:p w14:paraId="50AB5F2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关于工程奖项的约定：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6DAB1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0" w:name="_Toc15050"/>
      <w:r>
        <w:rPr>
          <w:rFonts w:hint="eastAsia" w:ascii="仿宋" w:hAnsi="仿宋" w:eastAsia="仿宋" w:cs="仿宋"/>
          <w:sz w:val="24"/>
          <w:szCs w:val="24"/>
        </w:rPr>
        <w:t>5.3 隐蔽工程检查</w:t>
      </w:r>
      <w:bookmarkEnd w:id="370"/>
    </w:p>
    <w:p w14:paraId="5F486D7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5.3.2承包人提前通知监理人隐蔽工程检查的期限的约定：</w:t>
      </w:r>
      <w:r>
        <w:rPr>
          <w:rFonts w:hint="eastAsia" w:ascii="仿宋" w:hAnsi="仿宋" w:eastAsia="仿宋" w:cs="仿宋"/>
          <w:szCs w:val="21"/>
          <w:u w:val="single"/>
        </w:rPr>
        <w:t xml:space="preserve"> 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监理人不能按时进行检查时，应提前</w:t>
      </w:r>
      <w:r>
        <w:rPr>
          <w:rFonts w:hint="eastAsia" w:ascii="仿宋" w:hAnsi="仿宋" w:eastAsia="仿宋" w:cs="仿宋"/>
          <w:szCs w:val="21"/>
          <w:u w:val="single"/>
        </w:rPr>
        <w:t xml:space="preserve"> 24  </w:t>
      </w:r>
      <w:r>
        <w:rPr>
          <w:rFonts w:hint="eastAsia" w:ascii="仿宋" w:hAnsi="仿宋" w:eastAsia="仿宋" w:cs="仿宋"/>
          <w:szCs w:val="21"/>
        </w:rPr>
        <w:t>小时提交书面延期要求。</w:t>
      </w:r>
    </w:p>
    <w:p w14:paraId="3F970F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48 </w:t>
      </w:r>
      <w:r>
        <w:rPr>
          <w:rFonts w:hint="eastAsia" w:ascii="仿宋" w:hAnsi="仿宋" w:eastAsia="仿宋" w:cs="仿宋"/>
          <w:szCs w:val="21"/>
        </w:rPr>
        <w:t>小时。</w:t>
      </w:r>
    </w:p>
    <w:p w14:paraId="21349516">
      <w:pPr>
        <w:pStyle w:val="4"/>
        <w:keepNext w:val="0"/>
        <w:keepLines w:val="0"/>
        <w:adjustRightInd w:val="0"/>
        <w:snapToGrid w:val="0"/>
        <w:spacing w:before="50" w:after="0" w:line="360" w:lineRule="auto"/>
        <w:rPr>
          <w:rFonts w:hint="eastAsia" w:ascii="仿宋" w:hAnsi="仿宋" w:eastAsia="仿宋" w:cs="仿宋"/>
          <w:sz w:val="28"/>
          <w:szCs w:val="28"/>
        </w:rPr>
      </w:pPr>
      <w:bookmarkStart w:id="371" w:name="_Toc5821"/>
      <w:r>
        <w:rPr>
          <w:rFonts w:hint="eastAsia" w:ascii="仿宋" w:hAnsi="仿宋" w:eastAsia="仿宋" w:cs="仿宋"/>
          <w:sz w:val="28"/>
          <w:szCs w:val="28"/>
        </w:rPr>
        <w:t>6.安全文明施工与环境保护</w:t>
      </w:r>
      <w:bookmarkEnd w:id="371"/>
    </w:p>
    <w:p w14:paraId="794838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2" w:name="_Toc27293"/>
      <w:r>
        <w:rPr>
          <w:rFonts w:hint="eastAsia" w:ascii="仿宋" w:hAnsi="仿宋" w:eastAsia="仿宋" w:cs="仿宋"/>
          <w:sz w:val="24"/>
          <w:szCs w:val="24"/>
        </w:rPr>
        <w:t>6.1安全文明施工</w:t>
      </w:r>
      <w:bookmarkEnd w:id="372"/>
    </w:p>
    <w:p w14:paraId="62BE62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6.1.1 项目安全生产的达标目标及相应事项的约定：</w:t>
      </w:r>
      <w:r>
        <w:rPr>
          <w:rFonts w:hint="eastAsia" w:ascii="仿宋" w:hAnsi="仿宋" w:eastAsia="仿宋" w:cs="仿宋"/>
          <w:szCs w:val="21"/>
          <w:u w:val="single"/>
        </w:rPr>
        <w:t xml:space="preserve">  按工程所在地安全文明施工的相关文件规定执行。</w:t>
      </w:r>
    </w:p>
    <w:p w14:paraId="3CE7E5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6.1.4 关于治安保卫的特别约定：</w:t>
      </w:r>
      <w:r>
        <w:rPr>
          <w:rFonts w:hint="eastAsia" w:ascii="仿宋" w:hAnsi="仿宋" w:eastAsia="仿宋" w:cs="仿宋"/>
          <w:szCs w:val="21"/>
          <w:u w:val="single"/>
        </w:rPr>
        <w:t xml:space="preserve">                                      </w:t>
      </w:r>
      <w:r>
        <w:rPr>
          <w:rFonts w:hint="eastAsia" w:ascii="仿宋" w:hAnsi="仿宋" w:eastAsia="仿宋" w:cs="仿宋"/>
          <w:szCs w:val="21"/>
        </w:rPr>
        <w:t>。</w:t>
      </w:r>
    </w:p>
    <w:p w14:paraId="2758F01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关于编制施工场地治安管理计划的约定：</w:t>
      </w:r>
      <w:r>
        <w:rPr>
          <w:rFonts w:hint="eastAsia" w:ascii="仿宋" w:hAnsi="仿宋" w:eastAsia="仿宋" w:cs="仿宋"/>
          <w:szCs w:val="21"/>
          <w:u w:val="single"/>
        </w:rPr>
        <w:t xml:space="preserve">                               </w:t>
      </w:r>
      <w:r>
        <w:rPr>
          <w:rFonts w:hint="eastAsia" w:ascii="仿宋" w:hAnsi="仿宋" w:eastAsia="仿宋" w:cs="仿宋"/>
          <w:szCs w:val="21"/>
        </w:rPr>
        <w:t>。</w:t>
      </w:r>
    </w:p>
    <w:p w14:paraId="1A009C3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6.1.5 文明施工</w:t>
      </w:r>
    </w:p>
    <w:p w14:paraId="2475EAB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合同当事人对文明施工的要求：</w:t>
      </w:r>
      <w:r>
        <w:rPr>
          <w:rFonts w:hint="eastAsia" w:ascii="仿宋" w:hAnsi="仿宋" w:eastAsia="仿宋" w:cs="仿宋"/>
          <w:szCs w:val="21"/>
          <w:u w:val="single"/>
        </w:rPr>
        <w:t xml:space="preserve"> 按工程所在地安全文明施工的相关文件及文件JGJ146-2004的规定执行。  </w:t>
      </w:r>
      <w:r>
        <w:rPr>
          <w:rFonts w:hint="eastAsia" w:ascii="仿宋" w:hAnsi="仿宋" w:eastAsia="仿宋" w:cs="仿宋"/>
          <w:szCs w:val="21"/>
        </w:rPr>
        <w:t>。</w:t>
      </w:r>
    </w:p>
    <w:p w14:paraId="5AB9FDD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6.1.6 关于安全文明施工费支付比例和支付期限的约定：</w:t>
      </w:r>
      <w:r>
        <w:rPr>
          <w:rFonts w:hint="eastAsia" w:ascii="仿宋" w:hAnsi="仿宋" w:eastAsia="仿宋" w:cs="仿宋"/>
          <w:szCs w:val="21"/>
          <w:u w:val="single"/>
        </w:rPr>
        <w:t xml:space="preserve"> 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仿宋" w:hAnsi="仿宋" w:eastAsia="仿宋" w:cs="仿宋"/>
          <w:sz w:val="28"/>
          <w:szCs w:val="28"/>
        </w:rPr>
      </w:pPr>
      <w:bookmarkStart w:id="373" w:name="_Toc3458"/>
      <w:r>
        <w:rPr>
          <w:rFonts w:hint="eastAsia" w:ascii="仿宋" w:hAnsi="仿宋" w:eastAsia="仿宋" w:cs="仿宋"/>
          <w:sz w:val="28"/>
          <w:szCs w:val="28"/>
        </w:rPr>
        <w:t>7.工期和进度</w:t>
      </w:r>
      <w:bookmarkEnd w:id="373"/>
    </w:p>
    <w:p w14:paraId="7B42B7E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4" w:name="_Toc2106"/>
      <w:r>
        <w:rPr>
          <w:rFonts w:hint="eastAsia" w:ascii="仿宋" w:hAnsi="仿宋" w:eastAsia="仿宋" w:cs="仿宋"/>
          <w:sz w:val="24"/>
          <w:szCs w:val="24"/>
        </w:rPr>
        <w:t>7.1 施工组织设计</w:t>
      </w:r>
      <w:bookmarkEnd w:id="374"/>
    </w:p>
    <w:p w14:paraId="49974BA7">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7.1.1 合</w:t>
      </w:r>
      <w:r>
        <w:rPr>
          <w:rFonts w:hint="eastAsia" w:ascii="仿宋" w:hAnsi="仿宋" w:eastAsia="仿宋" w:cs="仿宋"/>
          <w:kern w:val="0"/>
          <w:szCs w:val="21"/>
        </w:rPr>
        <w:t>同当事人约定的施工组织设计应包括的其他内容：</w:t>
      </w:r>
      <w:r>
        <w:rPr>
          <w:rFonts w:hint="eastAsia" w:ascii="仿宋" w:hAnsi="仿宋" w:eastAsia="仿宋" w:cs="仿宋"/>
          <w:szCs w:val="21"/>
          <w:u w:val="single"/>
        </w:rPr>
        <w:t xml:space="preserve">  工期、质量、安全文明保证措施方案、难重点工序施工方案等  </w:t>
      </w:r>
      <w:r>
        <w:rPr>
          <w:rFonts w:hint="eastAsia" w:ascii="仿宋" w:hAnsi="仿宋" w:eastAsia="仿宋" w:cs="仿宋"/>
          <w:szCs w:val="21"/>
        </w:rPr>
        <w:t>。</w:t>
      </w:r>
    </w:p>
    <w:p w14:paraId="4C3E1B03">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 xml:space="preserve">7.1.2 </w:t>
      </w:r>
      <w:r>
        <w:rPr>
          <w:rFonts w:hint="eastAsia" w:ascii="仿宋" w:hAnsi="仿宋" w:eastAsia="仿宋" w:cs="仿宋"/>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承包人提交详细施工组织设计的期限的约定：</w:t>
      </w:r>
      <w:r>
        <w:rPr>
          <w:rFonts w:hint="eastAsia" w:ascii="仿宋" w:hAnsi="仿宋" w:eastAsia="仿宋" w:cs="仿宋"/>
          <w:szCs w:val="21"/>
          <w:u w:val="single"/>
        </w:rPr>
        <w:t xml:space="preserve">   合同签定后7天内。  </w:t>
      </w:r>
      <w:r>
        <w:rPr>
          <w:rFonts w:hint="eastAsia" w:ascii="仿宋" w:hAnsi="仿宋" w:eastAsia="仿宋" w:cs="仿宋"/>
          <w:szCs w:val="21"/>
        </w:rPr>
        <w:t>。</w:t>
      </w:r>
    </w:p>
    <w:p w14:paraId="435B728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发包人和监理人在收到详细的施工组织设计后确认或提出修改意见的期限：</w:t>
      </w:r>
      <w:r>
        <w:rPr>
          <w:rFonts w:hint="eastAsia" w:ascii="仿宋" w:hAnsi="仿宋" w:eastAsia="仿宋" w:cs="仿宋"/>
          <w:szCs w:val="21"/>
          <w:u w:val="single"/>
        </w:rPr>
        <w:t xml:space="preserve">   </w:t>
      </w:r>
      <w:r>
        <w:rPr>
          <w:rFonts w:hint="eastAsia" w:ascii="仿宋" w:hAnsi="仿宋" w:eastAsia="仿宋" w:cs="仿宋"/>
          <w:szCs w:val="21"/>
        </w:rPr>
        <w:t>。</w:t>
      </w:r>
    </w:p>
    <w:p w14:paraId="26449C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5" w:name="_Toc28939"/>
      <w:r>
        <w:rPr>
          <w:rFonts w:hint="eastAsia" w:ascii="仿宋" w:hAnsi="仿宋" w:eastAsia="仿宋" w:cs="仿宋"/>
          <w:sz w:val="24"/>
          <w:szCs w:val="24"/>
        </w:rPr>
        <w:t>7.2 施工进度计划</w:t>
      </w:r>
      <w:bookmarkEnd w:id="375"/>
    </w:p>
    <w:p w14:paraId="3146DBB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7.2.2 施工进度计划的修订</w:t>
      </w:r>
    </w:p>
    <w:p w14:paraId="0666E9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发包人和监理人在收到修订的施工进度计划后确认或提出修改意见的期限：</w:t>
      </w:r>
      <w:r>
        <w:rPr>
          <w:rFonts w:hint="eastAsia" w:ascii="仿宋" w:hAnsi="仿宋" w:eastAsia="仿宋" w:cs="仿宋"/>
          <w:szCs w:val="21"/>
          <w:u w:val="single"/>
        </w:rPr>
        <w:t xml:space="preserve"> 收到详细的施工组织设计后7天内。</w:t>
      </w:r>
    </w:p>
    <w:p w14:paraId="352AB2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6" w:name="_Toc25114"/>
      <w:r>
        <w:rPr>
          <w:rFonts w:hint="eastAsia" w:ascii="仿宋" w:hAnsi="仿宋" w:eastAsia="仿宋" w:cs="仿宋"/>
          <w:sz w:val="24"/>
          <w:szCs w:val="24"/>
        </w:rPr>
        <w:t>7.3 开工</w:t>
      </w:r>
      <w:bookmarkEnd w:id="376"/>
    </w:p>
    <w:p w14:paraId="421559A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7.3.1 开工准备</w:t>
      </w:r>
    </w:p>
    <w:p w14:paraId="481E6950">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关于承包人提交</w:t>
      </w:r>
      <w:r>
        <w:rPr>
          <w:rFonts w:hint="eastAsia" w:ascii="仿宋" w:hAnsi="仿宋" w:eastAsia="仿宋" w:cs="仿宋"/>
          <w:kern w:val="0"/>
          <w:szCs w:val="21"/>
        </w:rPr>
        <w:t>工程开工报审表的期限：</w:t>
      </w:r>
      <w:r>
        <w:rPr>
          <w:rFonts w:hint="eastAsia" w:ascii="仿宋" w:hAnsi="仿宋" w:eastAsia="仿宋" w:cs="仿宋"/>
          <w:szCs w:val="21"/>
          <w:u w:val="single"/>
        </w:rPr>
        <w:t xml:space="preserve">  取得施工许可证或合同签订后7日内且在开工前。</w:t>
      </w:r>
    </w:p>
    <w:p w14:paraId="51BAFAA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关于发包人应完成的其他开工准备工作及期限：</w:t>
      </w:r>
      <w:r>
        <w:rPr>
          <w:rFonts w:hint="eastAsia" w:ascii="仿宋" w:hAnsi="仿宋" w:eastAsia="仿宋" w:cs="仿宋"/>
          <w:szCs w:val="21"/>
          <w:u w:val="single"/>
        </w:rPr>
        <w:t xml:space="preserve">            </w:t>
      </w:r>
      <w:r>
        <w:rPr>
          <w:rFonts w:hint="eastAsia" w:ascii="仿宋" w:hAnsi="仿宋" w:eastAsia="仿宋" w:cs="仿宋"/>
          <w:szCs w:val="21"/>
        </w:rPr>
        <w:t>。</w:t>
      </w:r>
    </w:p>
    <w:p w14:paraId="0D2DC0C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关于承包人应完成的其他开工准备工作及期限：</w:t>
      </w:r>
      <w:r>
        <w:rPr>
          <w:rFonts w:hint="eastAsia" w:ascii="仿宋" w:hAnsi="仿宋" w:eastAsia="仿宋" w:cs="仿宋"/>
          <w:szCs w:val="21"/>
          <w:u w:val="single"/>
        </w:rPr>
        <w:t xml:space="preserve">  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7.3.2开工通知</w:t>
      </w:r>
    </w:p>
    <w:p w14:paraId="3EF44B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因发包人原因造成监理人未能在计划开工日期之日起</w:t>
      </w:r>
      <w:r>
        <w:rPr>
          <w:rFonts w:hint="eastAsia" w:ascii="仿宋" w:hAnsi="仿宋" w:eastAsia="仿宋" w:cs="仿宋"/>
          <w:szCs w:val="21"/>
          <w:u w:val="single"/>
        </w:rPr>
        <w:t xml:space="preserve">     </w:t>
      </w:r>
      <w:r>
        <w:rPr>
          <w:rFonts w:hint="eastAsia" w:ascii="仿宋" w:hAnsi="仿宋" w:eastAsia="仿宋" w:cs="仿宋"/>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7" w:name="_Toc10526"/>
      <w:r>
        <w:rPr>
          <w:rFonts w:hint="eastAsia" w:ascii="仿宋" w:hAnsi="仿宋" w:eastAsia="仿宋" w:cs="仿宋"/>
          <w:sz w:val="24"/>
          <w:szCs w:val="24"/>
        </w:rPr>
        <w:t>7.4 测量放线</w:t>
      </w:r>
      <w:bookmarkEnd w:id="377"/>
    </w:p>
    <w:p w14:paraId="67AC5C73">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7.4.1发包人通过监理人向承包人提供测量基准点、基准线和水准点及其书面资料的期限：</w:t>
      </w:r>
      <w:r>
        <w:rPr>
          <w:rFonts w:hint="eastAsia" w:ascii="仿宋" w:hAnsi="仿宋" w:eastAsia="仿宋" w:cs="仿宋"/>
          <w:szCs w:val="21"/>
          <w:u w:val="single"/>
        </w:rPr>
        <w:t xml:space="preserve">                                  </w:t>
      </w:r>
      <w:r>
        <w:rPr>
          <w:rFonts w:hint="eastAsia" w:ascii="仿宋" w:hAnsi="仿宋" w:eastAsia="仿宋" w:cs="仿宋"/>
          <w:szCs w:val="21"/>
        </w:rPr>
        <w:t>。</w:t>
      </w:r>
    </w:p>
    <w:p w14:paraId="5A638F2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8" w:name="_Toc28523"/>
      <w:r>
        <w:rPr>
          <w:rFonts w:hint="eastAsia" w:ascii="仿宋" w:hAnsi="仿宋" w:eastAsia="仿宋" w:cs="仿宋"/>
          <w:sz w:val="24"/>
          <w:szCs w:val="24"/>
        </w:rPr>
        <w:t>7.5 工期延误</w:t>
      </w:r>
      <w:bookmarkEnd w:id="378"/>
    </w:p>
    <w:p w14:paraId="3878A4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7.5.1 因发包人原因导致工期延误</w:t>
      </w:r>
    </w:p>
    <w:p w14:paraId="0751D62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（7）因发包人原因导致工期延误的其他情形：</w:t>
      </w:r>
      <w:r>
        <w:rPr>
          <w:rFonts w:hint="eastAsia" w:ascii="仿宋" w:hAnsi="仿宋" w:eastAsia="仿宋" w:cs="仿宋"/>
          <w:szCs w:val="21"/>
          <w:u w:val="single"/>
        </w:rPr>
        <w:t xml:space="preserve">                         </w:t>
      </w:r>
      <w:r>
        <w:rPr>
          <w:rFonts w:hint="eastAsia" w:ascii="仿宋" w:hAnsi="仿宋" w:eastAsia="仿宋" w:cs="仿宋"/>
          <w:szCs w:val="21"/>
        </w:rPr>
        <w:t>。</w:t>
      </w:r>
    </w:p>
    <w:p w14:paraId="6990E86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7.5.2 因承包人原因导致工期延误</w:t>
      </w:r>
    </w:p>
    <w:p w14:paraId="772FF87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因承包人原因造成工期延误，逾期竣工违约金的计算方法为：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065C4A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w:t>
      </w:r>
      <w:bookmarkStart w:id="379" w:name="_Toc312678014"/>
      <w:bookmarkStart w:id="380" w:name="_Toc318581171"/>
      <w:r>
        <w:rPr>
          <w:rFonts w:hint="eastAsia" w:ascii="仿宋" w:hAnsi="仿宋" w:eastAsia="仿宋" w:cs="仿宋"/>
          <w:szCs w:val="21"/>
        </w:rPr>
        <w:t>期竣工违约金的上限：</w:t>
      </w:r>
      <w:r>
        <w:rPr>
          <w:rFonts w:hint="eastAsia" w:ascii="仿宋" w:hAnsi="仿宋" w:eastAsia="仿宋" w:cs="仿宋"/>
          <w:szCs w:val="21"/>
          <w:u w:val="single"/>
        </w:rPr>
        <w:t xml:space="preserve">                  </w:t>
      </w:r>
      <w:r>
        <w:rPr>
          <w:rFonts w:hint="eastAsia" w:ascii="仿宋" w:hAnsi="仿宋" w:eastAsia="仿宋" w:cs="仿宋"/>
          <w:szCs w:val="21"/>
        </w:rPr>
        <w:t>。</w:t>
      </w:r>
    </w:p>
    <w:bookmarkEnd w:id="379"/>
    <w:bookmarkEnd w:id="380"/>
    <w:p w14:paraId="1D9CECB6">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1" w:name="_Toc19620"/>
      <w:r>
        <w:rPr>
          <w:rFonts w:hint="eastAsia" w:ascii="仿宋" w:hAnsi="仿宋" w:eastAsia="仿宋" w:cs="仿宋"/>
          <w:sz w:val="24"/>
          <w:szCs w:val="24"/>
        </w:rPr>
        <w:t>7.6 不利物质条件</w:t>
      </w:r>
      <w:bookmarkEnd w:id="381"/>
    </w:p>
    <w:p w14:paraId="2831B45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不利物质条件的其他情形和有关约定：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15DF7C1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2" w:name="_Toc24075"/>
      <w:r>
        <w:rPr>
          <w:rFonts w:hint="eastAsia" w:ascii="仿宋" w:hAnsi="仿宋" w:eastAsia="仿宋" w:cs="仿宋"/>
          <w:sz w:val="24"/>
          <w:szCs w:val="24"/>
        </w:rPr>
        <w:t>7.7异常恶劣的气候条件</w:t>
      </w:r>
      <w:bookmarkEnd w:id="382"/>
    </w:p>
    <w:p w14:paraId="39A8511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3F4B6A8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4B4241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47D0817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3" w:name="_Toc16979"/>
      <w:r>
        <w:rPr>
          <w:rFonts w:hint="eastAsia" w:ascii="仿宋" w:hAnsi="仿宋" w:eastAsia="仿宋" w:cs="仿宋"/>
          <w:sz w:val="24"/>
          <w:szCs w:val="24"/>
        </w:rPr>
        <w:t>7.9 提前竣工的奖励</w:t>
      </w:r>
      <w:bookmarkEnd w:id="383"/>
    </w:p>
    <w:p w14:paraId="25037F2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7.9.2提前竣工的奖励：</w:t>
      </w:r>
      <w:r>
        <w:rPr>
          <w:rFonts w:hint="eastAsia" w:ascii="仿宋" w:hAnsi="仿宋" w:eastAsia="仿宋" w:cs="仿宋"/>
          <w:szCs w:val="21"/>
          <w:u w:val="single"/>
        </w:rPr>
        <w:t xml:space="preserve">                                </w:t>
      </w:r>
      <w:r>
        <w:rPr>
          <w:rFonts w:hint="eastAsia" w:ascii="仿宋" w:hAnsi="仿宋" w:eastAsia="仿宋" w:cs="仿宋"/>
          <w:szCs w:val="21"/>
        </w:rPr>
        <w:t>。</w:t>
      </w:r>
    </w:p>
    <w:p w14:paraId="1232F675">
      <w:pPr>
        <w:pStyle w:val="4"/>
        <w:keepNext w:val="0"/>
        <w:keepLines w:val="0"/>
        <w:adjustRightInd w:val="0"/>
        <w:snapToGrid w:val="0"/>
        <w:spacing w:before="50" w:after="0" w:line="360" w:lineRule="auto"/>
        <w:rPr>
          <w:rFonts w:hint="eastAsia" w:ascii="仿宋" w:hAnsi="仿宋" w:eastAsia="仿宋" w:cs="仿宋"/>
          <w:sz w:val="28"/>
          <w:szCs w:val="28"/>
        </w:rPr>
      </w:pPr>
      <w:bookmarkStart w:id="384" w:name="_Toc20724"/>
      <w:r>
        <w:rPr>
          <w:rFonts w:hint="eastAsia" w:ascii="仿宋" w:hAnsi="仿宋" w:eastAsia="仿宋" w:cs="仿宋"/>
          <w:sz w:val="28"/>
          <w:szCs w:val="28"/>
        </w:rPr>
        <w:t>8. 材料与设备</w:t>
      </w:r>
      <w:bookmarkEnd w:id="384"/>
    </w:p>
    <w:p w14:paraId="4825ABD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5" w:name="_Toc9170"/>
      <w:r>
        <w:rPr>
          <w:rFonts w:hint="eastAsia" w:ascii="仿宋" w:hAnsi="仿宋" w:eastAsia="仿宋" w:cs="仿宋"/>
          <w:sz w:val="24"/>
          <w:szCs w:val="24"/>
        </w:rPr>
        <w:t>8.4材料与工程设备的保管与使用</w:t>
      </w:r>
      <w:bookmarkEnd w:id="385"/>
    </w:p>
    <w:p w14:paraId="683D251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8.4.1发包人供应的材料设备的保管费用的承担：</w:t>
      </w:r>
      <w:r>
        <w:rPr>
          <w:rFonts w:hint="eastAsia" w:ascii="仿宋" w:hAnsi="仿宋" w:eastAsia="仿宋" w:cs="仿宋"/>
          <w:szCs w:val="21"/>
          <w:u w:val="single"/>
        </w:rPr>
        <w:t xml:space="preserve">                     </w:t>
      </w:r>
      <w:r>
        <w:rPr>
          <w:rFonts w:hint="eastAsia" w:ascii="仿宋" w:hAnsi="仿宋" w:eastAsia="仿宋" w:cs="仿宋"/>
          <w:szCs w:val="21"/>
        </w:rPr>
        <w:t>。</w:t>
      </w:r>
    </w:p>
    <w:p w14:paraId="0CC433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6" w:name="_Toc23398"/>
      <w:r>
        <w:rPr>
          <w:rFonts w:hint="eastAsia" w:ascii="仿宋" w:hAnsi="仿宋" w:eastAsia="仿宋" w:cs="仿宋"/>
          <w:sz w:val="24"/>
          <w:szCs w:val="24"/>
        </w:rPr>
        <w:t>8.6 样品</w:t>
      </w:r>
      <w:bookmarkEnd w:id="386"/>
    </w:p>
    <w:p w14:paraId="5E08E5C2">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8.6.1样品的报送与封存</w:t>
      </w:r>
    </w:p>
    <w:p w14:paraId="16633B71">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kern w:val="0"/>
          <w:szCs w:val="21"/>
        </w:rPr>
        <w:t>需要承包人报送样品的材料或工程设备，样品的种类、名称、规格、数量要求：</w:t>
      </w:r>
      <w:r>
        <w:rPr>
          <w:rFonts w:hint="eastAsia" w:ascii="仿宋" w:hAnsi="仿宋" w:eastAsia="仿宋" w:cs="仿宋"/>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 xml:space="preserve">（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  </w:t>
      </w:r>
      <w:r>
        <w:rPr>
          <w:rFonts w:hint="eastAsia" w:ascii="仿宋" w:hAnsi="仿宋" w:eastAsia="仿宋" w:cs="仿宋"/>
          <w:szCs w:val="21"/>
        </w:rPr>
        <w:t>。</w:t>
      </w:r>
    </w:p>
    <w:p w14:paraId="354CA68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7" w:name="_Toc24271"/>
      <w:r>
        <w:rPr>
          <w:rFonts w:hint="eastAsia" w:ascii="仿宋" w:hAnsi="仿宋" w:eastAsia="仿宋" w:cs="仿宋"/>
          <w:sz w:val="24"/>
          <w:szCs w:val="24"/>
        </w:rPr>
        <w:t>8.8 施工设备和临时设施</w:t>
      </w:r>
      <w:bookmarkEnd w:id="387"/>
    </w:p>
    <w:p w14:paraId="589D07C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8.8.1 承包人提供的施工设备和临时设施</w:t>
      </w:r>
    </w:p>
    <w:p w14:paraId="1B3FE7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关于修建临时设施费用承担的约定：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7D8F0F45">
      <w:pPr>
        <w:pStyle w:val="4"/>
        <w:keepNext w:val="0"/>
        <w:keepLines w:val="0"/>
        <w:adjustRightInd w:val="0"/>
        <w:snapToGrid w:val="0"/>
        <w:spacing w:before="50" w:after="0" w:line="360" w:lineRule="auto"/>
        <w:rPr>
          <w:rFonts w:hint="eastAsia" w:ascii="仿宋" w:hAnsi="仿宋" w:eastAsia="仿宋" w:cs="仿宋"/>
          <w:sz w:val="28"/>
          <w:szCs w:val="28"/>
        </w:rPr>
      </w:pPr>
      <w:bookmarkStart w:id="388" w:name="_Toc26138"/>
      <w:r>
        <w:rPr>
          <w:rFonts w:hint="eastAsia" w:ascii="仿宋" w:hAnsi="仿宋" w:eastAsia="仿宋" w:cs="仿宋"/>
          <w:sz w:val="28"/>
          <w:szCs w:val="28"/>
        </w:rPr>
        <w:t>9. 试验与检验</w:t>
      </w:r>
      <w:bookmarkEnd w:id="388"/>
    </w:p>
    <w:p w14:paraId="7449C37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9" w:name="_Toc11223"/>
      <w:r>
        <w:rPr>
          <w:rFonts w:hint="eastAsia" w:ascii="仿宋" w:hAnsi="仿宋" w:eastAsia="仿宋" w:cs="仿宋"/>
          <w:sz w:val="24"/>
          <w:szCs w:val="24"/>
        </w:rPr>
        <w:t>9.1试验设备与试验人员</w:t>
      </w:r>
      <w:bookmarkEnd w:id="389"/>
    </w:p>
    <w:p w14:paraId="4CDBF6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9.1.2 试验设备</w:t>
      </w:r>
    </w:p>
    <w:p w14:paraId="2D8CAA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施工现场需要配置的试验场所：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86574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施工现场需要配备的试验设备：</w:t>
      </w:r>
      <w:r>
        <w:rPr>
          <w:rFonts w:hint="eastAsia" w:ascii="仿宋" w:hAnsi="仿宋" w:eastAsia="仿宋" w:cs="仿宋"/>
          <w:szCs w:val="21"/>
          <w:u w:val="single"/>
        </w:rPr>
        <w:t xml:space="preserve">                         </w:t>
      </w:r>
      <w:r>
        <w:rPr>
          <w:rFonts w:hint="eastAsia" w:ascii="仿宋" w:hAnsi="仿宋" w:eastAsia="仿宋" w:cs="仿宋"/>
          <w:szCs w:val="21"/>
        </w:rPr>
        <w:t>。</w:t>
      </w:r>
    </w:p>
    <w:p w14:paraId="372E0F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施工现场需要具备的其他试验条件：</w:t>
      </w:r>
      <w:r>
        <w:rPr>
          <w:rFonts w:hint="eastAsia" w:ascii="仿宋" w:hAnsi="仿宋" w:eastAsia="仿宋" w:cs="仿宋"/>
          <w:szCs w:val="21"/>
          <w:u w:val="single"/>
        </w:rPr>
        <w:t xml:space="preserve">                     </w:t>
      </w:r>
      <w:r>
        <w:rPr>
          <w:rFonts w:hint="eastAsia" w:ascii="仿宋" w:hAnsi="仿宋" w:eastAsia="仿宋" w:cs="仿宋"/>
          <w:szCs w:val="21"/>
        </w:rPr>
        <w:t>。</w:t>
      </w:r>
    </w:p>
    <w:p w14:paraId="7D0F6A9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0" w:name="_Toc22328"/>
      <w:r>
        <w:rPr>
          <w:rFonts w:hint="eastAsia" w:ascii="仿宋" w:hAnsi="仿宋" w:eastAsia="仿宋" w:cs="仿宋"/>
          <w:sz w:val="24"/>
          <w:szCs w:val="24"/>
        </w:rPr>
        <w:t>9.4 现场工艺试验</w:t>
      </w:r>
      <w:bookmarkEnd w:id="390"/>
      <w:r>
        <w:rPr>
          <w:rFonts w:hint="eastAsia" w:ascii="仿宋" w:hAnsi="仿宋" w:eastAsia="仿宋" w:cs="仿宋"/>
          <w:sz w:val="24"/>
          <w:szCs w:val="24"/>
        </w:rPr>
        <w:t xml:space="preserve"> </w:t>
      </w:r>
    </w:p>
    <w:p w14:paraId="537962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现场工艺试验的有关约定：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72BCDB0B">
      <w:pPr>
        <w:pStyle w:val="4"/>
        <w:keepNext w:val="0"/>
        <w:keepLines w:val="0"/>
        <w:adjustRightInd w:val="0"/>
        <w:snapToGrid w:val="0"/>
        <w:spacing w:before="50" w:after="0" w:line="360" w:lineRule="auto"/>
        <w:rPr>
          <w:rFonts w:hint="eastAsia" w:ascii="仿宋" w:hAnsi="仿宋" w:eastAsia="仿宋" w:cs="仿宋"/>
          <w:sz w:val="28"/>
          <w:szCs w:val="28"/>
        </w:rPr>
      </w:pPr>
      <w:bookmarkStart w:id="391" w:name="_Toc28922"/>
      <w:r>
        <w:rPr>
          <w:rFonts w:hint="eastAsia" w:ascii="仿宋" w:hAnsi="仿宋" w:eastAsia="仿宋" w:cs="仿宋"/>
          <w:sz w:val="28"/>
          <w:szCs w:val="28"/>
        </w:rPr>
        <w:t>10. 变更</w:t>
      </w:r>
      <w:bookmarkEnd w:id="391"/>
    </w:p>
    <w:p w14:paraId="522C223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2" w:name="_Toc23283"/>
      <w:r>
        <w:rPr>
          <w:rFonts w:hint="eastAsia" w:ascii="仿宋" w:hAnsi="仿宋" w:eastAsia="仿宋" w:cs="仿宋"/>
          <w:sz w:val="24"/>
          <w:szCs w:val="24"/>
        </w:rPr>
        <w:t>10.1变更的范围</w:t>
      </w:r>
      <w:bookmarkEnd w:id="392"/>
    </w:p>
    <w:p w14:paraId="022A78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关于变更的范围的约定：</w:t>
      </w:r>
      <w:r>
        <w:rPr>
          <w:rFonts w:hint="eastAsia" w:ascii="仿宋" w:hAnsi="仿宋" w:eastAsia="仿宋" w:cs="仿宋"/>
          <w:szCs w:val="21"/>
          <w:u w:val="single"/>
        </w:rPr>
        <w:t xml:space="preserve">                              </w:t>
      </w:r>
      <w:r>
        <w:rPr>
          <w:rFonts w:hint="eastAsia" w:ascii="仿宋" w:hAnsi="仿宋" w:eastAsia="仿宋" w:cs="仿宋"/>
          <w:szCs w:val="21"/>
        </w:rPr>
        <w:t>。</w:t>
      </w:r>
    </w:p>
    <w:p w14:paraId="324D1252">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3" w:name="_Toc5758"/>
      <w:r>
        <w:rPr>
          <w:rFonts w:hint="eastAsia" w:ascii="仿宋" w:hAnsi="仿宋" w:eastAsia="仿宋" w:cs="仿宋"/>
          <w:sz w:val="24"/>
          <w:szCs w:val="24"/>
        </w:rPr>
        <w:t>10.4 变更估价</w:t>
      </w:r>
      <w:bookmarkEnd w:id="393"/>
    </w:p>
    <w:p w14:paraId="51C4AE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10.4.1 变更估价原则</w:t>
      </w:r>
    </w:p>
    <w:p w14:paraId="0157216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 xml:space="preserve">关于变更估价的约定: </w:t>
      </w:r>
      <w:r>
        <w:rPr>
          <w:rFonts w:hint="eastAsia" w:ascii="仿宋" w:hAnsi="仿宋" w:eastAsia="仿宋" w:cs="仿宋"/>
          <w:szCs w:val="21"/>
          <w:u w:val="single"/>
        </w:rPr>
        <w:t xml:space="preserve">                                 </w:t>
      </w:r>
      <w:r>
        <w:rPr>
          <w:rFonts w:hint="eastAsia" w:ascii="仿宋" w:hAnsi="仿宋" w:eastAsia="仿宋" w:cs="仿宋"/>
          <w:szCs w:val="21"/>
        </w:rPr>
        <w:t>。</w:t>
      </w:r>
    </w:p>
    <w:p w14:paraId="06A8B0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4" w:name="_Toc23018"/>
      <w:r>
        <w:rPr>
          <w:rFonts w:hint="eastAsia" w:ascii="仿宋" w:hAnsi="仿宋" w:eastAsia="仿宋" w:cs="仿宋"/>
          <w:sz w:val="24"/>
          <w:szCs w:val="24"/>
        </w:rPr>
        <w:t>1</w:t>
      </w:r>
      <w:bookmarkStart w:id="395" w:name="_Toc300934993"/>
      <w:bookmarkStart w:id="396" w:name="_Toc297123544"/>
      <w:bookmarkStart w:id="397" w:name="_Toc297216203"/>
      <w:bookmarkStart w:id="398" w:name="_Toc296944536"/>
      <w:bookmarkStart w:id="399" w:name="_Toc296346698"/>
      <w:bookmarkStart w:id="400" w:name="_Toc303539150"/>
      <w:bookmarkStart w:id="401" w:name="_Toc296891237"/>
      <w:bookmarkStart w:id="402" w:name="_Toc296347196"/>
      <w:bookmarkStart w:id="403" w:name="_Toc297048383"/>
      <w:bookmarkStart w:id="404" w:name="_Toc296891025"/>
      <w:bookmarkStart w:id="405" w:name="_Toc296503197"/>
      <w:bookmarkStart w:id="406" w:name="_Toc292559907"/>
      <w:bookmarkStart w:id="407" w:name="_Toc292559402"/>
      <w:bookmarkStart w:id="408" w:name="_Toc297120497"/>
      <w:bookmarkStart w:id="409" w:name="_Toc304295570"/>
      <w:bookmarkStart w:id="410" w:name="_Toc312678029"/>
      <w:bookmarkStart w:id="411" w:name="_Toc312677503"/>
      <w:r>
        <w:rPr>
          <w:rFonts w:hint="eastAsia" w:ascii="仿宋" w:hAnsi="仿宋" w:eastAsia="仿宋" w:cs="仿宋"/>
          <w:sz w:val="24"/>
          <w:szCs w:val="24"/>
        </w:rPr>
        <w:t>0.5承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346704"/>
      <w:bookmarkStart w:id="413" w:name="_Toc297120503"/>
      <w:bookmarkStart w:id="414" w:name="_Toc296503203"/>
      <w:bookmarkStart w:id="415" w:name="_Toc296891031"/>
      <w:bookmarkStart w:id="416" w:name="_Toc297123545"/>
      <w:bookmarkStart w:id="417" w:name="_Toc292559913"/>
      <w:bookmarkStart w:id="418" w:name="_Toc296891243"/>
      <w:bookmarkStart w:id="419" w:name="_Toc297216204"/>
      <w:bookmarkStart w:id="420" w:name="_Toc300934994"/>
      <w:bookmarkStart w:id="421" w:name="_Toc292559408"/>
      <w:bookmarkStart w:id="422" w:name="_Toc297048389"/>
      <w:bookmarkStart w:id="423" w:name="_Toc303539151"/>
      <w:bookmarkStart w:id="424" w:name="_Toc296347202"/>
      <w:bookmarkStart w:id="425" w:name="_Toc296944542"/>
      <w:r>
        <w:rPr>
          <w:rFonts w:hint="eastAsia" w:ascii="仿宋" w:hAnsi="仿宋" w:eastAsia="仿宋" w:cs="仿宋"/>
          <w:sz w:val="24"/>
          <w:szCs w:val="24"/>
        </w:rPr>
        <w:t>包人的合理化建议</w:t>
      </w:r>
      <w:bookmarkEnd w:id="394"/>
    </w:p>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14:paraId="1098456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监理人审查承包人合理化建议的期限：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3CAB1C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0B61D4F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承</w:t>
      </w:r>
      <w:bookmarkStart w:id="426" w:name="_Toc296891032"/>
      <w:bookmarkStart w:id="427" w:name="_Toc296347203"/>
      <w:bookmarkStart w:id="428" w:name="_Toc296891244"/>
      <w:bookmarkStart w:id="429" w:name="_Toc318581175"/>
      <w:bookmarkStart w:id="430" w:name="_Toc300934995"/>
      <w:bookmarkStart w:id="431" w:name="_Toc304295571"/>
      <w:bookmarkStart w:id="432" w:name="_Toc296503204"/>
      <w:bookmarkStart w:id="433" w:name="_Toc297216205"/>
      <w:bookmarkStart w:id="434" w:name="_Toc296346705"/>
      <w:bookmarkStart w:id="435" w:name="_Toc303539152"/>
      <w:bookmarkStart w:id="436" w:name="_Toc297048390"/>
      <w:bookmarkStart w:id="437" w:name="_Toc292559409"/>
      <w:bookmarkStart w:id="438" w:name="_Toc292559914"/>
      <w:bookmarkStart w:id="439" w:name="_Toc312678030"/>
      <w:bookmarkStart w:id="440" w:name="_Toc297123546"/>
      <w:bookmarkStart w:id="441" w:name="_Toc296944543"/>
      <w:bookmarkStart w:id="442" w:name="_Toc312677504"/>
      <w:bookmarkStart w:id="443" w:name="_Toc297120504"/>
      <w:r>
        <w:rPr>
          <w:rFonts w:hint="eastAsia" w:ascii="仿宋" w:hAnsi="仿宋" w:eastAsia="仿宋" w:cs="仿宋"/>
          <w:szCs w:val="21"/>
        </w:rPr>
        <w:t>包人提出的合理化建议降低了合同价格或者提高了工程经济效益的奖励的方法和金额为：</w:t>
      </w:r>
      <w:r>
        <w:rPr>
          <w:rFonts w:hint="eastAsia" w:ascii="仿宋" w:hAnsi="仿宋" w:eastAsia="仿宋" w:cs="仿宋"/>
          <w:szCs w:val="21"/>
          <w:u w:val="single"/>
        </w:rPr>
        <w:t xml:space="preserve">                                             </w:t>
      </w:r>
      <w:r>
        <w:rPr>
          <w:rFonts w:hint="eastAsia" w:ascii="仿宋" w:hAnsi="仿宋" w:eastAsia="仿宋" w:cs="仿宋"/>
          <w:szCs w:val="21"/>
        </w:rPr>
        <w:t>。</w:t>
      </w:r>
    </w:p>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14:paraId="4332CFC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44" w:name="_Toc17963"/>
      <w:r>
        <w:rPr>
          <w:rFonts w:hint="eastAsia" w:ascii="仿宋" w:hAnsi="仿宋" w:eastAsia="仿宋" w:cs="仿宋"/>
          <w:sz w:val="24"/>
          <w:szCs w:val="24"/>
        </w:rPr>
        <w:t>1</w:t>
      </w:r>
      <w:bookmarkStart w:id="445" w:name="_Toc296346700"/>
      <w:bookmarkStart w:id="446" w:name="_Toc303539154"/>
      <w:bookmarkStart w:id="447" w:name="_Toc292559909"/>
      <w:bookmarkStart w:id="448" w:name="_Toc297216207"/>
      <w:bookmarkStart w:id="449" w:name="_Toc297048385"/>
      <w:bookmarkStart w:id="450" w:name="_Toc296503199"/>
      <w:bookmarkStart w:id="451" w:name="_Toc296891239"/>
      <w:bookmarkStart w:id="452" w:name="_Toc300934997"/>
      <w:bookmarkStart w:id="453" w:name="_Toc292559404"/>
      <w:bookmarkStart w:id="454" w:name="_Toc304295574"/>
      <w:bookmarkStart w:id="455" w:name="_Toc312678033"/>
      <w:bookmarkStart w:id="456" w:name="_Toc297120499"/>
      <w:bookmarkStart w:id="457" w:name="_Toc296891027"/>
      <w:bookmarkStart w:id="458" w:name="_Toc296347198"/>
      <w:bookmarkStart w:id="459" w:name="_Toc297123548"/>
      <w:bookmarkStart w:id="460" w:name="_Toc312677507"/>
      <w:bookmarkStart w:id="461" w:name="_Toc296944538"/>
      <w:r>
        <w:rPr>
          <w:rFonts w:hint="eastAsia" w:ascii="仿宋" w:hAnsi="仿宋" w:eastAsia="仿宋" w:cs="仿宋"/>
          <w:sz w:val="24"/>
          <w:szCs w:val="24"/>
        </w:rPr>
        <w:t>0.7 暂估价</w:t>
      </w:r>
      <w:bookmarkEnd w:id="444"/>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0F5A08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暂</w:t>
      </w:r>
      <w:bookmarkStart w:id="462" w:name="_Toc312678034"/>
      <w:bookmarkStart w:id="463" w:name="_Toc312677508"/>
      <w:bookmarkStart w:id="464" w:name="_Toc318581176"/>
      <w:r>
        <w:rPr>
          <w:rFonts w:hint="eastAsia" w:ascii="仿宋" w:hAnsi="仿宋" w:eastAsia="仿宋" w:cs="仿宋"/>
          <w:kern w:val="0"/>
          <w:szCs w:val="21"/>
        </w:rPr>
        <w:t>估价材料和工程设备的明细详见附件11：《</w:t>
      </w:r>
      <w:r>
        <w:rPr>
          <w:rFonts w:hint="eastAsia" w:ascii="仿宋" w:hAnsi="仿宋" w:eastAsia="仿宋" w:cs="仿宋"/>
          <w:szCs w:val="21"/>
        </w:rPr>
        <w:t>暂估价一览表》</w:t>
      </w:r>
      <w:r>
        <w:rPr>
          <w:rFonts w:hint="eastAsia" w:ascii="仿宋" w:hAnsi="仿宋" w:eastAsia="仿宋" w:cs="仿宋"/>
          <w:kern w:val="0"/>
          <w:szCs w:val="21"/>
        </w:rPr>
        <w:t>。</w:t>
      </w:r>
    </w:p>
    <w:bookmarkEnd w:id="462"/>
    <w:bookmarkEnd w:id="463"/>
    <w:bookmarkEnd w:id="464"/>
    <w:p w14:paraId="0BFC06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465" w:name="_Toc312678035"/>
      <w:bookmarkStart w:id="466" w:name="_Toc318581177"/>
      <w:bookmarkStart w:id="467" w:name="_Toc312677509"/>
      <w:r>
        <w:rPr>
          <w:rFonts w:hint="eastAsia" w:ascii="仿宋" w:hAnsi="仿宋" w:eastAsia="仿宋" w:cs="仿宋"/>
          <w:szCs w:val="21"/>
        </w:rPr>
        <w:t>0.7.1 依法必须招标的暂估价项目</w:t>
      </w:r>
    </w:p>
    <w:bookmarkEnd w:id="465"/>
    <w:bookmarkEnd w:id="466"/>
    <w:bookmarkEnd w:id="467"/>
    <w:p w14:paraId="5E7FEE8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种方式确定。</w:t>
      </w:r>
    </w:p>
    <w:p w14:paraId="6CEF26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10.7.2 不属于依法必须招标的暂估价项目</w:t>
      </w:r>
    </w:p>
    <w:p w14:paraId="2DA805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对于不属于依法必须招标的暂估价项目的确认和批准采取第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 xml:space="preserve"> 种方式确定。</w:t>
      </w:r>
    </w:p>
    <w:p w14:paraId="21D5FB1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第3种方式：</w:t>
      </w:r>
      <w:r>
        <w:rPr>
          <w:rFonts w:hint="eastAsia" w:ascii="仿宋" w:hAnsi="仿宋" w:eastAsia="仿宋" w:cs="仿宋"/>
          <w:kern w:val="0"/>
          <w:szCs w:val="21"/>
        </w:rPr>
        <w:t>承包人直接实施的暂估价项目</w:t>
      </w:r>
    </w:p>
    <w:p w14:paraId="290F87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承包人直接实施的暂估价项目的约定：</w:t>
      </w:r>
      <w:r>
        <w:rPr>
          <w:rFonts w:hint="eastAsia" w:ascii="仿宋" w:hAnsi="仿宋" w:eastAsia="仿宋" w:cs="仿宋"/>
          <w:szCs w:val="21"/>
          <w:u w:val="single"/>
        </w:rPr>
        <w:t xml:space="preserve">                   </w:t>
      </w:r>
      <w:r>
        <w:rPr>
          <w:rFonts w:hint="eastAsia" w:ascii="仿宋" w:hAnsi="仿宋" w:eastAsia="仿宋" w:cs="仿宋"/>
          <w:szCs w:val="21"/>
        </w:rPr>
        <w:t>。</w:t>
      </w:r>
    </w:p>
    <w:p w14:paraId="53C8CF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68" w:name="_Toc21451"/>
      <w:r>
        <w:rPr>
          <w:rFonts w:hint="eastAsia" w:ascii="仿宋" w:hAnsi="仿宋" w:eastAsia="仿宋" w:cs="仿宋"/>
          <w:sz w:val="24"/>
          <w:szCs w:val="24"/>
        </w:rPr>
        <w:t>10.8 暂列金额</w:t>
      </w:r>
      <w:bookmarkEnd w:id="468"/>
    </w:p>
    <w:p w14:paraId="59DF97D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合同当事人关于暂列金额使用的约定：</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71CFF946">
      <w:pPr>
        <w:pStyle w:val="4"/>
        <w:keepNext w:val="0"/>
        <w:keepLines w:val="0"/>
        <w:adjustRightInd w:val="0"/>
        <w:snapToGrid w:val="0"/>
        <w:spacing w:before="50" w:after="0" w:line="360" w:lineRule="auto"/>
        <w:rPr>
          <w:rFonts w:hint="eastAsia" w:ascii="仿宋" w:hAnsi="仿宋" w:eastAsia="仿宋" w:cs="仿宋"/>
          <w:sz w:val="28"/>
          <w:szCs w:val="28"/>
        </w:rPr>
      </w:pPr>
      <w:bookmarkStart w:id="469" w:name="_Toc4598"/>
      <w:r>
        <w:rPr>
          <w:rFonts w:hint="eastAsia" w:ascii="仿宋" w:hAnsi="仿宋" w:eastAsia="仿宋" w:cs="仿宋"/>
          <w:sz w:val="28"/>
          <w:szCs w:val="28"/>
        </w:rPr>
        <w:t>11. 价格调整</w:t>
      </w:r>
      <w:bookmarkEnd w:id="469"/>
    </w:p>
    <w:p w14:paraId="529AF62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0" w:name="_Toc18371"/>
      <w:r>
        <w:rPr>
          <w:rFonts w:hint="eastAsia" w:ascii="仿宋" w:hAnsi="仿宋" w:eastAsia="仿宋" w:cs="仿宋"/>
          <w:sz w:val="24"/>
          <w:szCs w:val="24"/>
        </w:rPr>
        <w:t>11.1 市场价格波动引起的调整</w:t>
      </w:r>
      <w:bookmarkEnd w:id="470"/>
    </w:p>
    <w:p w14:paraId="1DE21C9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市场价格波动是否调整合同价格的约定：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066FD8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因市场价格波动调整合同价格，采用以下第</w:t>
      </w:r>
      <w:r>
        <w:rPr>
          <w:rFonts w:hint="eastAsia" w:ascii="仿宋" w:hAnsi="仿宋" w:eastAsia="仿宋" w:cs="仿宋"/>
          <w:szCs w:val="21"/>
          <w:u w:val="single"/>
        </w:rPr>
        <w:t xml:space="preserve">    </w:t>
      </w:r>
      <w:r>
        <w:rPr>
          <w:rFonts w:hint="eastAsia" w:ascii="仿宋" w:hAnsi="仿宋" w:eastAsia="仿宋" w:cs="仿宋"/>
          <w:szCs w:val="21"/>
        </w:rPr>
        <w:t>种方式对合同价格进行调整：</w:t>
      </w:r>
    </w:p>
    <w:p w14:paraId="0BD816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第1种方式：采用价格指数进行价格调整。</w:t>
      </w:r>
    </w:p>
    <w:p w14:paraId="7BD3BDB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关于各可调因子、定值和变值权重，以及基本价格指数及其来源的约定：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184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第2种方式：采用造价信息进行价格调整。</w:t>
      </w:r>
    </w:p>
    <w:p w14:paraId="71DE273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（2）关于基准价格的约定：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7293324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%时，或材料单价跌幅以已标价工程量清单或预算书中载明材料单价为基础超过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13FC00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%时，材料单价涨幅以已标价工程量清单或预算书中载明材料单价为基础超过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45B363B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0E06108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第3种方式：其他价格调整方式：</w:t>
      </w:r>
      <w:r>
        <w:rPr>
          <w:rFonts w:hint="eastAsia" w:ascii="仿宋" w:hAnsi="仿宋" w:eastAsia="仿宋" w:cs="仿宋"/>
          <w:szCs w:val="21"/>
          <w:u w:val="single"/>
        </w:rPr>
        <w:t xml:space="preserve">                     </w:t>
      </w:r>
      <w:r>
        <w:rPr>
          <w:rFonts w:hint="eastAsia" w:ascii="仿宋" w:hAnsi="仿宋" w:eastAsia="仿宋" w:cs="仿宋"/>
          <w:szCs w:val="21"/>
        </w:rPr>
        <w:t>。</w:t>
      </w:r>
    </w:p>
    <w:p w14:paraId="19B577E5">
      <w:pPr>
        <w:pStyle w:val="4"/>
        <w:keepNext w:val="0"/>
        <w:keepLines w:val="0"/>
        <w:adjustRightInd w:val="0"/>
        <w:snapToGrid w:val="0"/>
        <w:spacing w:before="50" w:after="0" w:line="360" w:lineRule="auto"/>
        <w:rPr>
          <w:rFonts w:hint="eastAsia" w:ascii="仿宋" w:hAnsi="仿宋" w:eastAsia="仿宋" w:cs="仿宋"/>
          <w:sz w:val="28"/>
          <w:szCs w:val="28"/>
        </w:rPr>
      </w:pPr>
      <w:bookmarkStart w:id="471" w:name="_Toc9499"/>
      <w:r>
        <w:rPr>
          <w:rFonts w:hint="eastAsia" w:ascii="仿宋" w:hAnsi="仿宋" w:eastAsia="仿宋" w:cs="仿宋"/>
          <w:sz w:val="28"/>
          <w:szCs w:val="28"/>
        </w:rPr>
        <w:t>12. 合同价格、计量与支付</w:t>
      </w:r>
      <w:bookmarkEnd w:id="471"/>
    </w:p>
    <w:p w14:paraId="61C546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2" w:name="_Toc25030"/>
      <w:r>
        <w:rPr>
          <w:rFonts w:hint="eastAsia" w:ascii="仿宋" w:hAnsi="仿宋" w:eastAsia="仿宋" w:cs="仿宋"/>
          <w:sz w:val="24"/>
          <w:szCs w:val="24"/>
        </w:rPr>
        <w:t>12.1 合同价格形式</w:t>
      </w:r>
      <w:bookmarkEnd w:id="472"/>
    </w:p>
    <w:p w14:paraId="681CA9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w:t>
      </w:r>
      <w:r>
        <w:rPr>
          <w:rFonts w:hint="eastAsia" w:ascii="仿宋" w:hAnsi="仿宋" w:eastAsia="仿宋" w:cs="仿宋"/>
          <w:szCs w:val="21"/>
          <w:u w:val="single"/>
        </w:rPr>
        <w:t>固定综合单价合同。</w:t>
      </w:r>
    </w:p>
    <w:p w14:paraId="04FC62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综合单价包含的风险范围：</w:t>
      </w:r>
    </w:p>
    <w:p w14:paraId="2BDDBEB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（1）定额、标准、费率及规范调整；</w:t>
      </w:r>
    </w:p>
    <w:p w14:paraId="74EA4FD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554298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76E7B15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w:t>
      </w:r>
    </w:p>
    <w:p w14:paraId="318BFD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总价包含的风险范围：</w:t>
      </w:r>
      <w:r>
        <w:rPr>
          <w:rFonts w:hint="eastAsia" w:ascii="仿宋" w:hAnsi="仿宋" w:eastAsia="仿宋" w:cs="仿宋"/>
          <w:szCs w:val="21"/>
          <w:u w:val="single"/>
        </w:rPr>
        <w:t xml:space="preserve">                                  </w:t>
      </w:r>
      <w:r>
        <w:rPr>
          <w:rFonts w:hint="eastAsia" w:ascii="仿宋" w:hAnsi="仿宋" w:eastAsia="仿宋" w:cs="仿宋"/>
          <w:szCs w:val="21"/>
        </w:rPr>
        <w:t>。</w:t>
      </w:r>
    </w:p>
    <w:p w14:paraId="627896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4721238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5D5CAB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3、其他价格方式：</w:t>
      </w:r>
      <w:r>
        <w:rPr>
          <w:rFonts w:hint="eastAsia" w:ascii="仿宋" w:hAnsi="仿宋" w:eastAsia="仿宋" w:cs="仿宋"/>
          <w:szCs w:val="21"/>
          <w:u w:val="single"/>
        </w:rPr>
        <w:t xml:space="preserve">                                     </w:t>
      </w:r>
      <w:r>
        <w:rPr>
          <w:rFonts w:hint="eastAsia" w:ascii="仿宋" w:hAnsi="仿宋" w:eastAsia="仿宋" w:cs="仿宋"/>
          <w:szCs w:val="21"/>
        </w:rPr>
        <w:t>。</w:t>
      </w:r>
    </w:p>
    <w:p w14:paraId="4726E6E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3" w:name="_Toc31456"/>
      <w:r>
        <w:rPr>
          <w:rFonts w:hint="eastAsia" w:ascii="仿宋" w:hAnsi="仿宋" w:eastAsia="仿宋" w:cs="仿宋"/>
          <w:sz w:val="24"/>
          <w:szCs w:val="24"/>
        </w:rPr>
        <w:t>12.2 预付款</w:t>
      </w:r>
      <w:bookmarkEnd w:id="473"/>
    </w:p>
    <w:p w14:paraId="3A74F6C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12.2.1 预付款的支付</w:t>
      </w:r>
    </w:p>
    <w:p w14:paraId="342BCF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预付款支付比例或金额：</w:t>
      </w:r>
      <w:r>
        <w:rPr>
          <w:rFonts w:hint="eastAsia" w:ascii="仿宋" w:hAnsi="仿宋" w:eastAsia="仿宋" w:cs="仿宋"/>
          <w:szCs w:val="21"/>
          <w:u w:val="single"/>
        </w:rPr>
        <w:t xml:space="preserve">                                </w:t>
      </w:r>
      <w:r>
        <w:rPr>
          <w:rFonts w:hint="eastAsia" w:ascii="仿宋" w:hAnsi="仿宋" w:eastAsia="仿宋" w:cs="仿宋"/>
          <w:szCs w:val="21"/>
        </w:rPr>
        <w:t>。</w:t>
      </w:r>
    </w:p>
    <w:p w14:paraId="0FB192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预付款支付期限：</w:t>
      </w:r>
      <w:r>
        <w:rPr>
          <w:rFonts w:hint="eastAsia" w:ascii="仿宋" w:hAnsi="仿宋" w:eastAsia="仿宋" w:cs="仿宋"/>
          <w:szCs w:val="21"/>
          <w:u w:val="single"/>
        </w:rPr>
        <w:t xml:space="preserve">                                      </w:t>
      </w:r>
      <w:r>
        <w:rPr>
          <w:rFonts w:hint="eastAsia" w:ascii="仿宋" w:hAnsi="仿宋" w:eastAsia="仿宋" w:cs="仿宋"/>
          <w:szCs w:val="21"/>
        </w:rPr>
        <w:t>。</w:t>
      </w:r>
    </w:p>
    <w:p w14:paraId="2A3D3F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预付款扣回的方式：</w:t>
      </w:r>
      <w:r>
        <w:rPr>
          <w:rFonts w:hint="eastAsia" w:ascii="仿宋" w:hAnsi="仿宋" w:eastAsia="仿宋" w:cs="仿宋"/>
          <w:szCs w:val="21"/>
          <w:u w:val="single"/>
        </w:rPr>
        <w:t xml:space="preserve">                                    </w:t>
      </w:r>
      <w:r>
        <w:rPr>
          <w:rFonts w:hint="eastAsia" w:ascii="仿宋" w:hAnsi="仿宋" w:eastAsia="仿宋" w:cs="仿宋"/>
          <w:szCs w:val="21"/>
        </w:rPr>
        <w:t>。</w:t>
      </w:r>
    </w:p>
    <w:p w14:paraId="0AC6CE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12.2.2 预付款担保</w:t>
      </w:r>
    </w:p>
    <w:p w14:paraId="07E47C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承包人提交预付款担保的期限：</w:t>
      </w:r>
      <w:r>
        <w:rPr>
          <w:rFonts w:hint="eastAsia" w:ascii="仿宋" w:hAnsi="仿宋" w:eastAsia="仿宋" w:cs="仿宋"/>
          <w:szCs w:val="21"/>
          <w:u w:val="single"/>
        </w:rPr>
        <w:t xml:space="preserve">                          </w:t>
      </w:r>
      <w:r>
        <w:rPr>
          <w:rFonts w:hint="eastAsia" w:ascii="仿宋" w:hAnsi="仿宋" w:eastAsia="仿宋" w:cs="仿宋"/>
          <w:szCs w:val="21"/>
        </w:rPr>
        <w:t>。</w:t>
      </w:r>
    </w:p>
    <w:p w14:paraId="638219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预付款担保的形式为：</w:t>
      </w:r>
      <w:r>
        <w:rPr>
          <w:rFonts w:hint="eastAsia" w:ascii="仿宋" w:hAnsi="仿宋" w:eastAsia="仿宋" w:cs="仿宋"/>
          <w:szCs w:val="21"/>
          <w:u w:val="single"/>
        </w:rPr>
        <w:t xml:space="preserve">                                  </w:t>
      </w:r>
      <w:r>
        <w:rPr>
          <w:rFonts w:hint="eastAsia" w:ascii="仿宋" w:hAnsi="仿宋" w:eastAsia="仿宋" w:cs="仿宋"/>
          <w:szCs w:val="21"/>
        </w:rPr>
        <w:t>。</w:t>
      </w:r>
    </w:p>
    <w:p w14:paraId="11116BB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4" w:name="_Toc6831"/>
      <w:r>
        <w:rPr>
          <w:rFonts w:hint="eastAsia" w:ascii="仿宋" w:hAnsi="仿宋" w:eastAsia="仿宋" w:cs="仿宋"/>
          <w:sz w:val="24"/>
          <w:szCs w:val="24"/>
        </w:rPr>
        <w:t>12.3 计量</w:t>
      </w:r>
      <w:bookmarkEnd w:id="474"/>
    </w:p>
    <w:p w14:paraId="645D8BD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12.3.1 计量原则</w:t>
      </w:r>
    </w:p>
    <w:p w14:paraId="73CB95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工程量计算规则：</w:t>
      </w:r>
      <w:r>
        <w:rPr>
          <w:rFonts w:hint="eastAsia" w:ascii="仿宋" w:hAnsi="仿宋" w:eastAsia="仿宋" w:cs="仿宋"/>
          <w:szCs w:val="21"/>
          <w:u w:val="single"/>
        </w:rPr>
        <w:t xml:space="preserve">  工程量计量按照合同约定的工程量计算规则、图纸及变更指示等进行计量。工程量计算规则应以相关的国家标准、行业标准、工程量清单、报价及合同等为依据。  </w:t>
      </w:r>
    </w:p>
    <w:p w14:paraId="642C44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12.3.2 计量周期</w:t>
      </w:r>
    </w:p>
    <w:p w14:paraId="11406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关于计量周期的约定：</w:t>
      </w:r>
      <w:r>
        <w:rPr>
          <w:rFonts w:hint="eastAsia" w:ascii="仿宋" w:hAnsi="仿宋" w:eastAsia="仿宋" w:cs="仿宋"/>
          <w:szCs w:val="21"/>
          <w:u w:val="single"/>
        </w:rPr>
        <w:t xml:space="preserve">   按月计量，每月25日报进度，下月末前审核并支付。</w:t>
      </w:r>
    </w:p>
    <w:p w14:paraId="6EBCB0C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12.3.3 单价合同的计量</w:t>
      </w:r>
    </w:p>
    <w:p w14:paraId="57D7E36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关于单价合同计量的约定：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103C613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12.3.4 总价合同的计量</w:t>
      </w:r>
    </w:p>
    <w:p w14:paraId="7769DFD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关于总价合同计量的约定：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33BDB7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12.3.5总价合同采用支付分解表计量支付的，是否适用第</w:t>
      </w:r>
      <w:r>
        <w:rPr>
          <w:rFonts w:hint="eastAsia" w:ascii="仿宋" w:hAnsi="仿宋" w:eastAsia="仿宋" w:cs="仿宋"/>
          <w:kern w:val="0"/>
          <w:szCs w:val="21"/>
        </w:rPr>
        <w:t xml:space="preserve">12.3.4 </w:t>
      </w:r>
      <w:r>
        <w:rPr>
          <w:rFonts w:hint="eastAsia" w:ascii="仿宋" w:hAnsi="仿宋" w:eastAsia="仿宋" w:cs="仿宋"/>
          <w:szCs w:val="21"/>
        </w:rPr>
        <w:t>项</w:t>
      </w:r>
      <w:r>
        <w:rPr>
          <w:rFonts w:hint="eastAsia" w:ascii="仿宋" w:hAnsi="仿宋" w:eastAsia="仿宋" w:cs="仿宋"/>
          <w:kern w:val="0"/>
          <w:szCs w:val="21"/>
        </w:rPr>
        <w:t>〔总价合同的计量〕</w:t>
      </w:r>
      <w:r>
        <w:rPr>
          <w:rFonts w:hint="eastAsia" w:ascii="仿宋" w:hAnsi="仿宋" w:eastAsia="仿宋" w:cs="仿宋"/>
          <w:szCs w:val="21"/>
        </w:rPr>
        <w:t>约定进行计量：</w:t>
      </w:r>
      <w:r>
        <w:rPr>
          <w:rFonts w:hint="eastAsia" w:ascii="仿宋" w:hAnsi="仿宋" w:eastAsia="仿宋" w:cs="仿宋"/>
          <w:szCs w:val="21"/>
          <w:u w:val="single"/>
        </w:rPr>
        <w:t xml:space="preserve">                     </w:t>
      </w:r>
      <w:r>
        <w:rPr>
          <w:rFonts w:hint="eastAsia" w:ascii="仿宋" w:hAnsi="仿宋" w:eastAsia="仿宋" w:cs="仿宋"/>
          <w:szCs w:val="21"/>
        </w:rPr>
        <w:t>。</w:t>
      </w:r>
    </w:p>
    <w:p w14:paraId="104280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12.3.6 其他价格形式合同的计量</w:t>
      </w:r>
    </w:p>
    <w:p w14:paraId="6248C70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其他价格形式的计量方式和程序：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D0937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5" w:name="_Toc12442"/>
      <w:r>
        <w:rPr>
          <w:rFonts w:hint="eastAsia" w:ascii="仿宋" w:hAnsi="仿宋" w:eastAsia="仿宋" w:cs="仿宋"/>
          <w:sz w:val="24"/>
          <w:szCs w:val="24"/>
        </w:rPr>
        <w:t>12.4 工程进度款支付</w:t>
      </w:r>
      <w:bookmarkEnd w:id="475"/>
    </w:p>
    <w:p w14:paraId="05910AA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12.4.1 付款周期</w:t>
      </w:r>
    </w:p>
    <w:p w14:paraId="28531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关于付款周期的约定：</w:t>
      </w:r>
      <w:r>
        <w:rPr>
          <w:rFonts w:hint="eastAsia" w:ascii="仿宋" w:hAnsi="仿宋" w:eastAsia="仿宋" w:cs="仿宋"/>
          <w:szCs w:val="21"/>
          <w:u w:val="single"/>
        </w:rPr>
        <w:t xml:space="preserve">                                  </w:t>
      </w:r>
      <w:r>
        <w:rPr>
          <w:rFonts w:hint="eastAsia" w:ascii="仿宋" w:hAnsi="仿宋" w:eastAsia="仿宋" w:cs="仿宋"/>
          <w:szCs w:val="21"/>
        </w:rPr>
        <w:t>。</w:t>
      </w:r>
    </w:p>
    <w:p w14:paraId="16A6C6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12.4.2 进度付款申请单的编制</w:t>
      </w:r>
    </w:p>
    <w:p w14:paraId="171CD23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关于进度付款申请单编制的约定：</w:t>
      </w:r>
      <w:r>
        <w:rPr>
          <w:rFonts w:hint="eastAsia" w:ascii="仿宋" w:hAnsi="仿宋" w:eastAsia="仿宋" w:cs="仿宋"/>
          <w:szCs w:val="21"/>
          <w:u w:val="single"/>
        </w:rPr>
        <w:t xml:space="preserve">                        </w:t>
      </w:r>
      <w:r>
        <w:rPr>
          <w:rFonts w:hint="eastAsia" w:ascii="仿宋" w:hAnsi="仿宋" w:eastAsia="仿宋" w:cs="仿宋"/>
          <w:szCs w:val="21"/>
        </w:rPr>
        <w:t>。</w:t>
      </w:r>
    </w:p>
    <w:p w14:paraId="47BA4A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12.4.3 进度付款申请单的提交</w:t>
      </w:r>
    </w:p>
    <w:p w14:paraId="50B696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07AC3F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761D191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（3）其他价格形式合同进度付款申请单提交的约定：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57CD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12.4.4 进度款审核和支付</w:t>
      </w:r>
    </w:p>
    <w:p w14:paraId="2479ABA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（1）监理人审查并报送发包人的期限：</w:t>
      </w:r>
      <w:r>
        <w:rPr>
          <w:rFonts w:hint="eastAsia" w:ascii="仿宋" w:hAnsi="仿宋" w:eastAsia="仿宋" w:cs="仿宋"/>
          <w:szCs w:val="21"/>
          <w:u w:val="single"/>
        </w:rPr>
        <w:t xml:space="preserve">                  </w:t>
      </w:r>
      <w:r>
        <w:rPr>
          <w:rFonts w:hint="eastAsia" w:ascii="仿宋" w:hAnsi="仿宋" w:eastAsia="仿宋" w:cs="仿宋"/>
          <w:szCs w:val="21"/>
        </w:rPr>
        <w:t>。</w:t>
      </w:r>
    </w:p>
    <w:p w14:paraId="6ABA142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发包人完成审批并签发进度款支付证书的期限：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7FA4261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（2）发包人支付进度款的期限：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5756E9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发包人逾期支付进度款的违约金的计算方式：</w:t>
      </w:r>
      <w:r>
        <w:rPr>
          <w:rFonts w:hint="eastAsia" w:ascii="仿宋" w:hAnsi="仿宋" w:eastAsia="仿宋" w:cs="仿宋"/>
          <w:szCs w:val="21"/>
          <w:u w:val="single"/>
        </w:rPr>
        <w:t xml:space="preserve">           </w:t>
      </w:r>
      <w:r>
        <w:rPr>
          <w:rFonts w:hint="eastAsia" w:ascii="仿宋" w:hAnsi="仿宋" w:eastAsia="仿宋" w:cs="仿宋"/>
          <w:szCs w:val="21"/>
        </w:rPr>
        <w:t>。</w:t>
      </w:r>
    </w:p>
    <w:p w14:paraId="3C43BC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12.4.6 支付分解表的编制</w:t>
      </w:r>
    </w:p>
    <w:p w14:paraId="0D99BBD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5DC70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3、单价合同的总价项目支付分解表的编制与审批：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389FF6CB">
      <w:pPr>
        <w:pStyle w:val="4"/>
        <w:keepNext w:val="0"/>
        <w:keepLines w:val="0"/>
        <w:adjustRightInd w:val="0"/>
        <w:snapToGrid w:val="0"/>
        <w:spacing w:before="50" w:after="0" w:line="360" w:lineRule="auto"/>
        <w:rPr>
          <w:rFonts w:hint="eastAsia" w:ascii="仿宋" w:hAnsi="仿宋" w:eastAsia="仿宋" w:cs="仿宋"/>
          <w:sz w:val="28"/>
          <w:szCs w:val="28"/>
        </w:rPr>
      </w:pPr>
      <w:bookmarkStart w:id="476" w:name="_Toc10951"/>
      <w:r>
        <w:rPr>
          <w:rFonts w:hint="eastAsia" w:ascii="仿宋" w:hAnsi="仿宋" w:eastAsia="仿宋" w:cs="仿宋"/>
          <w:sz w:val="28"/>
          <w:szCs w:val="28"/>
        </w:rPr>
        <w:t>13. 验收和工程试车</w:t>
      </w:r>
      <w:bookmarkEnd w:id="476"/>
    </w:p>
    <w:p w14:paraId="6BCB919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7" w:name="_Toc29863"/>
      <w:r>
        <w:rPr>
          <w:rFonts w:hint="eastAsia" w:ascii="仿宋" w:hAnsi="仿宋" w:eastAsia="仿宋" w:cs="仿宋"/>
          <w:sz w:val="24"/>
          <w:szCs w:val="24"/>
        </w:rPr>
        <w:t>13.1 分部分项工程验收</w:t>
      </w:r>
      <w:bookmarkEnd w:id="477"/>
    </w:p>
    <w:p w14:paraId="7B9DA2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13.1.2监理人不能按时进行验收时，应提前</w:t>
      </w:r>
      <w:r>
        <w:rPr>
          <w:rFonts w:hint="eastAsia" w:ascii="仿宋" w:hAnsi="仿宋" w:eastAsia="仿宋" w:cs="仿宋"/>
          <w:szCs w:val="21"/>
          <w:u w:val="single"/>
        </w:rPr>
        <w:t xml:space="preserve">       </w:t>
      </w:r>
      <w:r>
        <w:rPr>
          <w:rFonts w:hint="eastAsia" w:ascii="仿宋" w:hAnsi="仿宋" w:eastAsia="仿宋" w:cs="仿宋"/>
          <w:szCs w:val="21"/>
        </w:rPr>
        <w:t>小时提交书面延期要求。</w:t>
      </w:r>
    </w:p>
    <w:p w14:paraId="696476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w:t>
      </w:r>
      <w:r>
        <w:rPr>
          <w:rFonts w:hint="eastAsia" w:ascii="仿宋" w:hAnsi="仿宋" w:eastAsia="仿宋" w:cs="仿宋"/>
          <w:szCs w:val="21"/>
        </w:rPr>
        <w:t>小时。</w:t>
      </w:r>
    </w:p>
    <w:p w14:paraId="4E112CA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8" w:name="_Toc26943"/>
      <w:r>
        <w:rPr>
          <w:rFonts w:hint="eastAsia" w:ascii="仿宋" w:hAnsi="仿宋" w:eastAsia="仿宋" w:cs="仿宋"/>
          <w:sz w:val="24"/>
          <w:szCs w:val="24"/>
        </w:rPr>
        <w:t>13.2 竣工验收</w:t>
      </w:r>
      <w:bookmarkEnd w:id="478"/>
    </w:p>
    <w:p w14:paraId="03EC01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13.2.2竣工验收程序</w:t>
      </w:r>
    </w:p>
    <w:p w14:paraId="0FF8DF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关于竣工验收程序的约定：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A7BBC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发包人不按照本项约定组织竣工验收、颁发工程接收证书的违约金的计算方法：</w:t>
      </w:r>
      <w:r>
        <w:rPr>
          <w:rFonts w:hint="eastAsia" w:ascii="仿宋" w:hAnsi="仿宋" w:eastAsia="仿宋" w:cs="仿宋"/>
          <w:szCs w:val="21"/>
          <w:u w:val="single"/>
        </w:rPr>
        <w:t xml:space="preserve">                                         </w:t>
      </w:r>
    </w:p>
    <w:p w14:paraId="12DB22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w:t>
      </w:r>
    </w:p>
    <w:p w14:paraId="7BC1897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13.2.5移交、接收全部与部分工程</w:t>
      </w:r>
    </w:p>
    <w:p w14:paraId="4AC4ACD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承包人向发包人移交工程的期限：</w:t>
      </w:r>
      <w:r>
        <w:rPr>
          <w:rFonts w:hint="eastAsia" w:ascii="仿宋" w:hAnsi="仿宋" w:eastAsia="仿宋" w:cs="仿宋"/>
          <w:szCs w:val="21"/>
          <w:u w:val="single"/>
        </w:rPr>
        <w:t xml:space="preserve">   应当在颁发工程接收证书后7天内完成工程的移交。</w:t>
      </w:r>
    </w:p>
    <w:p w14:paraId="7626CC7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发包人未按本合同约定接收全部或部分工程的，违约金的计算方法为：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497F5C8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承包人未按时移交工程的，违约金的计算方法为：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360CA83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9" w:name="_Toc25216"/>
      <w:r>
        <w:rPr>
          <w:rFonts w:hint="eastAsia" w:ascii="仿宋" w:hAnsi="仿宋" w:eastAsia="仿宋" w:cs="仿宋"/>
          <w:sz w:val="24"/>
          <w:szCs w:val="24"/>
        </w:rPr>
        <w:t>13.3 工程试车</w:t>
      </w:r>
      <w:bookmarkEnd w:id="479"/>
    </w:p>
    <w:p w14:paraId="1E9D25C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13.3.1 试车程序</w:t>
      </w:r>
    </w:p>
    <w:p w14:paraId="0DBF5C8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工程试车内容：</w:t>
      </w:r>
      <w:r>
        <w:rPr>
          <w:rFonts w:hint="eastAsia" w:ascii="仿宋" w:hAnsi="仿宋" w:eastAsia="仿宋" w:cs="仿宋"/>
          <w:szCs w:val="21"/>
          <w:u w:val="single"/>
        </w:rPr>
        <w:t xml:space="preserve">                                    </w:t>
      </w:r>
      <w:r>
        <w:rPr>
          <w:rFonts w:hint="eastAsia" w:ascii="仿宋" w:hAnsi="仿宋" w:eastAsia="仿宋" w:cs="仿宋"/>
          <w:szCs w:val="21"/>
        </w:rPr>
        <w:t>。</w:t>
      </w:r>
    </w:p>
    <w:p w14:paraId="014D459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（1）单机无负荷试车费用由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0C74761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（2）无负荷联动试车费用由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6AE268C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13.3.3 投料试车</w:t>
      </w:r>
    </w:p>
    <w:p w14:paraId="0ADB8B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关于投料试车相关事项的约定：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23753C9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0" w:name="_Toc18577"/>
      <w:r>
        <w:rPr>
          <w:rFonts w:hint="eastAsia" w:ascii="仿宋" w:hAnsi="仿宋" w:eastAsia="仿宋" w:cs="仿宋"/>
          <w:sz w:val="24"/>
          <w:szCs w:val="24"/>
        </w:rPr>
        <w:t>13.6 竣工退场</w:t>
      </w:r>
      <w:bookmarkEnd w:id="480"/>
    </w:p>
    <w:p w14:paraId="63A2514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13.6.1 竣工退场</w:t>
      </w:r>
    </w:p>
    <w:p w14:paraId="65143A1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承包人完成竣工退场的期限：</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5405CB37">
      <w:pPr>
        <w:pStyle w:val="4"/>
        <w:keepNext w:val="0"/>
        <w:keepLines w:val="0"/>
        <w:adjustRightInd w:val="0"/>
        <w:snapToGrid w:val="0"/>
        <w:spacing w:before="50" w:after="0" w:line="360" w:lineRule="auto"/>
        <w:rPr>
          <w:rFonts w:hint="eastAsia" w:ascii="仿宋" w:hAnsi="仿宋" w:eastAsia="仿宋" w:cs="仿宋"/>
          <w:sz w:val="28"/>
          <w:szCs w:val="28"/>
        </w:rPr>
      </w:pPr>
      <w:bookmarkStart w:id="481" w:name="_Toc23568"/>
      <w:r>
        <w:rPr>
          <w:rFonts w:hint="eastAsia" w:ascii="仿宋" w:hAnsi="仿宋" w:eastAsia="仿宋" w:cs="仿宋"/>
          <w:sz w:val="28"/>
          <w:szCs w:val="28"/>
        </w:rPr>
        <w:t>14. 竣工结算</w:t>
      </w:r>
      <w:bookmarkEnd w:id="481"/>
    </w:p>
    <w:p w14:paraId="7D51D9A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2" w:name="_Toc24304"/>
      <w:r>
        <w:rPr>
          <w:rFonts w:hint="eastAsia" w:ascii="仿宋" w:hAnsi="仿宋" w:eastAsia="仿宋" w:cs="仿宋"/>
          <w:sz w:val="24"/>
          <w:szCs w:val="24"/>
        </w:rPr>
        <w:t>14.1 竣工结算申请</w:t>
      </w:r>
      <w:bookmarkEnd w:id="482"/>
    </w:p>
    <w:p w14:paraId="481843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承包人提交竣工结算申请单的期限：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65D0F99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竣工结算申请单应包括的内容：</w:t>
      </w:r>
      <w:r>
        <w:rPr>
          <w:rFonts w:hint="eastAsia" w:ascii="仿宋" w:hAnsi="仿宋" w:eastAsia="仿宋" w:cs="仿宋"/>
          <w:szCs w:val="21"/>
          <w:u w:val="single"/>
        </w:rPr>
        <w:t xml:space="preserve">                        </w:t>
      </w:r>
      <w:r>
        <w:rPr>
          <w:rFonts w:hint="eastAsia" w:ascii="仿宋" w:hAnsi="仿宋" w:eastAsia="仿宋" w:cs="仿宋"/>
          <w:szCs w:val="21"/>
        </w:rPr>
        <w:t>。</w:t>
      </w:r>
    </w:p>
    <w:p w14:paraId="1D04656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3" w:name="_Toc13031"/>
      <w:r>
        <w:rPr>
          <w:rFonts w:hint="eastAsia" w:ascii="仿宋" w:hAnsi="仿宋" w:eastAsia="仿宋" w:cs="仿宋"/>
          <w:sz w:val="24"/>
          <w:szCs w:val="24"/>
        </w:rPr>
        <w:t>14.2 竣工结算审核</w:t>
      </w:r>
      <w:bookmarkEnd w:id="483"/>
    </w:p>
    <w:p w14:paraId="4CB3262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发包人审批竣工付款申请单的期限：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0FCBFBD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发包人完成竣工付款的期限：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8A28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关于竣工付款证书异议部分复核的方式和程序：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24545B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4" w:name="_Toc9004"/>
      <w:r>
        <w:rPr>
          <w:rFonts w:hint="eastAsia" w:ascii="仿宋" w:hAnsi="仿宋" w:eastAsia="仿宋" w:cs="仿宋"/>
          <w:sz w:val="24"/>
          <w:szCs w:val="24"/>
        </w:rPr>
        <w:t>14.4 最终结清</w:t>
      </w:r>
      <w:bookmarkEnd w:id="484"/>
    </w:p>
    <w:p w14:paraId="06902AD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14.4.1 最终结清申请单</w:t>
      </w:r>
    </w:p>
    <w:p w14:paraId="63C743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承包人提交最终结清申请单的份数：</w:t>
      </w:r>
      <w:r>
        <w:rPr>
          <w:rFonts w:hint="eastAsia" w:ascii="仿宋" w:hAnsi="仿宋" w:eastAsia="仿宋" w:cs="仿宋"/>
          <w:szCs w:val="21"/>
          <w:u w:val="single"/>
        </w:rPr>
        <w:t xml:space="preserve">                    </w:t>
      </w:r>
      <w:r>
        <w:rPr>
          <w:rFonts w:hint="eastAsia" w:ascii="仿宋" w:hAnsi="仿宋" w:eastAsia="仿宋" w:cs="仿宋"/>
          <w:szCs w:val="21"/>
        </w:rPr>
        <w:t>。</w:t>
      </w:r>
    </w:p>
    <w:p w14:paraId="6E6CF3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承包人提交最终结算申请单的期限：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BAE7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14.4.2 最终结清证书和支付</w:t>
      </w:r>
    </w:p>
    <w:p w14:paraId="7159DD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（1）发包人完成最终结清申请单的审批并颁发最终结清证书的期限：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978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（2）发包人完成支付的期限：</w:t>
      </w:r>
      <w:r>
        <w:rPr>
          <w:rFonts w:hint="eastAsia" w:ascii="仿宋" w:hAnsi="仿宋" w:eastAsia="仿宋" w:cs="仿宋"/>
          <w:szCs w:val="21"/>
          <w:u w:val="single"/>
        </w:rPr>
        <w:t xml:space="preserve">                     。</w:t>
      </w:r>
    </w:p>
    <w:p w14:paraId="12DF2771">
      <w:pPr>
        <w:pStyle w:val="4"/>
        <w:keepNext w:val="0"/>
        <w:keepLines w:val="0"/>
        <w:adjustRightInd w:val="0"/>
        <w:snapToGrid w:val="0"/>
        <w:spacing w:before="50" w:after="0" w:line="360" w:lineRule="auto"/>
        <w:rPr>
          <w:rFonts w:hint="eastAsia" w:ascii="仿宋" w:hAnsi="仿宋" w:eastAsia="仿宋" w:cs="仿宋"/>
          <w:sz w:val="28"/>
          <w:szCs w:val="28"/>
        </w:rPr>
      </w:pPr>
      <w:bookmarkStart w:id="485" w:name="_Toc18450"/>
      <w:bookmarkStart w:id="486" w:name="_Toc267251494"/>
      <w:bookmarkStart w:id="487" w:name="_Toc267251495"/>
      <w:bookmarkStart w:id="488" w:name="_Toc267251499"/>
      <w:bookmarkStart w:id="489" w:name="_Toc267251501"/>
      <w:bookmarkStart w:id="490" w:name="_Toc267251492"/>
      <w:bookmarkStart w:id="491" w:name="_Toc267251493"/>
      <w:bookmarkStart w:id="492" w:name="_Toc267251491"/>
      <w:bookmarkStart w:id="493" w:name="_Toc267251498"/>
      <w:bookmarkStart w:id="494" w:name="_Toc267251502"/>
      <w:bookmarkStart w:id="495" w:name="_Toc267251496"/>
      <w:bookmarkStart w:id="496" w:name="_Toc267251503"/>
      <w:bookmarkStart w:id="497" w:name="_Toc267251497"/>
      <w:bookmarkStart w:id="498" w:name="_Toc267251504"/>
      <w:bookmarkStart w:id="499" w:name="_Toc267251506"/>
      <w:bookmarkStart w:id="500" w:name="_Toc267251507"/>
      <w:bookmarkStart w:id="501" w:name="_Toc267251508"/>
      <w:bookmarkStart w:id="502" w:name="_Toc267251515"/>
      <w:bookmarkStart w:id="503" w:name="_Toc267251510"/>
      <w:bookmarkStart w:id="504" w:name="_Toc267251511"/>
      <w:bookmarkStart w:id="505" w:name="_Toc267251513"/>
      <w:bookmarkStart w:id="506" w:name="_Toc267251509"/>
      <w:bookmarkStart w:id="507" w:name="_Toc267251514"/>
      <w:r>
        <w:rPr>
          <w:rFonts w:hint="eastAsia" w:ascii="仿宋" w:hAnsi="仿宋" w:eastAsia="仿宋" w:cs="仿宋"/>
          <w:sz w:val="28"/>
          <w:szCs w:val="28"/>
        </w:rPr>
        <w:t>15. 缺陷责任期与保修</w:t>
      </w:r>
      <w:bookmarkEnd w:id="485"/>
    </w:p>
    <w:p w14:paraId="15F8C8F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8" w:name="_Toc2480"/>
      <w:r>
        <w:rPr>
          <w:rFonts w:hint="eastAsia" w:ascii="仿宋" w:hAnsi="仿宋" w:eastAsia="仿宋" w:cs="仿宋"/>
          <w:sz w:val="24"/>
          <w:szCs w:val="24"/>
        </w:rPr>
        <w:t>15.2缺陷责任期</w:t>
      </w:r>
      <w:bookmarkEnd w:id="508"/>
    </w:p>
    <w:p w14:paraId="04422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缺陷责任期的具体期限：</w:t>
      </w:r>
      <w:r>
        <w:rPr>
          <w:rFonts w:hint="eastAsia" w:ascii="仿宋" w:hAnsi="仿宋" w:eastAsia="仿宋" w:cs="仿宋"/>
          <w:szCs w:val="21"/>
          <w:u w:val="single"/>
        </w:rPr>
        <w:t xml:space="preserve">                             </w:t>
      </w:r>
      <w:r>
        <w:rPr>
          <w:rFonts w:hint="eastAsia" w:ascii="仿宋" w:hAnsi="仿宋" w:eastAsia="仿宋" w:cs="仿宋"/>
          <w:szCs w:val="21"/>
        </w:rPr>
        <w:t>。</w:t>
      </w:r>
    </w:p>
    <w:p w14:paraId="79DC5B8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9" w:name="_Toc16279"/>
      <w:r>
        <w:rPr>
          <w:rFonts w:hint="eastAsia" w:ascii="仿宋" w:hAnsi="仿宋" w:eastAsia="仿宋" w:cs="仿宋"/>
          <w:sz w:val="24"/>
          <w:szCs w:val="24"/>
        </w:rPr>
        <w:t>15.3 质量保证金</w:t>
      </w:r>
      <w:bookmarkEnd w:id="509"/>
    </w:p>
    <w:p w14:paraId="15B09A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关于是否扣留质量保证金的约定：</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w:t>
      </w:r>
      <w:r>
        <w:rPr>
          <w:rFonts w:hint="eastAsia" w:ascii="仿宋" w:hAnsi="仿宋" w:eastAsia="仿宋" w:cs="仿宋"/>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15.3.1 承包人提供质量保证金的方式</w:t>
      </w:r>
    </w:p>
    <w:p w14:paraId="24084D9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质量保证金采用以下第</w:t>
      </w:r>
      <w:r>
        <w:rPr>
          <w:rFonts w:hint="eastAsia" w:ascii="仿宋" w:hAnsi="仿宋" w:eastAsia="仿宋" w:cs="仿宋"/>
          <w:szCs w:val="21"/>
          <w:u w:val="single"/>
        </w:rPr>
        <w:t xml:space="preserve">   (2)  </w:t>
      </w:r>
      <w:r>
        <w:rPr>
          <w:rFonts w:hint="eastAsia" w:ascii="仿宋" w:hAnsi="仿宋" w:eastAsia="仿宋" w:cs="仿宋"/>
          <w:szCs w:val="21"/>
        </w:rPr>
        <w:t>种方式：</w:t>
      </w:r>
    </w:p>
    <w:p w14:paraId="6D946A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（1）质量保证金保函，保证金额为：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1D5CE5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kern w:val="0"/>
          <w:szCs w:val="21"/>
          <w:u w:val="single"/>
        </w:rPr>
        <w:t xml:space="preserve">     </w:t>
      </w:r>
      <w:r>
        <w:rPr>
          <w:rFonts w:hint="eastAsia" w:ascii="仿宋" w:hAnsi="仿宋" w:eastAsia="仿宋" w:cs="仿宋"/>
          <w:kern w:val="0"/>
          <w:szCs w:val="21"/>
        </w:rPr>
        <w:t>%的工程款；</w:t>
      </w:r>
    </w:p>
    <w:p w14:paraId="325B040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8B6619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15.3.2 质量保证金的扣留 </w:t>
      </w:r>
    </w:p>
    <w:p w14:paraId="37CA26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质量保证金的扣留采取以下第</w:t>
      </w:r>
      <w:r>
        <w:rPr>
          <w:rFonts w:hint="eastAsia" w:ascii="仿宋" w:hAnsi="仿宋" w:eastAsia="仿宋" w:cs="仿宋"/>
          <w:szCs w:val="21"/>
          <w:u w:val="single"/>
        </w:rPr>
        <w:t xml:space="preserve">     </w:t>
      </w:r>
      <w:r>
        <w:rPr>
          <w:rFonts w:hint="eastAsia" w:ascii="仿宋" w:hAnsi="仿宋" w:eastAsia="仿宋" w:cs="仿宋"/>
          <w:szCs w:val="21"/>
        </w:rPr>
        <w:t>种方式：</w:t>
      </w:r>
    </w:p>
    <w:p w14:paraId="6141935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（2）工程竣工结算时一次性扣留质量保证金；</w:t>
      </w:r>
    </w:p>
    <w:p w14:paraId="25224A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（3）其他扣留方式: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F82B0C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关于质量保证金的补充约定：</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3C38AA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0" w:name="_Toc19083"/>
      <w:r>
        <w:rPr>
          <w:rFonts w:hint="eastAsia" w:ascii="仿宋" w:hAnsi="仿宋" w:eastAsia="仿宋" w:cs="仿宋"/>
          <w:sz w:val="24"/>
          <w:szCs w:val="24"/>
        </w:rPr>
        <w:t>15.4保修</w:t>
      </w:r>
      <w:bookmarkEnd w:id="510"/>
    </w:p>
    <w:p w14:paraId="3FAAAE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15.4.1 保修责任</w:t>
      </w:r>
    </w:p>
    <w:p w14:paraId="11E478A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工程保修期为：</w:t>
      </w:r>
      <w:r>
        <w:rPr>
          <w:rFonts w:hint="eastAsia" w:ascii="仿宋" w:hAnsi="仿宋" w:eastAsia="仿宋" w:cs="仿宋"/>
          <w:kern w:val="0"/>
          <w:szCs w:val="21"/>
          <w:u w:val="single"/>
        </w:rPr>
        <w:t xml:space="preserve">  不得低于法定最低保修年限，详见“工程质量保修书”。</w:t>
      </w:r>
    </w:p>
    <w:p w14:paraId="04F554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15.4.3 修复通知</w:t>
      </w:r>
    </w:p>
    <w:p w14:paraId="52AAC39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承包人收到保修通知并到达工程现场的合理时间：</w:t>
      </w:r>
      <w:r>
        <w:rPr>
          <w:rFonts w:hint="eastAsia" w:ascii="仿宋" w:hAnsi="仿宋" w:eastAsia="仿宋" w:cs="仿宋"/>
          <w:kern w:val="0"/>
          <w:szCs w:val="21"/>
          <w:u w:val="single"/>
        </w:rPr>
        <w:t xml:space="preserve">  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 </w:t>
      </w:r>
      <w:r>
        <w:rPr>
          <w:rFonts w:hint="eastAsia" w:ascii="仿宋" w:hAnsi="仿宋" w:eastAsia="仿宋" w:cs="仿宋"/>
          <w:kern w:val="0"/>
          <w:szCs w:val="21"/>
        </w:rPr>
        <w:t>。</w:t>
      </w:r>
    </w:p>
    <w:p w14:paraId="7C1F87F8">
      <w:pPr>
        <w:pStyle w:val="4"/>
        <w:keepNext w:val="0"/>
        <w:keepLines w:val="0"/>
        <w:adjustRightInd w:val="0"/>
        <w:snapToGrid w:val="0"/>
        <w:spacing w:before="50" w:after="0" w:line="360" w:lineRule="auto"/>
        <w:rPr>
          <w:rFonts w:hint="eastAsia" w:ascii="仿宋" w:hAnsi="仿宋" w:eastAsia="仿宋" w:cs="仿宋"/>
          <w:sz w:val="28"/>
          <w:szCs w:val="28"/>
        </w:rPr>
      </w:pPr>
      <w:bookmarkStart w:id="511" w:name="_Toc3303"/>
      <w:r>
        <w:rPr>
          <w:rFonts w:hint="eastAsia" w:ascii="仿宋" w:hAnsi="仿宋" w:eastAsia="仿宋" w:cs="仿宋"/>
          <w:sz w:val="28"/>
          <w:szCs w:val="28"/>
        </w:rPr>
        <w:t>16. 违约</w:t>
      </w:r>
      <w:bookmarkEnd w:id="511"/>
    </w:p>
    <w:p w14:paraId="60B033C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2" w:name="_Toc8350"/>
      <w:r>
        <w:rPr>
          <w:rFonts w:hint="eastAsia" w:ascii="仿宋" w:hAnsi="仿宋" w:eastAsia="仿宋" w:cs="仿宋"/>
          <w:sz w:val="24"/>
          <w:szCs w:val="24"/>
        </w:rPr>
        <w:t>16.1 发包人违约</w:t>
      </w:r>
      <w:bookmarkEnd w:id="512"/>
    </w:p>
    <w:p w14:paraId="62BFF8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16.1.1发包人违约的情形</w:t>
      </w:r>
    </w:p>
    <w:p w14:paraId="6BA1229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D35CB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16.1.2 发包人违约的责任</w:t>
      </w:r>
    </w:p>
    <w:p w14:paraId="63DCE2A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发包人违约责任的承担方式和计算方法：</w:t>
      </w:r>
    </w:p>
    <w:p w14:paraId="2BEF997A">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（1）因发包人原因未能在计划开工日期前7天内下达开工通知的违约责任：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1DFA66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（2）因发包人原因未能按合同约定支付合同价款的违约责任：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BFE8E8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（3）发包人违反第10.1款〔变更的范围〕第（2）项约定，自行实施被取消的工作或转由他人实施的违约责任：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FAEF98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6A8A9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（5）因发包人违反合同约定造成暂停施工的违约责任：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F8DE38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（6）发包人无正当理由没有在约定期限内发出复工指示，导致承包人无法复工的违约责任：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15E16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（7）其他：</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1A218A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16.1.3 因发包人违约解除合同</w:t>
      </w:r>
    </w:p>
    <w:p w14:paraId="22988BF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承包人按16.1.1项〔发包人违约的情形〕约定暂停施工满</w:t>
      </w:r>
      <w:r>
        <w:rPr>
          <w:rFonts w:hint="eastAsia" w:ascii="仿宋" w:hAnsi="仿宋" w:eastAsia="仿宋" w:cs="仿宋"/>
          <w:kern w:val="0"/>
          <w:szCs w:val="21"/>
          <w:u w:val="single"/>
        </w:rPr>
        <w:t xml:space="preserve">    </w:t>
      </w:r>
      <w:r>
        <w:rPr>
          <w:rFonts w:hint="eastAsia" w:ascii="仿宋" w:hAnsi="仿宋" w:eastAsia="仿宋" w:cs="仿宋"/>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3" w:name="_Toc1986"/>
      <w:r>
        <w:rPr>
          <w:rFonts w:hint="eastAsia" w:ascii="仿宋" w:hAnsi="仿宋" w:eastAsia="仿宋" w:cs="仿宋"/>
          <w:sz w:val="24"/>
          <w:szCs w:val="24"/>
        </w:rPr>
        <w:t>16.2 承包人违约</w:t>
      </w:r>
      <w:bookmarkEnd w:id="513"/>
    </w:p>
    <w:p w14:paraId="0B4B31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16.2.1 承包人违约的情形</w:t>
      </w:r>
    </w:p>
    <w:p w14:paraId="5EAB74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298A0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16.2.2承包人违约的责任</w:t>
      </w:r>
    </w:p>
    <w:p w14:paraId="6446F7FB">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承包人违约责任的承担方式和计算方法：</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hint="eastAsia" w:ascii="仿宋" w:hAnsi="仿宋" w:eastAsia="仿宋" w:cs="仿宋"/>
          <w:szCs w:val="21"/>
        </w:rPr>
        <w:t xml:space="preserve">    </w:t>
      </w:r>
    </w:p>
    <w:p w14:paraId="11A433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16.2.3 因承包人违约解除合同</w:t>
      </w:r>
    </w:p>
    <w:p w14:paraId="634DDFC8">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关于承包人违约解除合同的特别约定：</w:t>
      </w:r>
      <w:r>
        <w:rPr>
          <w:rFonts w:hint="eastAsia" w:ascii="仿宋" w:hAnsi="仿宋" w:eastAsia="仿宋" w:cs="仿宋"/>
          <w:kern w:val="0"/>
          <w:szCs w:val="21"/>
          <w:u w:val="single"/>
        </w:rPr>
        <w:t xml:space="preserve">  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 </w:t>
      </w:r>
      <w:r>
        <w:rPr>
          <w:rFonts w:hint="eastAsia" w:ascii="仿宋" w:hAnsi="仿宋" w:eastAsia="仿宋" w:cs="仿宋"/>
          <w:kern w:val="0"/>
          <w:szCs w:val="21"/>
        </w:rPr>
        <w:t>。</w:t>
      </w:r>
    </w:p>
    <w:p w14:paraId="3D8EDFD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发包人继续使用承包人在施工现场的材料、设备、临时工程、承包人文件和由承包人或以其名义编制的其他文件的费用承担方式：</w:t>
      </w:r>
      <w:r>
        <w:rPr>
          <w:rFonts w:hint="eastAsia" w:ascii="仿宋" w:hAnsi="仿宋" w:eastAsia="仿宋" w:cs="仿宋"/>
          <w:kern w:val="0"/>
          <w:szCs w:val="21"/>
          <w:u w:val="single"/>
        </w:rPr>
        <w:t xml:space="preserve">  双方协商  </w:t>
      </w:r>
      <w:r>
        <w:rPr>
          <w:rFonts w:hint="eastAsia" w:ascii="仿宋" w:hAnsi="仿宋" w:eastAsia="仿宋" w:cs="仿宋"/>
          <w:kern w:val="0"/>
          <w:szCs w:val="21"/>
        </w:rPr>
        <w:t>。</w:t>
      </w:r>
    </w:p>
    <w:p w14:paraId="2D2DE8F7">
      <w:pPr>
        <w:pStyle w:val="4"/>
        <w:keepNext w:val="0"/>
        <w:keepLines w:val="0"/>
        <w:adjustRightInd w:val="0"/>
        <w:snapToGrid w:val="0"/>
        <w:spacing w:before="50" w:after="0" w:line="360" w:lineRule="auto"/>
        <w:rPr>
          <w:rFonts w:hint="eastAsia" w:ascii="仿宋" w:hAnsi="仿宋" w:eastAsia="仿宋" w:cs="仿宋"/>
          <w:sz w:val="28"/>
          <w:szCs w:val="28"/>
        </w:rPr>
      </w:pPr>
      <w:bookmarkStart w:id="514" w:name="_Toc4971"/>
      <w:r>
        <w:rPr>
          <w:rFonts w:hint="eastAsia" w:ascii="仿宋" w:hAnsi="仿宋" w:eastAsia="仿宋" w:cs="仿宋"/>
          <w:sz w:val="28"/>
          <w:szCs w:val="28"/>
        </w:rPr>
        <w:t>17. 不可抗力</w:t>
      </w:r>
      <w:bookmarkEnd w:id="514"/>
      <w:r>
        <w:rPr>
          <w:rFonts w:hint="eastAsia" w:ascii="仿宋" w:hAnsi="仿宋" w:eastAsia="仿宋" w:cs="仿宋"/>
          <w:sz w:val="28"/>
          <w:szCs w:val="28"/>
        </w:rPr>
        <w:t xml:space="preserve"> </w:t>
      </w:r>
    </w:p>
    <w:p w14:paraId="554F058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5" w:name="_Toc30051"/>
      <w:r>
        <w:rPr>
          <w:rFonts w:hint="eastAsia" w:ascii="仿宋" w:hAnsi="仿宋" w:eastAsia="仿宋" w:cs="仿宋"/>
          <w:sz w:val="24"/>
          <w:szCs w:val="24"/>
        </w:rPr>
        <w:t>17.1 不可抗力的确认</w:t>
      </w:r>
      <w:bookmarkEnd w:id="515"/>
    </w:p>
    <w:p w14:paraId="5392DB10">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szCs w:val="21"/>
        </w:rPr>
        <w:t xml:space="preserve">除通用合同条款约定的不可抗力事件之外，视为不可抗力的其他情形： </w:t>
      </w:r>
      <w:r>
        <w:rPr>
          <w:rFonts w:hint="eastAsia" w:ascii="仿宋" w:hAnsi="仿宋" w:eastAsia="仿宋" w:cs="仿宋"/>
          <w:kern w:val="0"/>
          <w:szCs w:val="21"/>
          <w:u w:val="single"/>
        </w:rPr>
        <w:t xml:space="preserve"> 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6" w:name="_Toc10258"/>
      <w:r>
        <w:rPr>
          <w:rFonts w:hint="eastAsia" w:ascii="仿宋" w:hAnsi="仿宋" w:eastAsia="仿宋" w:cs="仿宋"/>
          <w:sz w:val="24"/>
          <w:szCs w:val="24"/>
        </w:rPr>
        <w:t>17.4 因不可抗力解除合同</w:t>
      </w:r>
      <w:bookmarkEnd w:id="516"/>
    </w:p>
    <w:p w14:paraId="21D2F0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合同解除后，发包人应在商定或确定发包人应支付款项后</w:t>
      </w:r>
      <w:r>
        <w:rPr>
          <w:rFonts w:hint="eastAsia" w:ascii="仿宋" w:hAnsi="仿宋" w:eastAsia="仿宋" w:cs="仿宋"/>
          <w:szCs w:val="21"/>
          <w:u w:val="single"/>
        </w:rPr>
        <w:t xml:space="preserve">    </w:t>
      </w:r>
      <w:r>
        <w:rPr>
          <w:rFonts w:hint="eastAsia" w:ascii="仿宋" w:hAnsi="仿宋" w:eastAsia="仿宋" w:cs="仿宋"/>
          <w:szCs w:val="21"/>
        </w:rPr>
        <w:t>天内完成款项的支付。</w:t>
      </w:r>
    </w:p>
    <w:p w14:paraId="3467A6F7">
      <w:pPr>
        <w:pStyle w:val="4"/>
        <w:keepNext w:val="0"/>
        <w:keepLines w:val="0"/>
        <w:adjustRightInd w:val="0"/>
        <w:snapToGrid w:val="0"/>
        <w:spacing w:before="50" w:after="0" w:line="360" w:lineRule="auto"/>
        <w:rPr>
          <w:rFonts w:hint="eastAsia" w:ascii="仿宋" w:hAnsi="仿宋" w:eastAsia="仿宋" w:cs="仿宋"/>
          <w:sz w:val="28"/>
          <w:szCs w:val="28"/>
        </w:rPr>
      </w:pPr>
      <w:bookmarkStart w:id="517" w:name="_Toc4082"/>
      <w:r>
        <w:rPr>
          <w:rFonts w:hint="eastAsia" w:ascii="仿宋" w:hAnsi="仿宋" w:eastAsia="仿宋" w:cs="仿宋"/>
          <w:sz w:val="28"/>
          <w:szCs w:val="28"/>
        </w:rPr>
        <w:t>18. 保险</w:t>
      </w:r>
      <w:bookmarkEnd w:id="517"/>
    </w:p>
    <w:p w14:paraId="077D193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8" w:name="_Toc31614"/>
      <w:r>
        <w:rPr>
          <w:rFonts w:hint="eastAsia" w:ascii="仿宋" w:hAnsi="仿宋" w:eastAsia="仿宋" w:cs="仿宋"/>
          <w:sz w:val="24"/>
          <w:szCs w:val="24"/>
        </w:rPr>
        <w:t>18.1 工程保险</w:t>
      </w:r>
      <w:bookmarkEnd w:id="518"/>
    </w:p>
    <w:p w14:paraId="653D116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关于工程保险的特别约定：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72D1354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9" w:name="_Toc9861"/>
      <w:r>
        <w:rPr>
          <w:rFonts w:hint="eastAsia" w:ascii="仿宋" w:hAnsi="仿宋" w:eastAsia="仿宋" w:cs="仿宋"/>
          <w:sz w:val="24"/>
          <w:szCs w:val="24"/>
        </w:rPr>
        <w:t>18.3 其他保险</w:t>
      </w:r>
      <w:bookmarkEnd w:id="519"/>
    </w:p>
    <w:p w14:paraId="5EF663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关于其他保险的约定：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2D5E819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承包人是否应为其施工设备等办理财产保险：</w:t>
      </w:r>
      <w:r>
        <w:rPr>
          <w:rFonts w:hint="eastAsia" w:ascii="仿宋" w:hAnsi="仿宋" w:eastAsia="仿宋" w:cs="仿宋"/>
          <w:szCs w:val="21"/>
          <w:u w:val="single"/>
        </w:rPr>
        <w:t xml:space="preserve">  由承包人办理并承担相应费用  </w:t>
      </w:r>
      <w:r>
        <w:rPr>
          <w:rFonts w:hint="eastAsia" w:ascii="仿宋" w:hAnsi="仿宋" w:eastAsia="仿宋" w:cs="仿宋"/>
          <w:szCs w:val="21"/>
        </w:rPr>
        <w:t>。</w:t>
      </w:r>
    </w:p>
    <w:p w14:paraId="1D9D5A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0" w:name="_Toc5853"/>
      <w:r>
        <w:rPr>
          <w:rFonts w:hint="eastAsia" w:ascii="仿宋" w:hAnsi="仿宋" w:eastAsia="仿宋" w:cs="仿宋"/>
          <w:sz w:val="24"/>
          <w:szCs w:val="24"/>
        </w:rPr>
        <w:t>18.7 通知义务</w:t>
      </w:r>
      <w:bookmarkEnd w:id="520"/>
    </w:p>
    <w:p w14:paraId="38B76D8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关于变更保险合同时的通知义务的约定：</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bookmarkEnd w:id="486"/>
    <w:bookmarkEnd w:id="487"/>
    <w:bookmarkEnd w:id="488"/>
    <w:bookmarkEnd w:id="489"/>
    <w:bookmarkEnd w:id="490"/>
    <w:bookmarkEnd w:id="491"/>
    <w:bookmarkEnd w:id="492"/>
    <w:bookmarkEnd w:id="493"/>
    <w:bookmarkEnd w:id="494"/>
    <w:bookmarkEnd w:id="495"/>
    <w:bookmarkEnd w:id="496"/>
    <w:bookmarkEnd w:id="497"/>
    <w:p w14:paraId="6FF2A06C">
      <w:pPr>
        <w:pStyle w:val="4"/>
        <w:keepNext w:val="0"/>
        <w:keepLines w:val="0"/>
        <w:adjustRightInd w:val="0"/>
        <w:snapToGrid w:val="0"/>
        <w:spacing w:before="50" w:after="0" w:line="360" w:lineRule="auto"/>
        <w:rPr>
          <w:rFonts w:hint="eastAsia" w:ascii="仿宋" w:hAnsi="仿宋" w:eastAsia="仿宋" w:cs="仿宋"/>
          <w:sz w:val="28"/>
          <w:szCs w:val="28"/>
        </w:rPr>
      </w:pPr>
      <w:bookmarkStart w:id="521" w:name="_Toc575"/>
      <w:r>
        <w:rPr>
          <w:rFonts w:hint="eastAsia" w:ascii="仿宋" w:hAnsi="仿宋" w:eastAsia="仿宋" w:cs="仿宋"/>
          <w:sz w:val="28"/>
          <w:szCs w:val="28"/>
        </w:rPr>
        <w:t>20. 争议解决</w:t>
      </w:r>
      <w:bookmarkEnd w:id="521"/>
    </w:p>
    <w:bookmarkEnd w:id="498"/>
    <w:bookmarkEnd w:id="499"/>
    <w:p w14:paraId="4A01462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2" w:name="_Toc6345"/>
      <w:r>
        <w:rPr>
          <w:rFonts w:hint="eastAsia" w:ascii="仿宋" w:hAnsi="仿宋" w:eastAsia="仿宋" w:cs="仿宋"/>
          <w:sz w:val="24"/>
          <w:szCs w:val="24"/>
        </w:rPr>
        <w:t>20.3 争</w:t>
      </w:r>
      <w:bookmarkEnd w:id="500"/>
      <w:r>
        <w:rPr>
          <w:rFonts w:hint="eastAsia" w:ascii="仿宋" w:hAnsi="仿宋" w:eastAsia="仿宋" w:cs="仿宋"/>
          <w:sz w:val="24"/>
          <w:szCs w:val="24"/>
        </w:rPr>
        <w:t>议评审</w:t>
      </w:r>
      <w:bookmarkEnd w:id="522"/>
    </w:p>
    <w:p w14:paraId="2DECDD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合同当事人是否同意将工程争议提交争议评审小组决定：</w:t>
      </w:r>
      <w:r>
        <w:rPr>
          <w:rFonts w:hint="eastAsia" w:ascii="仿宋" w:hAnsi="仿宋" w:eastAsia="仿宋" w:cs="仿宋"/>
          <w:szCs w:val="21"/>
          <w:u w:val="single"/>
        </w:rPr>
        <w:t xml:space="preserve">      否          </w:t>
      </w:r>
      <w:r>
        <w:rPr>
          <w:rFonts w:hint="eastAsia" w:ascii="仿宋" w:hAnsi="仿宋" w:eastAsia="仿宋" w:cs="仿宋"/>
          <w:szCs w:val="21"/>
        </w:rPr>
        <w:t xml:space="preserve">。  </w:t>
      </w:r>
    </w:p>
    <w:p w14:paraId="72F931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20.3.1 争议评审小组的确定</w:t>
      </w:r>
    </w:p>
    <w:p w14:paraId="5CE2D98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争议评审小组成员的确定：</w:t>
      </w:r>
      <w:r>
        <w:rPr>
          <w:rFonts w:hint="eastAsia" w:ascii="仿宋" w:hAnsi="仿宋" w:eastAsia="仿宋" w:cs="仿宋"/>
          <w:szCs w:val="21"/>
          <w:u w:val="single"/>
        </w:rPr>
        <w:t xml:space="preserve">              /               </w:t>
      </w:r>
      <w:r>
        <w:rPr>
          <w:rFonts w:hint="eastAsia" w:ascii="仿宋" w:hAnsi="仿宋" w:eastAsia="仿宋" w:cs="仿宋"/>
          <w:szCs w:val="21"/>
        </w:rPr>
        <w:t>。</w:t>
      </w:r>
    </w:p>
    <w:p w14:paraId="05C037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选定争议评审员的期限：</w:t>
      </w:r>
      <w:r>
        <w:rPr>
          <w:rFonts w:hint="eastAsia" w:ascii="仿宋" w:hAnsi="仿宋" w:eastAsia="仿宋" w:cs="仿宋"/>
          <w:szCs w:val="21"/>
          <w:u w:val="single"/>
        </w:rPr>
        <w:t xml:space="preserve">                /               </w:t>
      </w:r>
      <w:r>
        <w:rPr>
          <w:rFonts w:hint="eastAsia" w:ascii="仿宋" w:hAnsi="仿宋" w:eastAsia="仿宋" w:cs="仿宋"/>
          <w:szCs w:val="21"/>
        </w:rPr>
        <w:t>。</w:t>
      </w:r>
    </w:p>
    <w:p w14:paraId="3A240E8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争议评审小组成员的报酬承担方式：</w:t>
      </w:r>
      <w:r>
        <w:rPr>
          <w:rFonts w:hint="eastAsia" w:ascii="仿宋" w:hAnsi="仿宋" w:eastAsia="仿宋" w:cs="仿宋"/>
          <w:szCs w:val="21"/>
          <w:u w:val="single"/>
        </w:rPr>
        <w:t xml:space="preserve">        /             </w:t>
      </w:r>
      <w:r>
        <w:rPr>
          <w:rFonts w:hint="eastAsia" w:ascii="仿宋" w:hAnsi="仿宋" w:eastAsia="仿宋" w:cs="仿宋"/>
          <w:szCs w:val="21"/>
        </w:rPr>
        <w:t>。</w:t>
      </w:r>
    </w:p>
    <w:p w14:paraId="144E63D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其他事项的约定：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1E588F7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20.3.2 争议评审小组的决定</w:t>
      </w:r>
    </w:p>
    <w:p w14:paraId="46856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合同当事人关于本项的约定：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0808BC1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3" w:name="_Toc24908"/>
      <w:r>
        <w:rPr>
          <w:rFonts w:hint="eastAsia" w:ascii="仿宋" w:hAnsi="仿宋" w:eastAsia="仿宋" w:cs="仿宋"/>
          <w:sz w:val="24"/>
          <w:szCs w:val="24"/>
        </w:rPr>
        <w:t>20.4仲裁或诉讼</w:t>
      </w:r>
      <w:bookmarkEnd w:id="501"/>
      <w:bookmarkEnd w:id="523"/>
    </w:p>
    <w:p w14:paraId="52259F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因合同及合同有关事项发生的争议，按下列第</w:t>
      </w:r>
      <w:r>
        <w:rPr>
          <w:rFonts w:hint="eastAsia" w:ascii="仿宋" w:hAnsi="仿宋" w:eastAsia="仿宋" w:cs="仿宋"/>
          <w:szCs w:val="21"/>
          <w:u w:val="single"/>
        </w:rPr>
        <w:t xml:space="preserve">  (2)   </w:t>
      </w:r>
      <w:r>
        <w:rPr>
          <w:rFonts w:hint="eastAsia" w:ascii="仿宋" w:hAnsi="仿宋" w:eastAsia="仿宋" w:cs="仿宋"/>
          <w:szCs w:val="21"/>
        </w:rPr>
        <w:t>种方式解决：</w:t>
      </w:r>
    </w:p>
    <w:p w14:paraId="086A412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（1）向</w:t>
      </w:r>
      <w:r>
        <w:rPr>
          <w:rFonts w:hint="eastAsia" w:ascii="仿宋" w:hAnsi="仿宋" w:eastAsia="仿宋" w:cs="仿宋"/>
          <w:szCs w:val="21"/>
          <w:u w:val="single"/>
        </w:rPr>
        <w:t xml:space="preserve">                     </w:t>
      </w:r>
      <w:r>
        <w:rPr>
          <w:rFonts w:hint="eastAsia" w:ascii="仿宋" w:hAnsi="仿宋" w:eastAsia="仿宋" w:cs="仿宋"/>
          <w:szCs w:val="21"/>
        </w:rPr>
        <w:t>仲裁委员会申请仲裁；</w:t>
      </w:r>
    </w:p>
    <w:p w14:paraId="6F514DB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（2）向</w:t>
      </w:r>
      <w:r>
        <w:rPr>
          <w:rFonts w:hint="eastAsia" w:ascii="仿宋" w:hAnsi="仿宋" w:eastAsia="仿宋" w:cs="仿宋"/>
          <w:szCs w:val="21"/>
          <w:u w:val="single"/>
        </w:rPr>
        <w:t xml:space="preserve">   发包人所在地  </w:t>
      </w:r>
      <w:r>
        <w:rPr>
          <w:rFonts w:hint="eastAsia" w:ascii="仿宋" w:hAnsi="仿宋" w:eastAsia="仿宋" w:cs="仿宋"/>
          <w:szCs w:val="21"/>
        </w:rPr>
        <w:t>人民法院起诉。</w:t>
      </w:r>
      <w:bookmarkEnd w:id="502"/>
      <w:bookmarkEnd w:id="503"/>
      <w:bookmarkEnd w:id="504"/>
      <w:bookmarkEnd w:id="505"/>
      <w:bookmarkEnd w:id="506"/>
      <w:bookmarkEnd w:id="507"/>
    </w:p>
    <w:p w14:paraId="70C08893">
      <w:pPr>
        <w:adjustRightInd w:val="0"/>
        <w:snapToGrid w:val="0"/>
        <w:spacing w:before="156" w:beforeLines="50" w:line="360" w:lineRule="auto"/>
        <w:rPr>
          <w:rFonts w:hint="eastAsia" w:ascii="仿宋" w:hAnsi="仿宋" w:eastAsia="仿宋" w:cs="仿宋"/>
        </w:rPr>
      </w:pPr>
      <w:r>
        <w:rPr>
          <w:rFonts w:hint="eastAsia" w:ascii="仿宋" w:hAnsi="仿宋" w:eastAsia="仿宋" w:cs="仿宋"/>
          <w:szCs w:val="21"/>
        </w:rPr>
        <w:br w:type="page"/>
      </w:r>
    </w:p>
    <w:bookmarkEnd w:id="336"/>
    <w:bookmarkEnd w:id="337"/>
    <w:bookmarkEnd w:id="338"/>
    <w:p w14:paraId="265A8C20">
      <w:pPr>
        <w:pStyle w:val="4"/>
        <w:rPr>
          <w:rFonts w:hint="eastAsia" w:ascii="仿宋" w:hAnsi="仿宋" w:eastAsia="仿宋" w:cs="仿宋"/>
          <w:sz w:val="21"/>
          <w:szCs w:val="21"/>
        </w:rPr>
      </w:pPr>
      <w:bookmarkStart w:id="524" w:name="_Toc199775035"/>
      <w:bookmarkStart w:id="525" w:name="_Toc24786"/>
      <w:r>
        <w:rPr>
          <w:rFonts w:hint="eastAsia" w:ascii="仿宋" w:hAnsi="仿宋" w:eastAsia="仿宋" w:cs="仿宋"/>
          <w:sz w:val="21"/>
          <w:szCs w:val="21"/>
        </w:rPr>
        <w:t>附件4-1 工程质量保修书</w:t>
      </w:r>
      <w:bookmarkEnd w:id="524"/>
      <w:bookmarkEnd w:id="525"/>
    </w:p>
    <w:p w14:paraId="7ABE62E4">
      <w:pPr>
        <w:spacing w:line="360" w:lineRule="auto"/>
        <w:jc w:val="center"/>
        <w:rPr>
          <w:rFonts w:hint="eastAsia" w:ascii="仿宋" w:hAnsi="仿宋" w:eastAsia="仿宋" w:cs="仿宋"/>
          <w:b/>
          <w:sz w:val="28"/>
          <w:szCs w:val="28"/>
        </w:rPr>
      </w:pPr>
      <w:bookmarkStart w:id="526" w:name="_Hlk198277920"/>
      <w:r>
        <w:rPr>
          <w:rFonts w:hint="eastAsia" w:ascii="仿宋" w:hAnsi="仿宋" w:eastAsia="仿宋" w:cs="仿宋"/>
          <w:b/>
          <w:sz w:val="28"/>
          <w:szCs w:val="28"/>
        </w:rPr>
        <w:t>工程质量保修书</w:t>
      </w:r>
    </w:p>
    <w:bookmarkEnd w:id="526"/>
    <w:p w14:paraId="74E4B8A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58D4B1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承包人（全称）：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885A8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发包人和承包人根据《中华人民共和国建筑法》和《建设工程质量管理条例》，经协商一致就</w:t>
      </w:r>
      <w:r>
        <w:rPr>
          <w:rFonts w:hint="eastAsia" w:ascii="仿宋" w:hAnsi="仿宋" w:eastAsia="仿宋" w:cs="仿宋"/>
          <w:szCs w:val="21"/>
          <w:u w:val="single"/>
        </w:rPr>
        <w:t xml:space="preserve">                    </w:t>
      </w:r>
      <w:r>
        <w:rPr>
          <w:rFonts w:hint="eastAsia" w:ascii="仿宋" w:hAnsi="仿宋" w:eastAsia="仿宋" w:cs="仿宋"/>
          <w:szCs w:val="21"/>
        </w:rPr>
        <w:t xml:space="preserve">（工程全称）签订工程质量保修书。 </w:t>
      </w:r>
    </w:p>
    <w:p w14:paraId="5A8B56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一、工程质量保修范围和内容 </w:t>
      </w:r>
    </w:p>
    <w:p w14:paraId="2E939CA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仿宋" w:hAnsi="仿宋" w:eastAsia="仿宋" w:cs="仿宋"/>
          <w:szCs w:val="21"/>
        </w:rPr>
      </w:pPr>
      <w:r>
        <w:rPr>
          <w:rFonts w:hint="eastAsia" w:ascii="仿宋" w:hAnsi="仿宋" w:eastAsia="仿宋" w:cs="仿宋"/>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仿宋" w:hAnsi="仿宋" w:eastAsia="仿宋" w:cs="仿宋"/>
          <w:color w:val="000099"/>
          <w:szCs w:val="21"/>
          <w:u w:val="single"/>
        </w:rPr>
      </w:pPr>
      <w:r>
        <w:rPr>
          <w:rFonts w:hint="eastAsia" w:ascii="仿宋" w:hAnsi="仿宋" w:eastAsia="仿宋" w:cs="仿宋"/>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二、质量保修期 </w:t>
      </w:r>
    </w:p>
    <w:p w14:paraId="4D484BC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2．屋面防水工程、有防水要求的卫生间、房间和外墙面的防渗为</w:t>
      </w:r>
      <w:r>
        <w:rPr>
          <w:rFonts w:hint="eastAsia" w:ascii="仿宋" w:hAnsi="仿宋" w:eastAsia="仿宋" w:cs="仿宋"/>
          <w:szCs w:val="21"/>
          <w:u w:val="single"/>
        </w:rPr>
        <w:t xml:space="preserve">  5   </w:t>
      </w:r>
      <w:r>
        <w:rPr>
          <w:rFonts w:hint="eastAsia" w:ascii="仿宋" w:hAnsi="仿宋" w:eastAsia="仿宋" w:cs="仿宋"/>
          <w:szCs w:val="21"/>
        </w:rPr>
        <w:t xml:space="preserve">年； </w:t>
      </w:r>
    </w:p>
    <w:p w14:paraId="63CB623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3．装修工程为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0C83C800">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4．电气管线、给排水管道、设备安装工程为</w:t>
      </w:r>
      <w:r>
        <w:rPr>
          <w:rFonts w:hint="eastAsia" w:ascii="仿宋" w:hAnsi="仿宋" w:eastAsia="仿宋" w:cs="仿宋"/>
          <w:szCs w:val="21"/>
          <w:u w:val="single"/>
        </w:rPr>
        <w:t xml:space="preserve">    2      </w:t>
      </w:r>
      <w:r>
        <w:rPr>
          <w:rFonts w:hint="eastAsia" w:ascii="仿宋" w:hAnsi="仿宋" w:eastAsia="仿宋" w:cs="仿宋"/>
          <w:szCs w:val="21"/>
        </w:rPr>
        <w:t>年；</w:t>
      </w:r>
    </w:p>
    <w:p w14:paraId="369C70AE">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5．供热与供冷系统为</w:t>
      </w:r>
      <w:r>
        <w:rPr>
          <w:rFonts w:hint="eastAsia" w:ascii="仿宋" w:hAnsi="仿宋" w:eastAsia="仿宋" w:cs="仿宋"/>
          <w:szCs w:val="21"/>
          <w:u w:val="single"/>
        </w:rPr>
        <w:t xml:space="preserve">      2     </w:t>
      </w:r>
      <w:r>
        <w:rPr>
          <w:rFonts w:hint="eastAsia" w:ascii="仿宋" w:hAnsi="仿宋" w:eastAsia="仿宋" w:cs="仿宋"/>
          <w:szCs w:val="21"/>
        </w:rPr>
        <w:t xml:space="preserve">个采暖期、供冷期； </w:t>
      </w:r>
    </w:p>
    <w:p w14:paraId="2A9BA465">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6．住宅小区内的给排水设施、道路等配套工程为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2FFE80B9">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7．其他项目保修期限约定如下：</w:t>
      </w:r>
    </w:p>
    <w:p w14:paraId="519CFE5D">
      <w:pPr>
        <w:adjustRightInd w:val="0"/>
        <w:snapToGrid w:val="0"/>
        <w:spacing w:line="360" w:lineRule="auto"/>
        <w:ind w:firstLine="480"/>
        <w:rPr>
          <w:rFonts w:hint="eastAsia" w:ascii="仿宋" w:hAnsi="仿宋" w:eastAsia="仿宋" w:cs="仿宋"/>
          <w:szCs w:val="21"/>
          <w:u w:val="single"/>
        </w:rPr>
      </w:pPr>
      <w:r>
        <w:rPr>
          <w:rFonts w:hint="eastAsia" w:ascii="仿宋" w:hAnsi="仿宋" w:eastAsia="仿宋" w:cs="仿宋"/>
          <w:szCs w:val="21"/>
          <w:u w:val="single"/>
        </w:rPr>
        <w:t>①市政道路、路基、路面工程为     2     年；</w:t>
      </w:r>
    </w:p>
    <w:p w14:paraId="0ED728BA">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②绿化工程: </w:t>
      </w:r>
      <w:r>
        <w:rPr>
          <w:rFonts w:hint="eastAsia" w:ascii="仿宋" w:hAnsi="仿宋" w:eastAsia="仿宋" w:cs="仿宋"/>
          <w:bCs/>
          <w:szCs w:val="21"/>
          <w:u w:val="single"/>
        </w:rPr>
        <w:t>乔木、灌木、地被植物包成活3 年</w:t>
      </w:r>
      <w:r>
        <w:rPr>
          <w:rFonts w:hint="eastAsia" w:ascii="仿宋" w:hAnsi="仿宋" w:eastAsia="仿宋" w:cs="仿宋"/>
          <w:szCs w:val="21"/>
          <w:u w:val="single"/>
        </w:rPr>
        <w:t>；</w:t>
      </w:r>
    </w:p>
    <w:p w14:paraId="6F42337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③景观工程: </w:t>
      </w:r>
      <w:r>
        <w:rPr>
          <w:rFonts w:hint="eastAsia" w:ascii="仿宋" w:hAnsi="仿宋" w:eastAsia="仿宋" w:cs="仿宋"/>
          <w:bCs/>
          <w:szCs w:val="21"/>
          <w:u w:val="single"/>
        </w:rPr>
        <w:t xml:space="preserve">景观构筑物保修3 </w:t>
      </w:r>
      <w:r>
        <w:rPr>
          <w:rFonts w:hint="eastAsia" w:ascii="仿宋" w:hAnsi="仿宋" w:eastAsia="仿宋" w:cs="仿宋"/>
          <w:szCs w:val="21"/>
          <w:u w:val="single"/>
        </w:rPr>
        <w:t>年。</w:t>
      </w:r>
    </w:p>
    <w:p w14:paraId="59BD82DF">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④其他项目    3    年。</w:t>
      </w:r>
    </w:p>
    <w:p w14:paraId="56527DA7">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质量保修期自工程竣工验收合格之日起计算。</w:t>
      </w:r>
    </w:p>
    <w:p w14:paraId="35AB44F0">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 xml:space="preserve">三、缺陷责任期 </w:t>
      </w:r>
    </w:p>
    <w:p w14:paraId="068079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工程缺陷责任期为</w:t>
      </w:r>
      <w:r>
        <w:rPr>
          <w:rFonts w:hint="eastAsia" w:ascii="仿宋" w:hAnsi="仿宋" w:eastAsia="仿宋" w:cs="仿宋"/>
          <w:szCs w:val="21"/>
          <w:u w:val="single"/>
        </w:rPr>
        <w:t xml:space="preserve"> 24  </w:t>
      </w:r>
      <w:r>
        <w:rPr>
          <w:rFonts w:hint="eastAsia" w:ascii="仿宋" w:hAnsi="仿宋" w:eastAsia="仿宋" w:cs="仿宋"/>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仿宋" w:hAnsi="仿宋" w:eastAsia="仿宋" w:cs="仿宋"/>
          <w:szCs w:val="21"/>
          <w:lang w:val="zh-CN"/>
        </w:rPr>
      </w:pPr>
      <w:r>
        <w:rPr>
          <w:rFonts w:hint="eastAsia" w:ascii="仿宋" w:hAnsi="仿宋" w:eastAsia="仿宋" w:cs="仿宋"/>
          <w:szCs w:val="21"/>
          <w:lang w:val="zh-CN"/>
        </w:rPr>
        <w:t>缺陷责任期终止后，发包人应退还剩余的质量保证金。工程质量保证金按本工程结算价款的</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计算，质量保证金银行利息为</w:t>
      </w:r>
      <w:r>
        <w:rPr>
          <w:rFonts w:hint="eastAsia" w:ascii="仿宋" w:hAnsi="仿宋" w:eastAsia="仿宋" w:cs="仿宋"/>
          <w:szCs w:val="21"/>
          <w:u w:val="single"/>
          <w:lang w:val="zh-CN"/>
        </w:rPr>
        <w:t xml:space="preserve">        </w:t>
      </w:r>
      <w:r>
        <w:rPr>
          <w:rFonts w:hint="eastAsia" w:ascii="仿宋" w:hAnsi="仿宋" w:eastAsia="仿宋" w:cs="仿宋"/>
          <w:szCs w:val="21"/>
          <w:lang w:val="zh-CN"/>
        </w:rPr>
        <w:t>。</w:t>
      </w:r>
    </w:p>
    <w:p w14:paraId="18EA1EC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四、质量保修责任 </w:t>
      </w:r>
    </w:p>
    <w:p w14:paraId="68AB4E5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4．质量保修完成后，由发包人组织验收。 </w:t>
      </w:r>
    </w:p>
    <w:p w14:paraId="32D8ED8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五、保修费用 </w:t>
      </w:r>
    </w:p>
    <w:p w14:paraId="471CB02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保修费用由造成质量缺陷的责任方承担。 </w:t>
      </w:r>
    </w:p>
    <w:p w14:paraId="329EA1C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六、双方约定的其他工程质量保修事项：</w:t>
      </w:r>
      <w:r>
        <w:rPr>
          <w:rFonts w:hint="eastAsia" w:ascii="仿宋" w:hAnsi="仿宋" w:eastAsia="仿宋" w:cs="仿宋"/>
          <w:szCs w:val="21"/>
          <w:u w:val="single"/>
        </w:rPr>
        <w:t xml:space="preserve">  参见其他相关文件或另行协商</w:t>
      </w:r>
      <w:r>
        <w:rPr>
          <w:rFonts w:hint="eastAsia" w:ascii="仿宋" w:hAnsi="仿宋" w:eastAsia="仿宋" w:cs="仿宋"/>
          <w:szCs w:val="21"/>
        </w:rPr>
        <w:t>。</w:t>
      </w:r>
    </w:p>
    <w:p w14:paraId="0AB158C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仿宋" w:hAnsi="仿宋" w:eastAsia="仿宋" w:cs="仿宋"/>
          <w:szCs w:val="21"/>
        </w:rPr>
      </w:pPr>
    </w:p>
    <w:p w14:paraId="5799050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发包人（公章）：</w:t>
      </w:r>
      <w:r>
        <w:rPr>
          <w:rFonts w:hint="eastAsia" w:ascii="仿宋" w:hAnsi="仿宋" w:eastAsia="仿宋" w:cs="仿宋"/>
          <w:szCs w:val="21"/>
          <w:u w:val="single"/>
        </w:rPr>
        <w:t xml:space="preserve">                </w:t>
      </w:r>
      <w:r>
        <w:rPr>
          <w:rFonts w:hint="eastAsia" w:ascii="仿宋" w:hAnsi="仿宋" w:eastAsia="仿宋" w:cs="仿宋"/>
          <w:szCs w:val="21"/>
        </w:rPr>
        <w:t xml:space="preserve">     承包人（公章）：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62DA3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地址：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5AA02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法定代表人（签字）：</w:t>
      </w:r>
      <w:r>
        <w:rPr>
          <w:rFonts w:hint="eastAsia" w:ascii="仿宋" w:hAnsi="仿宋" w:eastAsia="仿宋" w:cs="仿宋"/>
          <w:szCs w:val="21"/>
          <w:u w:val="single"/>
        </w:rPr>
        <w:t xml:space="preserve">                </w:t>
      </w:r>
      <w:r>
        <w:rPr>
          <w:rFonts w:hint="eastAsia" w:ascii="仿宋" w:hAnsi="仿宋" w:eastAsia="仿宋" w:cs="仿宋"/>
          <w:szCs w:val="21"/>
        </w:rPr>
        <w:t xml:space="preserve"> 法定代表人（签字）：</w:t>
      </w:r>
      <w:r>
        <w:rPr>
          <w:rFonts w:hint="eastAsia" w:ascii="仿宋" w:hAnsi="仿宋" w:eastAsia="仿宋" w:cs="仿宋"/>
          <w:szCs w:val="21"/>
          <w:u w:val="single"/>
        </w:rPr>
        <w:t xml:space="preserve">              </w:t>
      </w:r>
    </w:p>
    <w:p w14:paraId="52BE39F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委托代理人（签字）：</w:t>
      </w:r>
      <w:r>
        <w:rPr>
          <w:rFonts w:hint="eastAsia" w:ascii="仿宋" w:hAnsi="仿宋" w:eastAsia="仿宋" w:cs="仿宋"/>
          <w:szCs w:val="21"/>
          <w:u w:val="single"/>
        </w:rPr>
        <w:t xml:space="preserve">                 </w:t>
      </w:r>
      <w:r>
        <w:rPr>
          <w:rFonts w:hint="eastAsia" w:ascii="仿宋" w:hAnsi="仿宋" w:eastAsia="仿宋" w:cs="仿宋"/>
          <w:szCs w:val="21"/>
        </w:rPr>
        <w:t>委托代理人（签字）：</w:t>
      </w:r>
      <w:r>
        <w:rPr>
          <w:rFonts w:hint="eastAsia" w:ascii="仿宋" w:hAnsi="仿宋" w:eastAsia="仿宋" w:cs="仿宋"/>
          <w:szCs w:val="21"/>
          <w:u w:val="single"/>
        </w:rPr>
        <w:t xml:space="preserve">              </w:t>
      </w:r>
    </w:p>
    <w:p w14:paraId="66C30EF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21660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0540E0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开户银行：</w:t>
      </w:r>
      <w:r>
        <w:rPr>
          <w:rFonts w:hint="eastAsia" w:ascii="仿宋" w:hAnsi="仿宋" w:eastAsia="仿宋" w:cs="仿宋"/>
          <w:szCs w:val="21"/>
          <w:u w:val="single"/>
        </w:rPr>
        <w:t xml:space="preserve">                          </w:t>
      </w:r>
      <w:r>
        <w:rPr>
          <w:rFonts w:hint="eastAsia" w:ascii="仿宋" w:hAnsi="仿宋" w:eastAsia="仿宋" w:cs="仿宋"/>
          <w:szCs w:val="21"/>
        </w:rPr>
        <w:t>开户银行：</w:t>
      </w:r>
      <w:r>
        <w:rPr>
          <w:rFonts w:hint="eastAsia" w:ascii="仿宋" w:hAnsi="仿宋" w:eastAsia="仿宋" w:cs="仿宋"/>
          <w:szCs w:val="21"/>
          <w:u w:val="single"/>
        </w:rPr>
        <w:t xml:space="preserve">                     </w:t>
      </w:r>
    </w:p>
    <w:p w14:paraId="63AA390B">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账号：</w:t>
      </w:r>
      <w:r>
        <w:rPr>
          <w:rFonts w:hint="eastAsia" w:ascii="仿宋" w:hAnsi="仿宋" w:eastAsia="仿宋" w:cs="仿宋"/>
          <w:szCs w:val="21"/>
          <w:u w:val="single"/>
        </w:rPr>
        <w:t xml:space="preserve">                              </w:t>
      </w:r>
      <w:r>
        <w:rPr>
          <w:rFonts w:hint="eastAsia" w:ascii="仿宋" w:hAnsi="仿宋" w:eastAsia="仿宋" w:cs="仿宋"/>
          <w:szCs w:val="21"/>
        </w:rPr>
        <w:t>账号：</w:t>
      </w:r>
      <w:r>
        <w:rPr>
          <w:rFonts w:hint="eastAsia" w:ascii="仿宋" w:hAnsi="仿宋" w:eastAsia="仿宋" w:cs="仿宋"/>
          <w:szCs w:val="21"/>
          <w:u w:val="single"/>
        </w:rPr>
        <w:t xml:space="preserve">                            </w:t>
      </w:r>
    </w:p>
    <w:p w14:paraId="145B3E6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r>
        <w:rPr>
          <w:rFonts w:hint="eastAsia" w:ascii="仿宋" w:hAnsi="仿宋" w:eastAsia="仿宋" w:cs="仿宋"/>
          <w:szCs w:val="21"/>
        </w:rPr>
        <w:t>邮政编码：</w:t>
      </w:r>
      <w:r>
        <w:rPr>
          <w:rFonts w:hint="eastAsia" w:ascii="仿宋" w:hAnsi="仿宋" w:eastAsia="仿宋" w:cs="仿宋"/>
          <w:szCs w:val="21"/>
          <w:u w:val="single"/>
        </w:rPr>
        <w:t xml:space="preserve">                        </w:t>
      </w:r>
    </w:p>
    <w:p w14:paraId="0B76B6DD">
      <w:pPr>
        <w:adjustRightInd w:val="0"/>
        <w:snapToGrid w:val="0"/>
        <w:spacing w:line="360" w:lineRule="auto"/>
        <w:ind w:firstLine="420" w:firstLineChars="200"/>
        <w:jc w:val="left"/>
        <w:rPr>
          <w:rFonts w:hint="eastAsia" w:ascii="仿宋" w:hAnsi="仿宋" w:eastAsia="仿宋" w:cs="仿宋"/>
          <w:bCs/>
          <w:szCs w:val="21"/>
        </w:rPr>
      </w:pPr>
    </w:p>
    <w:bookmarkEnd w:id="324"/>
    <w:p w14:paraId="50C2640B">
      <w:pPr>
        <w:pStyle w:val="2"/>
        <w:rPr>
          <w:rFonts w:hint="eastAsia" w:ascii="仿宋" w:hAnsi="仿宋" w:eastAsia="仿宋" w:cs="仿宋"/>
        </w:r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5"/>
    <w:p w14:paraId="3645FFFA">
      <w:pPr>
        <w:pStyle w:val="2"/>
        <w:rPr>
          <w:rFonts w:hint="eastAsia" w:ascii="仿宋" w:hAnsi="仿宋" w:eastAsia="仿宋" w:cs="仿宋"/>
          <w:sz w:val="32"/>
          <w:szCs w:val="32"/>
        </w:rPr>
      </w:pPr>
      <w:bookmarkStart w:id="527" w:name="_Toc19628646"/>
      <w:bookmarkStart w:id="528" w:name="_Toc7877"/>
      <w:r>
        <w:rPr>
          <w:rFonts w:hint="eastAsia" w:ascii="仿宋" w:hAnsi="仿宋" w:eastAsia="仿宋" w:cs="仿宋"/>
          <w:sz w:val="32"/>
          <w:szCs w:val="32"/>
        </w:rPr>
        <w:t>第五章 响应文件</w:t>
      </w:r>
      <w:bookmarkEnd w:id="527"/>
      <w:r>
        <w:rPr>
          <w:rFonts w:hint="eastAsia" w:ascii="仿宋" w:hAnsi="仿宋" w:eastAsia="仿宋" w:cs="仿宋"/>
          <w:sz w:val="32"/>
          <w:szCs w:val="32"/>
        </w:rPr>
        <w:t>格式</w:t>
      </w:r>
      <w:bookmarkEnd w:id="528"/>
    </w:p>
    <w:p w14:paraId="3679D77D">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目录</w:t>
      </w:r>
    </w:p>
    <w:p w14:paraId="56FC8819">
      <w:pPr>
        <w:adjustRightInd w:val="0"/>
        <w:snapToGrid w:val="0"/>
        <w:spacing w:before="156" w:beforeLines="50" w:line="360" w:lineRule="auto"/>
        <w:ind w:firstLine="422" w:firstLineChars="200"/>
        <w:jc w:val="left"/>
        <w:rPr>
          <w:rFonts w:hint="eastAsia" w:ascii="仿宋" w:hAnsi="仿宋" w:eastAsia="仿宋" w:cs="仿宋"/>
          <w:b/>
          <w:bCs/>
          <w:szCs w:val="21"/>
        </w:rPr>
      </w:pPr>
      <w:bookmarkStart w:id="529" w:name="_Hlk199775841"/>
      <w:bookmarkStart w:id="530" w:name="_Hlk197453333"/>
      <w:r>
        <w:rPr>
          <w:rFonts w:hint="eastAsia" w:ascii="仿宋" w:hAnsi="仿宋" w:eastAsia="仿宋" w:cs="仿宋"/>
          <w:b/>
          <w:bCs/>
          <w:szCs w:val="21"/>
        </w:rPr>
        <w:t>第一部分 资格证明文件</w:t>
      </w:r>
    </w:p>
    <w:p w14:paraId="30FE1C1F">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（1）声明函</w:t>
      </w:r>
    </w:p>
    <w:p w14:paraId="1F89A077">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（3）联合协议（联合体适用）</w:t>
      </w:r>
    </w:p>
    <w:p w14:paraId="3B9559D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（4）分包意向协议（分包适用）</w:t>
      </w:r>
    </w:p>
    <w:p w14:paraId="6BA3666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（5）中小企业的证明材料</w:t>
      </w:r>
    </w:p>
    <w:p w14:paraId="769BDE65">
      <w:pPr>
        <w:adjustRightInd w:val="0"/>
        <w:snapToGrid w:val="0"/>
        <w:spacing w:before="156" w:beforeLines="50" w:line="360" w:lineRule="auto"/>
        <w:ind w:firstLine="420" w:firstLineChars="200"/>
        <w:jc w:val="left"/>
        <w:rPr>
          <w:rFonts w:hint="eastAsia" w:ascii="仿宋" w:hAnsi="仿宋" w:eastAsia="仿宋" w:cs="仿宋"/>
          <w:color w:val="FF0000"/>
          <w:szCs w:val="21"/>
        </w:rPr>
      </w:pPr>
      <w:r>
        <w:rPr>
          <w:rFonts w:hint="eastAsia" w:ascii="仿宋" w:hAnsi="仿宋" w:eastAsia="仿宋" w:cs="仿宋"/>
          <w:szCs w:val="21"/>
        </w:rPr>
        <w:t>（6）资格审查资料</w:t>
      </w:r>
    </w:p>
    <w:p w14:paraId="759B57DE">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（7）采购需求的响应</w:t>
      </w:r>
    </w:p>
    <w:p w14:paraId="47C525D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（8）采购需求偏离表</w:t>
      </w:r>
    </w:p>
    <w:p w14:paraId="714963B2">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第三部分 报价文件</w:t>
      </w:r>
    </w:p>
    <w:p w14:paraId="2782A58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（9）首次报价一览表</w:t>
      </w:r>
    </w:p>
    <w:p w14:paraId="5A148A8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（10）已标价的工程量清单</w:t>
      </w:r>
    </w:p>
    <w:p w14:paraId="611415A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（11）节能产品、环境标志产品清单</w:t>
      </w:r>
    </w:p>
    <w:p w14:paraId="41C93B4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（12）其他资料</w:t>
      </w:r>
    </w:p>
    <w:bookmarkEnd w:id="529"/>
    <w:bookmarkEnd w:id="530"/>
    <w:p w14:paraId="661B029F">
      <w:pPr>
        <w:spacing w:line="360" w:lineRule="exact"/>
        <w:jc w:val="center"/>
        <w:rPr>
          <w:rFonts w:hint="eastAsia" w:ascii="仿宋" w:hAnsi="仿宋" w:eastAsia="仿宋" w:cs="仿宋"/>
          <w:b/>
          <w:sz w:val="32"/>
          <w:szCs w:val="32"/>
        </w:rPr>
      </w:pPr>
    </w:p>
    <w:p w14:paraId="35407D1B">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rPr>
        <w:br w:type="page"/>
      </w:r>
    </w:p>
    <w:p w14:paraId="060C4B81">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hint="eastAsia" w:ascii="仿宋" w:hAnsi="仿宋" w:eastAsia="仿宋" w:cs="仿宋"/>
          <w:color w:val="000000"/>
          <w:sz w:val="32"/>
          <w:szCs w:val="32"/>
        </w:rPr>
      </w:pPr>
    </w:p>
    <w:p w14:paraId="7FDB7BCC">
      <w:pPr>
        <w:adjustRightInd w:val="0"/>
        <w:snapToGrid w:val="0"/>
        <w:spacing w:line="360" w:lineRule="auto"/>
        <w:jc w:val="center"/>
        <w:rPr>
          <w:rFonts w:hint="eastAsia" w:ascii="仿宋" w:hAnsi="仿宋" w:eastAsia="仿宋" w:cs="仿宋"/>
          <w:color w:val="000000"/>
          <w:sz w:val="32"/>
          <w:szCs w:val="32"/>
        </w:rPr>
      </w:pPr>
    </w:p>
    <w:p w14:paraId="22294C54">
      <w:pPr>
        <w:adjustRightInd w:val="0"/>
        <w:snapToGrid w:val="0"/>
        <w:spacing w:line="360" w:lineRule="auto"/>
        <w:jc w:val="center"/>
        <w:rPr>
          <w:rFonts w:hint="eastAsia" w:ascii="仿宋" w:hAnsi="仿宋" w:eastAsia="仿宋" w:cs="仿宋"/>
          <w:color w:val="000000"/>
          <w:sz w:val="32"/>
          <w:szCs w:val="32"/>
        </w:rPr>
      </w:pPr>
    </w:p>
    <w:p w14:paraId="1250E3C1">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43E1CA9">
      <w:pPr>
        <w:pStyle w:val="3"/>
        <w:adjustRightInd w:val="0"/>
        <w:snapToGrid w:val="0"/>
        <w:jc w:val="center"/>
        <w:rPr>
          <w:rFonts w:hint="eastAsia" w:ascii="仿宋" w:hAnsi="仿宋" w:eastAsia="仿宋" w:cs="仿宋"/>
          <w:sz w:val="44"/>
          <w:szCs w:val="44"/>
        </w:rPr>
      </w:pPr>
      <w:bookmarkStart w:id="531" w:name="_Toc197615246"/>
      <w:bookmarkStart w:id="532" w:name="_Toc6218"/>
      <w:r>
        <w:rPr>
          <w:rFonts w:hint="eastAsia" w:ascii="仿宋" w:hAnsi="仿宋" w:eastAsia="仿宋" w:cs="仿宋"/>
          <w:sz w:val="44"/>
          <w:szCs w:val="44"/>
        </w:rPr>
        <w:t>第一部分 资格证明文件</w:t>
      </w:r>
      <w:bookmarkEnd w:id="531"/>
      <w:bookmarkEnd w:id="532"/>
    </w:p>
    <w:p w14:paraId="1DDE460E">
      <w:pPr>
        <w:adjustRightInd w:val="0"/>
        <w:snapToGrid w:val="0"/>
        <w:spacing w:line="360" w:lineRule="auto"/>
        <w:rPr>
          <w:rFonts w:hint="eastAsia" w:ascii="仿宋" w:hAnsi="仿宋" w:eastAsia="仿宋" w:cs="仿宋"/>
          <w:b/>
          <w:sz w:val="32"/>
          <w:szCs w:val="32"/>
        </w:rPr>
      </w:pPr>
    </w:p>
    <w:p w14:paraId="7C007E0C">
      <w:pPr>
        <w:ind w:firstLine="2160" w:firstLineChars="600"/>
        <w:rPr>
          <w:rFonts w:hint="eastAsia" w:ascii="仿宋" w:hAnsi="仿宋" w:eastAsia="仿宋" w:cs="仿宋"/>
          <w:bCs/>
          <w:sz w:val="36"/>
          <w:szCs w:val="36"/>
        </w:rPr>
      </w:pP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39F08C1E">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C3C3B2E">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0DB73D37">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49B410DD">
      <w:pPr>
        <w:adjustRightInd w:val="0"/>
        <w:snapToGrid w:val="0"/>
        <w:spacing w:line="360" w:lineRule="auto"/>
        <w:jc w:val="center"/>
        <w:rPr>
          <w:rFonts w:hint="eastAsia" w:ascii="仿宋" w:hAnsi="仿宋" w:eastAsia="仿宋" w:cs="仿宋"/>
          <w:sz w:val="32"/>
          <w:szCs w:val="32"/>
        </w:rPr>
      </w:pPr>
    </w:p>
    <w:p w14:paraId="1BF7DCBB">
      <w:pPr>
        <w:adjustRightInd w:val="0"/>
        <w:snapToGrid w:val="0"/>
        <w:spacing w:line="360" w:lineRule="auto"/>
        <w:jc w:val="center"/>
        <w:rPr>
          <w:rFonts w:hint="eastAsia" w:ascii="仿宋" w:hAnsi="仿宋" w:eastAsia="仿宋" w:cs="仿宋"/>
          <w:sz w:val="32"/>
          <w:szCs w:val="32"/>
        </w:rPr>
      </w:pPr>
    </w:p>
    <w:p w14:paraId="0EDBC1BC">
      <w:pPr>
        <w:adjustRightInd w:val="0"/>
        <w:snapToGrid w:val="0"/>
        <w:spacing w:line="360" w:lineRule="auto"/>
        <w:jc w:val="center"/>
        <w:rPr>
          <w:rFonts w:hint="eastAsia" w:ascii="仿宋" w:hAnsi="仿宋" w:eastAsia="仿宋" w:cs="仿宋"/>
          <w:sz w:val="32"/>
          <w:szCs w:val="32"/>
        </w:rPr>
      </w:pPr>
    </w:p>
    <w:p w14:paraId="1FA40DEF">
      <w:pPr>
        <w:adjustRightInd w:val="0"/>
        <w:snapToGrid w:val="0"/>
        <w:spacing w:line="360" w:lineRule="auto"/>
        <w:jc w:val="center"/>
        <w:rPr>
          <w:rFonts w:hint="eastAsia" w:ascii="仿宋" w:hAnsi="仿宋" w:eastAsia="仿宋" w:cs="仿宋"/>
          <w:sz w:val="32"/>
          <w:szCs w:val="32"/>
        </w:rPr>
      </w:pPr>
    </w:p>
    <w:p w14:paraId="73B74BFC">
      <w:pPr>
        <w:adjustRightInd w:val="0"/>
        <w:snapToGrid w:val="0"/>
        <w:spacing w:line="360" w:lineRule="auto"/>
        <w:jc w:val="center"/>
        <w:rPr>
          <w:rFonts w:hint="eastAsia" w:ascii="仿宋" w:hAnsi="仿宋" w:eastAsia="仿宋" w:cs="仿宋"/>
          <w:sz w:val="32"/>
          <w:szCs w:val="32"/>
        </w:rPr>
      </w:pPr>
    </w:p>
    <w:p w14:paraId="0C9DBF49">
      <w:pPr>
        <w:adjustRightInd w:val="0"/>
        <w:snapToGrid w:val="0"/>
        <w:spacing w:line="360" w:lineRule="auto"/>
        <w:jc w:val="center"/>
        <w:rPr>
          <w:rFonts w:hint="eastAsia" w:ascii="仿宋" w:hAnsi="仿宋" w:eastAsia="仿宋" w:cs="仿宋"/>
          <w:sz w:val="32"/>
          <w:szCs w:val="32"/>
        </w:rPr>
      </w:pPr>
    </w:p>
    <w:p w14:paraId="59EAEB4C">
      <w:pPr>
        <w:adjustRightInd w:val="0"/>
        <w:snapToGrid w:val="0"/>
        <w:spacing w:line="360" w:lineRule="auto"/>
        <w:jc w:val="center"/>
        <w:rPr>
          <w:rFonts w:hint="eastAsia" w:ascii="仿宋" w:hAnsi="仿宋" w:eastAsia="仿宋" w:cs="仿宋"/>
          <w:sz w:val="32"/>
          <w:szCs w:val="32"/>
        </w:rPr>
      </w:pPr>
    </w:p>
    <w:p w14:paraId="24519A0D">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698FBD96">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356008D6">
      <w:pPr>
        <w:pStyle w:val="4"/>
        <w:jc w:val="center"/>
        <w:rPr>
          <w:rFonts w:hint="eastAsia" w:ascii="仿宋" w:hAnsi="仿宋" w:eastAsia="仿宋" w:cs="仿宋"/>
        </w:rPr>
      </w:pPr>
      <w:r>
        <w:rPr>
          <w:rFonts w:hint="eastAsia" w:ascii="仿宋" w:hAnsi="仿宋" w:eastAsia="仿宋" w:cs="仿宋"/>
        </w:rPr>
        <w:br w:type="page"/>
      </w:r>
      <w:bookmarkStart w:id="533" w:name="_Toc5835"/>
      <w:r>
        <w:rPr>
          <w:rFonts w:hint="eastAsia" w:ascii="仿宋" w:hAnsi="仿宋" w:eastAsia="仿宋" w:cs="仿宋"/>
        </w:rPr>
        <w:t>一、声明函</w:t>
      </w:r>
      <w:bookmarkEnd w:id="533"/>
    </w:p>
    <w:p w14:paraId="403FC69E">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1BD933F3">
      <w:pPr>
        <w:adjustRightInd w:val="0"/>
        <w:snapToGrid w:val="0"/>
        <w:spacing w:before="156" w:beforeLines="50" w:line="360" w:lineRule="auto"/>
        <w:ind w:firstLine="435"/>
        <w:rPr>
          <w:rFonts w:hint="eastAsia" w:ascii="仿宋" w:hAnsi="仿宋" w:eastAsia="仿宋" w:cs="仿宋"/>
          <w:szCs w:val="21"/>
        </w:rPr>
      </w:pPr>
      <w:bookmarkStart w:id="534" w:name="_Hlk201855204"/>
      <w:bookmarkStart w:id="535" w:name="_Hlk207042999"/>
      <w:r>
        <w:rPr>
          <w:rFonts w:hint="eastAsia" w:ascii="仿宋" w:hAnsi="仿宋" w:eastAsia="仿宋" w:cs="仿宋"/>
          <w:szCs w:val="21"/>
        </w:rPr>
        <w:t>经充分研究</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（采购项目编号）的磋商文件和所有相关资料，我方自愿参加贵方组织的竞争性磋商采购活动。</w:t>
      </w:r>
    </w:p>
    <w:bookmarkEnd w:id="534"/>
    <w:p w14:paraId="76AAA98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在此，我方承诺如下：</w:t>
      </w:r>
    </w:p>
    <w:p w14:paraId="0C37498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五、自愿遵守政府采购法律法规等相关规定。</w:t>
      </w:r>
    </w:p>
    <w:bookmarkEnd w:id="535"/>
    <w:p w14:paraId="313B1D2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8"/>
        </w:rPr>
        <w:t>六、</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1F10A7B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七、所提交的响应文件内容完整、真实</w:t>
      </w:r>
      <w:r>
        <w:rPr>
          <w:rFonts w:hint="eastAsia" w:ascii="仿宋" w:hAnsi="仿宋" w:eastAsia="仿宋" w:cs="仿宋"/>
          <w:bCs/>
          <w:szCs w:val="28"/>
        </w:rPr>
        <w:t>有效。由于</w:t>
      </w:r>
      <w:bookmarkStart w:id="536" w:name="_Hlk195952836"/>
      <w:r>
        <w:rPr>
          <w:rFonts w:hint="eastAsia" w:ascii="仿宋" w:hAnsi="仿宋" w:eastAsia="仿宋" w:cs="仿宋"/>
          <w:bCs/>
          <w:szCs w:val="28"/>
        </w:rPr>
        <w:t>我方</w:t>
      </w:r>
      <w:bookmarkEnd w:id="536"/>
      <w:r>
        <w:rPr>
          <w:rFonts w:hint="eastAsia" w:ascii="仿宋" w:hAnsi="仿宋" w:eastAsia="仿宋" w:cs="仿宋"/>
          <w:bCs/>
          <w:szCs w:val="28"/>
        </w:rPr>
        <w:t>提供资料不实而造成的责任和后果由我方承担。我方同意按照贵方可能要求，提供与竞争性磋商有关数据或资料。</w:t>
      </w:r>
    </w:p>
    <w:p w14:paraId="7C598375">
      <w:pPr>
        <w:pStyle w:val="24"/>
        <w:adjustRightInd w:val="0"/>
        <w:snapToGrid w:val="0"/>
        <w:spacing w:before="156" w:beforeLines="50" w:line="360" w:lineRule="auto"/>
        <w:rPr>
          <w:rFonts w:hint="eastAsia" w:ascii="仿宋" w:hAnsi="仿宋" w:eastAsia="仿宋" w:cs="仿宋"/>
        </w:rPr>
      </w:pPr>
    </w:p>
    <w:p w14:paraId="4E353B5E">
      <w:pPr>
        <w:spacing w:before="50" w:line="360" w:lineRule="auto"/>
        <w:rPr>
          <w:rFonts w:hint="eastAsia" w:ascii="仿宋" w:hAnsi="仿宋" w:eastAsia="仿宋" w:cs="仿宋"/>
          <w:szCs w:val="21"/>
        </w:rPr>
      </w:pPr>
      <w:bookmarkStart w:id="537" w:name="_Hlk199670637"/>
      <w:bookmarkStart w:id="538" w:name="_Hlk20164976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w:t>
      </w:r>
      <w:bookmarkStart w:id="539" w:name="_Hlk201431885"/>
      <w:r>
        <w:rPr>
          <w:rFonts w:hint="eastAsia" w:ascii="仿宋" w:hAnsi="仿宋" w:eastAsia="仿宋" w:cs="仿宋"/>
          <w:szCs w:val="21"/>
        </w:rPr>
        <w:t>盖单位章</w:t>
      </w:r>
      <w:bookmarkEnd w:id="539"/>
      <w:r>
        <w:rPr>
          <w:rFonts w:hint="eastAsia" w:ascii="仿宋" w:hAnsi="仿宋" w:eastAsia="仿宋" w:cs="仿宋"/>
          <w:szCs w:val="21"/>
        </w:rPr>
        <w:t>）</w:t>
      </w:r>
    </w:p>
    <w:p w14:paraId="6B3351DF">
      <w:pPr>
        <w:spacing w:before="50"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或其委托代理人：</w:t>
      </w:r>
      <w:r>
        <w:rPr>
          <w:rFonts w:hint="eastAsia" w:ascii="仿宋" w:hAnsi="仿宋" w:eastAsia="仿宋" w:cs="仿宋"/>
          <w:szCs w:val="21"/>
          <w:u w:val="single"/>
        </w:rPr>
        <w:t xml:space="preserve">          </w:t>
      </w:r>
      <w:r>
        <w:rPr>
          <w:rFonts w:hint="eastAsia" w:ascii="仿宋" w:hAnsi="仿宋" w:eastAsia="仿宋" w:cs="仿宋"/>
          <w:szCs w:val="21"/>
        </w:rPr>
        <w:t>（</w:t>
      </w:r>
      <w:bookmarkStart w:id="540" w:name="_Hlk201431906"/>
      <w:r>
        <w:rPr>
          <w:rFonts w:hint="eastAsia" w:ascii="仿宋" w:hAnsi="仿宋" w:eastAsia="仿宋" w:cs="仿宋"/>
          <w:szCs w:val="21"/>
        </w:rPr>
        <w:t>签字</w:t>
      </w:r>
      <w:bookmarkEnd w:id="540"/>
      <w:r>
        <w:rPr>
          <w:rFonts w:hint="eastAsia" w:ascii="仿宋" w:hAnsi="仿宋" w:eastAsia="仿宋" w:cs="仿宋"/>
          <w:szCs w:val="21"/>
        </w:rPr>
        <w:t>）</w:t>
      </w:r>
    </w:p>
    <w:p w14:paraId="2AD8D837">
      <w:pPr>
        <w:spacing w:before="50" w:line="360" w:lineRule="auto"/>
        <w:rPr>
          <w:rFonts w:hint="eastAsia" w:ascii="仿宋" w:hAnsi="仿宋" w:eastAsia="仿宋" w:cs="仿宋"/>
          <w:szCs w:val="21"/>
          <w:u w:val="single"/>
        </w:rPr>
      </w:pPr>
      <w:r>
        <w:rPr>
          <w:rFonts w:hint="eastAsia" w:ascii="仿宋" w:hAnsi="仿宋" w:eastAsia="仿宋" w:cs="仿宋"/>
          <w:szCs w:val="21"/>
        </w:rPr>
        <w:t>联系电话（手机）：</w:t>
      </w:r>
      <w:r>
        <w:rPr>
          <w:rFonts w:hint="eastAsia" w:ascii="仿宋" w:hAnsi="仿宋" w:eastAsia="仿宋" w:cs="仿宋"/>
          <w:szCs w:val="21"/>
          <w:u w:val="single"/>
        </w:rPr>
        <w:t xml:space="preserve">                     </w:t>
      </w:r>
    </w:p>
    <w:p w14:paraId="5BEB87BA">
      <w:pPr>
        <w:spacing w:before="50" w:line="360" w:lineRule="auto"/>
        <w:rPr>
          <w:rFonts w:hint="eastAsia" w:ascii="仿宋" w:hAnsi="仿宋" w:eastAsia="仿宋" w:cs="仿宋"/>
          <w:i/>
          <w:iCs/>
          <w:szCs w:val="21"/>
        </w:rPr>
      </w:pPr>
      <w:r>
        <w:rPr>
          <w:rFonts w:hint="eastAsia" w:ascii="仿宋" w:hAnsi="仿宋" w:eastAsia="仿宋" w:cs="仿宋"/>
          <w:szCs w:val="21"/>
        </w:rPr>
        <w:t>电子邮箱：</w:t>
      </w:r>
      <w:r>
        <w:rPr>
          <w:rFonts w:hint="eastAsia" w:ascii="仿宋" w:hAnsi="仿宋" w:eastAsia="仿宋" w:cs="仿宋"/>
          <w:szCs w:val="21"/>
          <w:u w:val="single"/>
        </w:rPr>
        <w:t xml:space="preserve">                   </w:t>
      </w:r>
    </w:p>
    <w:p w14:paraId="75C2CAED">
      <w:pPr>
        <w:spacing w:before="50" w:line="360" w:lineRule="auto"/>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537"/>
    <w:bookmarkEnd w:id="538"/>
    <w:p w14:paraId="00325FE7">
      <w:pPr>
        <w:pStyle w:val="4"/>
        <w:jc w:val="center"/>
        <w:rPr>
          <w:rFonts w:hint="eastAsia" w:ascii="仿宋" w:hAnsi="仿宋" w:eastAsia="仿宋" w:cs="仿宋"/>
          <w:b w:val="0"/>
          <w:bCs w:val="0"/>
          <w:color w:val="000000"/>
          <w:sz w:val="28"/>
          <w:szCs w:val="28"/>
        </w:rPr>
      </w:pPr>
      <w:r>
        <w:rPr>
          <w:rFonts w:hint="eastAsia" w:ascii="仿宋" w:hAnsi="仿宋" w:eastAsia="仿宋" w:cs="仿宋"/>
          <w:color w:val="000000"/>
          <w:szCs w:val="21"/>
        </w:rPr>
        <w:br w:type="page"/>
      </w:r>
    </w:p>
    <w:p w14:paraId="1FF5985A">
      <w:pPr>
        <w:pStyle w:val="4"/>
        <w:jc w:val="center"/>
        <w:rPr>
          <w:rFonts w:hint="eastAsia" w:ascii="仿宋" w:hAnsi="仿宋" w:eastAsia="仿宋" w:cs="仿宋"/>
        </w:rPr>
      </w:pPr>
      <w:bookmarkStart w:id="541" w:name="_Toc2693"/>
      <w:bookmarkStart w:id="542" w:name="_Hlk199685416"/>
      <w:r>
        <w:rPr>
          <w:rFonts w:hint="eastAsia" w:ascii="仿宋" w:hAnsi="仿宋" w:eastAsia="仿宋" w:cs="仿宋"/>
        </w:rPr>
        <w:t>二、法定代表人（单位负责人）身份证明或者授权委托书</w:t>
      </w:r>
      <w:bookmarkEnd w:id="541"/>
    </w:p>
    <w:p w14:paraId="2BE27A88">
      <w:pPr>
        <w:rPr>
          <w:rFonts w:hint="eastAsia" w:ascii="仿宋" w:hAnsi="仿宋" w:eastAsia="仿宋" w:cs="仿宋"/>
        </w:rPr>
      </w:pPr>
      <w:bookmarkStart w:id="543" w:name="_Toc199595257"/>
    </w:p>
    <w:p w14:paraId="2A8371F9">
      <w:pPr>
        <w:pStyle w:val="5"/>
        <w:keepNext w:val="0"/>
        <w:keepLines w:val="0"/>
        <w:spacing w:before="156" w:beforeLines="50" w:after="0" w:line="360" w:lineRule="auto"/>
        <w:rPr>
          <w:rFonts w:hint="eastAsia" w:ascii="仿宋" w:hAnsi="仿宋" w:eastAsia="仿宋" w:cs="仿宋"/>
          <w:sz w:val="21"/>
          <w:szCs w:val="21"/>
        </w:rPr>
      </w:pPr>
      <w:bookmarkStart w:id="544" w:name="_Toc4181"/>
      <w:r>
        <w:rPr>
          <w:rFonts w:hint="eastAsia" w:ascii="仿宋" w:hAnsi="仿宋" w:eastAsia="仿宋" w:cs="仿宋"/>
          <w:sz w:val="21"/>
          <w:szCs w:val="21"/>
        </w:rPr>
        <w:t>附件2-1</w:t>
      </w:r>
      <w:bookmarkStart w:id="545" w:name="_Hlk199255896"/>
      <w:r>
        <w:rPr>
          <w:rFonts w:hint="eastAsia" w:ascii="仿宋" w:hAnsi="仿宋" w:eastAsia="仿宋" w:cs="仿宋"/>
          <w:sz w:val="21"/>
          <w:szCs w:val="21"/>
        </w:rPr>
        <w:t>法定代表人（单位负责人）</w:t>
      </w:r>
      <w:bookmarkEnd w:id="545"/>
      <w:r>
        <w:rPr>
          <w:rFonts w:hint="eastAsia" w:ascii="仿宋" w:hAnsi="仿宋" w:eastAsia="仿宋" w:cs="仿宋"/>
          <w:sz w:val="21"/>
          <w:szCs w:val="21"/>
        </w:rPr>
        <w:t>身份证明</w:t>
      </w:r>
      <w:bookmarkEnd w:id="543"/>
      <w:bookmarkEnd w:id="544"/>
    </w:p>
    <w:p w14:paraId="0FB82AA3">
      <w:pPr>
        <w:spacing w:before="156" w:beforeLines="50" w:line="360" w:lineRule="auto"/>
        <w:jc w:val="center"/>
        <w:rPr>
          <w:rFonts w:hint="eastAsia" w:ascii="仿宋" w:hAnsi="仿宋" w:eastAsia="仿宋" w:cs="仿宋"/>
          <w:b/>
          <w:bCs/>
          <w:sz w:val="28"/>
          <w:szCs w:val="28"/>
        </w:rPr>
      </w:pPr>
      <w:bookmarkStart w:id="546" w:name="_Hlk199255962"/>
      <w:r>
        <w:rPr>
          <w:rFonts w:hint="eastAsia" w:ascii="仿宋" w:hAnsi="仿宋" w:eastAsia="仿宋" w:cs="仿宋"/>
          <w:b/>
          <w:bCs/>
          <w:sz w:val="28"/>
          <w:szCs w:val="28"/>
        </w:rPr>
        <w:t>法定代表人（单位负责人）</w:t>
      </w:r>
      <w:bookmarkEnd w:id="546"/>
      <w:r>
        <w:rPr>
          <w:rFonts w:hint="eastAsia" w:ascii="仿宋" w:hAnsi="仿宋" w:eastAsia="仿宋" w:cs="仿宋"/>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szCs w:val="21"/>
        </w:rPr>
      </w:pPr>
      <w:r>
        <w:rPr>
          <w:rFonts w:hint="eastAsia" w:ascii="仿宋" w:hAnsi="仿宋" w:eastAsia="仿宋" w:cs="仿宋"/>
          <w:color w:val="000000"/>
          <w:kern w:val="0"/>
          <w:position w:val="-4"/>
          <w:szCs w:val="21"/>
        </w:rPr>
        <w:t>供应商名</w:t>
      </w:r>
      <w:r>
        <w:rPr>
          <w:rFonts w:hint="eastAsia" w:ascii="仿宋" w:hAnsi="仿宋" w:eastAsia="仿宋" w:cs="仿宋"/>
          <w:color w:val="000000"/>
          <w:spacing w:val="-2"/>
          <w:kern w:val="0"/>
          <w:position w:val="-4"/>
          <w:szCs w:val="21"/>
        </w:rPr>
        <w:t>称</w:t>
      </w:r>
      <w:r>
        <w:rPr>
          <w:rFonts w:hint="eastAsia" w:ascii="仿宋" w:hAnsi="仿宋" w:eastAsia="仿宋" w:cs="仿宋"/>
          <w:color w:val="000000"/>
          <w:kern w:val="0"/>
          <w:position w:val="-4"/>
          <w:szCs w:val="21"/>
        </w:rPr>
        <w:t>：</w:t>
      </w:r>
      <w:r>
        <w:rPr>
          <w:rFonts w:hint="eastAsia" w:ascii="仿宋" w:hAnsi="仿宋" w:eastAsia="仿宋" w:cs="仿宋"/>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统一社会信用代码：</w:t>
      </w:r>
      <w:r>
        <w:rPr>
          <w:rFonts w:hint="eastAsia" w:ascii="仿宋" w:hAnsi="仿宋" w:eastAsia="仿宋" w:cs="仿宋"/>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注册地址：</w:t>
      </w:r>
      <w:r>
        <w:rPr>
          <w:rFonts w:hint="eastAsia" w:ascii="仿宋" w:hAnsi="仿宋" w:eastAsia="仿宋" w:cs="仿宋"/>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position w:val="-2"/>
          <w:szCs w:val="21"/>
        </w:rPr>
        <w:t>姓名</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性别</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年</w:t>
      </w:r>
      <w:r>
        <w:rPr>
          <w:rFonts w:hint="eastAsia" w:ascii="仿宋" w:hAnsi="仿宋" w:eastAsia="仿宋" w:cs="仿宋"/>
          <w:color w:val="000000"/>
          <w:spacing w:val="-2"/>
          <w:kern w:val="0"/>
          <w:position w:val="-2"/>
          <w:szCs w:val="21"/>
        </w:rPr>
        <w:t>龄</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职</w:t>
      </w:r>
      <w:r>
        <w:rPr>
          <w:rFonts w:hint="eastAsia" w:ascii="仿宋" w:hAnsi="仿宋" w:eastAsia="仿宋" w:cs="仿宋"/>
          <w:color w:val="000000"/>
          <w:spacing w:val="-2"/>
          <w:kern w:val="0"/>
          <w:position w:val="-2"/>
          <w:szCs w:val="21"/>
        </w:rPr>
        <w:t>务</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系</w:t>
      </w:r>
      <w:r>
        <w:rPr>
          <w:rFonts w:hint="eastAsia" w:ascii="仿宋" w:hAnsi="仿宋" w:eastAsia="仿宋" w:cs="仿宋"/>
          <w:color w:val="000000"/>
          <w:szCs w:val="21"/>
          <w:u w:val="single"/>
        </w:rPr>
        <w:t xml:space="preserve">         </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供应商</w:t>
      </w:r>
      <w:r>
        <w:rPr>
          <w:rFonts w:hint="eastAsia" w:ascii="仿宋" w:hAnsi="仿宋" w:eastAsia="仿宋" w:cs="仿宋"/>
          <w:color w:val="000000"/>
          <w:spacing w:val="-2"/>
          <w:kern w:val="0"/>
          <w:position w:val="-2"/>
          <w:szCs w:val="21"/>
        </w:rPr>
        <w:t>名</w:t>
      </w:r>
      <w:r>
        <w:rPr>
          <w:rFonts w:hint="eastAsia" w:ascii="仿宋" w:hAnsi="仿宋" w:eastAsia="仿宋" w:cs="仿宋"/>
          <w:color w:val="000000"/>
          <w:kern w:val="0"/>
          <w:position w:val="-2"/>
          <w:szCs w:val="21"/>
        </w:rPr>
        <w:t>称</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的</w:t>
      </w:r>
      <w:r>
        <w:rPr>
          <w:rFonts w:hint="eastAsia" w:ascii="仿宋" w:hAnsi="仿宋" w:eastAsia="仿宋" w:cs="仿宋"/>
          <w:color w:val="000000"/>
          <w:spacing w:val="-2"/>
          <w:kern w:val="0"/>
          <w:position w:val="-2"/>
          <w:szCs w:val="21"/>
        </w:rPr>
        <w:t>法定</w:t>
      </w:r>
      <w:r>
        <w:rPr>
          <w:rFonts w:hint="eastAsia" w:ascii="仿宋" w:hAnsi="仿宋" w:eastAsia="仿宋" w:cs="仿宋"/>
          <w:color w:val="000000"/>
          <w:kern w:val="0"/>
          <w:position w:val="-2"/>
          <w:szCs w:val="21"/>
        </w:rPr>
        <w:t>代表</w:t>
      </w:r>
      <w:r>
        <w:rPr>
          <w:rFonts w:hint="eastAsia" w:ascii="仿宋" w:hAnsi="仿宋" w:eastAsia="仿宋" w:cs="仿宋"/>
          <w:color w:val="000000"/>
          <w:spacing w:val="-2"/>
          <w:kern w:val="0"/>
          <w:position w:val="-2"/>
          <w:szCs w:val="21"/>
        </w:rPr>
        <w:t>人</w:t>
      </w:r>
      <w:r>
        <w:rPr>
          <w:rFonts w:hint="eastAsia" w:ascii="仿宋" w:hAnsi="仿宋" w:eastAsia="仿宋" w:cs="仿宋"/>
          <w:color w:val="000000"/>
          <w:kern w:val="0"/>
          <w:position w:val="-2"/>
          <w:szCs w:val="21"/>
        </w:rPr>
        <w:t>（</w:t>
      </w:r>
      <w:r>
        <w:rPr>
          <w:rFonts w:hint="eastAsia" w:ascii="仿宋" w:hAnsi="仿宋" w:eastAsia="仿宋" w:cs="仿宋"/>
          <w:color w:val="000000"/>
          <w:spacing w:val="-2"/>
          <w:kern w:val="0"/>
          <w:position w:val="-2"/>
          <w:szCs w:val="21"/>
        </w:rPr>
        <w:t>单</w:t>
      </w:r>
      <w:r>
        <w:rPr>
          <w:rFonts w:hint="eastAsia" w:ascii="仿宋" w:hAnsi="仿宋" w:eastAsia="仿宋" w:cs="仿宋"/>
          <w:color w:val="000000"/>
          <w:kern w:val="0"/>
          <w:position w:val="-2"/>
          <w:szCs w:val="21"/>
        </w:rPr>
        <w:t>位</w:t>
      </w:r>
      <w:r>
        <w:rPr>
          <w:rFonts w:hint="eastAsia" w:ascii="仿宋" w:hAnsi="仿宋" w:eastAsia="仿宋" w:cs="仿宋"/>
          <w:color w:val="000000"/>
          <w:spacing w:val="-2"/>
          <w:kern w:val="0"/>
          <w:position w:val="-2"/>
          <w:szCs w:val="21"/>
        </w:rPr>
        <w:t>负</w:t>
      </w:r>
      <w:r>
        <w:rPr>
          <w:rFonts w:hint="eastAsia" w:ascii="仿宋" w:hAnsi="仿宋" w:eastAsia="仿宋" w:cs="仿宋"/>
          <w:color w:val="000000"/>
          <w:kern w:val="0"/>
          <w:position w:val="-2"/>
          <w:szCs w:val="21"/>
        </w:rPr>
        <w:t>责</w:t>
      </w:r>
      <w:r>
        <w:rPr>
          <w:rFonts w:hint="eastAsia" w:ascii="仿宋" w:hAnsi="仿宋" w:eastAsia="仿宋" w:cs="仿宋"/>
          <w:color w:val="000000"/>
          <w:spacing w:val="-2"/>
          <w:kern w:val="0"/>
          <w:position w:val="-2"/>
          <w:szCs w:val="21"/>
        </w:rPr>
        <w:t>人</w:t>
      </w:r>
      <w:r>
        <w:rPr>
          <w:rFonts w:hint="eastAsia" w:ascii="仿宋" w:hAnsi="仿宋" w:eastAsia="仿宋" w:cs="仿宋"/>
          <w:color w:val="000000"/>
          <w:spacing w:val="-106"/>
          <w:kern w:val="0"/>
          <w:position w:val="-2"/>
          <w:szCs w:val="21"/>
        </w:rPr>
        <w:t>）</w:t>
      </w:r>
      <w:r>
        <w:rPr>
          <w:rFonts w:hint="eastAsia" w:ascii="仿宋" w:hAnsi="仿宋" w:eastAsia="仿宋" w:cs="仿宋"/>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仿宋" w:hAnsi="仿宋" w:eastAsia="仿宋" w:cs="仿宋"/>
          <w:color w:val="000000"/>
          <w:kern w:val="0"/>
          <w:szCs w:val="21"/>
        </w:rPr>
      </w:pPr>
      <w:r>
        <w:rPr>
          <w:rFonts w:hint="eastAsia" w:ascii="仿宋" w:hAnsi="仿宋" w:eastAsia="仿宋" w:cs="仿宋"/>
          <w:color w:val="000000"/>
          <w:kern w:val="0"/>
          <w:szCs w:val="21"/>
        </w:rPr>
        <w:t>特此</w:t>
      </w:r>
      <w:r>
        <w:rPr>
          <w:rFonts w:hint="eastAsia" w:ascii="仿宋" w:hAnsi="仿宋" w:eastAsia="仿宋" w:cs="仿宋"/>
          <w:color w:val="000000"/>
          <w:spacing w:val="-2"/>
          <w:kern w:val="0"/>
          <w:szCs w:val="21"/>
        </w:rPr>
        <w:t>证</w:t>
      </w:r>
      <w:r>
        <w:rPr>
          <w:rFonts w:hint="eastAsia" w:ascii="仿宋" w:hAnsi="仿宋" w:eastAsia="仿宋" w:cs="仿宋"/>
          <w:color w:val="000000"/>
          <w:kern w:val="0"/>
          <w:szCs w:val="21"/>
        </w:rPr>
        <w:t>明。</w:t>
      </w:r>
    </w:p>
    <w:p w14:paraId="6B875490">
      <w:pPr>
        <w:autoSpaceDE w:val="0"/>
        <w:autoSpaceDN w:val="0"/>
        <w:adjustRightInd w:val="0"/>
        <w:snapToGrid w:val="0"/>
        <w:spacing w:before="156" w:beforeLines="50" w:line="360" w:lineRule="auto"/>
        <w:jc w:val="left"/>
        <w:rPr>
          <w:rFonts w:hint="eastAsia" w:ascii="仿宋" w:hAnsi="仿宋" w:eastAsia="仿宋" w:cs="仿宋"/>
          <w:color w:val="000000"/>
          <w:kern w:val="0"/>
          <w:szCs w:val="21"/>
        </w:rPr>
      </w:pPr>
      <w:r>
        <w:rPr>
          <w:rFonts w:hint="eastAsia" w:ascii="仿宋" w:hAnsi="仿宋" w:eastAsia="仿宋" w:cs="仿宋"/>
          <w:color w:val="000000"/>
          <w:kern w:val="0"/>
          <w:szCs w:val="21"/>
        </w:rPr>
        <w:t>附：</w:t>
      </w:r>
      <w:r>
        <w:rPr>
          <w:rFonts w:hint="eastAsia" w:ascii="仿宋" w:hAnsi="仿宋" w:eastAsia="仿宋" w:cs="仿宋"/>
          <w:color w:val="000000"/>
          <w:spacing w:val="-2"/>
          <w:kern w:val="0"/>
          <w:szCs w:val="21"/>
        </w:rPr>
        <w:t>法</w:t>
      </w:r>
      <w:r>
        <w:rPr>
          <w:rFonts w:hint="eastAsia" w:ascii="仿宋" w:hAnsi="仿宋" w:eastAsia="仿宋" w:cs="仿宋"/>
          <w:color w:val="000000"/>
          <w:kern w:val="0"/>
          <w:szCs w:val="21"/>
        </w:rPr>
        <w:t>定</w:t>
      </w:r>
      <w:r>
        <w:rPr>
          <w:rFonts w:hint="eastAsia" w:ascii="仿宋" w:hAnsi="仿宋" w:eastAsia="仿宋" w:cs="仿宋"/>
          <w:color w:val="000000"/>
          <w:spacing w:val="-2"/>
          <w:kern w:val="0"/>
          <w:szCs w:val="21"/>
        </w:rPr>
        <w:t>代</w:t>
      </w:r>
      <w:r>
        <w:rPr>
          <w:rFonts w:hint="eastAsia" w:ascii="仿宋" w:hAnsi="仿宋" w:eastAsia="仿宋" w:cs="仿宋"/>
          <w:color w:val="000000"/>
          <w:kern w:val="0"/>
          <w:szCs w:val="21"/>
        </w:rPr>
        <w:t>表</w:t>
      </w:r>
      <w:r>
        <w:rPr>
          <w:rFonts w:hint="eastAsia" w:ascii="仿宋" w:hAnsi="仿宋" w:eastAsia="仿宋" w:cs="仿宋"/>
          <w:color w:val="000000"/>
          <w:spacing w:val="-2"/>
          <w:kern w:val="0"/>
          <w:szCs w:val="21"/>
        </w:rPr>
        <w:t>人</w:t>
      </w:r>
      <w:r>
        <w:rPr>
          <w:rFonts w:hint="eastAsia" w:ascii="仿宋" w:hAnsi="仿宋" w:eastAsia="仿宋" w:cs="仿宋"/>
          <w:color w:val="000000"/>
          <w:kern w:val="0"/>
          <w:szCs w:val="21"/>
        </w:rPr>
        <w:t>（</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身</w:t>
      </w:r>
      <w:r>
        <w:rPr>
          <w:rFonts w:hint="eastAsia" w:ascii="仿宋" w:hAnsi="仿宋" w:eastAsia="仿宋" w:cs="仿宋"/>
          <w:color w:val="000000"/>
          <w:spacing w:val="-2"/>
          <w:kern w:val="0"/>
          <w:szCs w:val="21"/>
        </w:rPr>
        <w:t>份</w:t>
      </w:r>
      <w:r>
        <w:rPr>
          <w:rFonts w:hint="eastAsia" w:ascii="仿宋" w:hAnsi="仿宋" w:eastAsia="仿宋" w:cs="仿宋"/>
          <w:color w:val="000000"/>
          <w:kern w:val="0"/>
          <w:szCs w:val="21"/>
        </w:rPr>
        <w:t>证</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r>
        <w:rPr>
          <w:rFonts w:hint="eastAsia" w:ascii="仿宋" w:hAnsi="仿宋" w:eastAsia="仿宋" w:cs="仿宋"/>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622FC4DC">
      <w:pPr>
        <w:adjustRightInd w:val="0"/>
        <w:snapToGrid w:val="0"/>
        <w:spacing w:before="156" w:beforeLines="50" w:line="360" w:lineRule="auto"/>
        <w:rPr>
          <w:rFonts w:hint="eastAsia" w:ascii="仿宋" w:hAnsi="仿宋" w:eastAsia="仿宋" w:cs="仿宋"/>
          <w:color w:val="000000"/>
          <w:szCs w:val="21"/>
        </w:rPr>
      </w:pPr>
    </w:p>
    <w:p w14:paraId="5DA016EB">
      <w:pPr>
        <w:pStyle w:val="24"/>
        <w:adjustRightInd w:val="0"/>
        <w:snapToGrid w:val="0"/>
        <w:spacing w:before="156" w:beforeLines="50" w:line="360" w:lineRule="auto"/>
        <w:rPr>
          <w:rFonts w:hint="eastAsia"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rPr>
        <w:t>（盖单位章）</w:t>
      </w:r>
    </w:p>
    <w:p w14:paraId="619C1DE5">
      <w:pPr>
        <w:adjustRightInd w:val="0"/>
        <w:snapToGrid w:val="0"/>
        <w:spacing w:before="156" w:beforeLines="50" w:line="360" w:lineRule="auto"/>
        <w:ind w:right="24"/>
        <w:rPr>
          <w:rFonts w:hint="eastAsia" w:ascii="仿宋" w:hAnsi="仿宋" w:eastAsia="仿宋" w:cs="仿宋"/>
          <w:color w:val="000000"/>
          <w:szCs w:val="21"/>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p>
    <w:p w14:paraId="52EF2564">
      <w:pPr>
        <w:spacing w:line="360" w:lineRule="auto"/>
        <w:rPr>
          <w:rFonts w:hint="eastAsia" w:ascii="仿宋" w:hAnsi="仿宋" w:eastAsia="仿宋" w:cs="仿宋"/>
          <w:szCs w:val="21"/>
        </w:rPr>
      </w:pPr>
      <w:bookmarkStart w:id="547" w:name="_Hlk201952737"/>
      <w:r>
        <w:rPr>
          <w:rFonts w:hint="eastAsia" w:ascii="仿宋" w:hAnsi="仿宋" w:eastAsia="仿宋" w:cs="仿宋"/>
          <w:b/>
          <w:bCs/>
          <w:szCs w:val="21"/>
        </w:rPr>
        <w:t>备注</w:t>
      </w:r>
      <w:r>
        <w:rPr>
          <w:rFonts w:hint="eastAsia" w:ascii="仿宋" w:hAnsi="仿宋" w:eastAsia="仿宋" w:cs="仿宋"/>
          <w:szCs w:val="21"/>
        </w:rPr>
        <w:t>：供应商为联合形式的，由联合体牵头人出具其法定代表人（单位负责人）身份证明。</w:t>
      </w:r>
    </w:p>
    <w:bookmarkEnd w:id="547"/>
    <w:p w14:paraId="3224F757">
      <w:pPr>
        <w:adjustRightInd w:val="0"/>
        <w:snapToGrid w:val="0"/>
        <w:spacing w:before="156" w:beforeLines="50" w:line="360" w:lineRule="auto"/>
        <w:ind w:right="24"/>
        <w:rPr>
          <w:rFonts w:hint="eastAsia" w:ascii="仿宋" w:hAnsi="仿宋" w:eastAsia="仿宋" w:cs="仿宋"/>
          <w:color w:val="000000"/>
          <w:szCs w:val="21"/>
        </w:rPr>
      </w:pPr>
    </w:p>
    <w:p w14:paraId="3D33C2F1">
      <w:pPr>
        <w:pStyle w:val="5"/>
        <w:keepNext w:val="0"/>
        <w:keepLines w:val="0"/>
        <w:spacing w:before="156" w:beforeLines="50" w:after="0" w:line="360" w:lineRule="auto"/>
        <w:rPr>
          <w:rFonts w:hint="eastAsia" w:ascii="仿宋" w:hAnsi="仿宋" w:eastAsia="仿宋" w:cs="仿宋"/>
          <w:sz w:val="21"/>
          <w:szCs w:val="21"/>
        </w:rPr>
      </w:pPr>
      <w:r>
        <w:rPr>
          <w:rFonts w:hint="eastAsia" w:ascii="仿宋" w:hAnsi="仿宋" w:eastAsia="仿宋" w:cs="仿宋"/>
        </w:rPr>
        <w:br w:type="page"/>
      </w:r>
      <w:bookmarkStart w:id="548" w:name="_Toc4063"/>
      <w:bookmarkStart w:id="549" w:name="_Toc199595258"/>
      <w:r>
        <w:rPr>
          <w:rFonts w:hint="eastAsia" w:ascii="仿宋" w:hAnsi="仿宋" w:eastAsia="仿宋" w:cs="仿宋"/>
          <w:sz w:val="21"/>
          <w:szCs w:val="21"/>
        </w:rPr>
        <w:t>附件2-2授权委托书（如有）</w:t>
      </w:r>
      <w:bookmarkEnd w:id="548"/>
      <w:bookmarkEnd w:id="549"/>
    </w:p>
    <w:p w14:paraId="05CA6ED9">
      <w:pPr>
        <w:spacing w:before="50" w:line="360" w:lineRule="auto"/>
        <w:jc w:val="center"/>
        <w:rPr>
          <w:rFonts w:hint="eastAsia" w:ascii="仿宋" w:hAnsi="仿宋" w:eastAsia="仿宋" w:cs="仿宋"/>
          <w:b/>
          <w:bCs/>
          <w:sz w:val="28"/>
          <w:szCs w:val="28"/>
        </w:rPr>
      </w:pPr>
      <w:bookmarkStart w:id="550" w:name="_Hlk199191533"/>
      <w:r>
        <w:rPr>
          <w:rFonts w:hint="eastAsia" w:ascii="仿宋" w:hAnsi="仿宋" w:eastAsia="仿宋" w:cs="仿宋"/>
          <w:b/>
          <w:bCs/>
          <w:sz w:val="28"/>
          <w:szCs w:val="28"/>
        </w:rPr>
        <w:t>授权委托书</w:t>
      </w:r>
      <w:bookmarkEnd w:id="550"/>
      <w:r>
        <w:rPr>
          <w:rFonts w:hint="eastAsia" w:ascii="仿宋" w:hAnsi="仿宋" w:eastAsia="仿宋" w:cs="仿宋"/>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本人</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（姓名、职务）系</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r>
        <w:rPr>
          <w:rFonts w:hint="eastAsia" w:ascii="仿宋" w:hAnsi="仿宋" w:eastAsia="仿宋" w:cs="仿宋"/>
          <w:color w:val="000000"/>
          <w:szCs w:val="21"/>
        </w:rPr>
        <w:t>供应商</w:t>
      </w:r>
      <w:r>
        <w:rPr>
          <w:rFonts w:hint="eastAsia" w:ascii="仿宋" w:hAnsi="仿宋" w:eastAsia="仿宋" w:cs="仿宋"/>
          <w:color w:val="000000"/>
          <w:kern w:val="0"/>
          <w:szCs w:val="21"/>
        </w:rPr>
        <w:t>名称）的法定代表人（</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，现授权</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（姓名、职务）为我方代理人。代理人根据授权，以我方名义：(1)签署、澄清、补正、修改、撤回、提交</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（项目名称、</w:t>
      </w:r>
      <w:r>
        <w:rPr>
          <w:rFonts w:hint="eastAsia" w:ascii="仿宋" w:hAnsi="仿宋" w:eastAsia="仿宋" w:cs="仿宋"/>
          <w:color w:val="FF0000"/>
          <w:szCs w:val="21"/>
          <w:lang w:val="en-US" w:eastAsia="zh-CN"/>
        </w:rPr>
        <w:t>项目</w:t>
      </w:r>
      <w:bookmarkStart w:id="734" w:name="_GoBack"/>
      <w:bookmarkEnd w:id="734"/>
      <w:r>
        <w:rPr>
          <w:rFonts w:hint="eastAsia" w:ascii="仿宋" w:hAnsi="仿宋" w:eastAsia="仿宋" w:cs="仿宋"/>
          <w:color w:val="FF0000"/>
          <w:kern w:val="0"/>
          <w:szCs w:val="21"/>
        </w:rPr>
        <w:t>编号、采购代理编号</w:t>
      </w:r>
      <w:r>
        <w:rPr>
          <w:rFonts w:hint="eastAsia" w:ascii="仿宋" w:hAnsi="仿宋" w:eastAsia="仿宋" w:cs="仿宋"/>
          <w:color w:val="000000"/>
          <w:kern w:val="0"/>
          <w:szCs w:val="21"/>
        </w:rPr>
        <w:t>）响应文件；(2)签署并重新提交响应文件及最后报价；(3)退出磋商（如可能）；(4)签订合同和处理有关事宜，其法律后果由我方承担。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委托期限：</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p>
    <w:p w14:paraId="5100EBA9">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kern w:val="0"/>
          <w:szCs w:val="21"/>
        </w:rPr>
        <w:t>代理人无转委托权。</w:t>
      </w:r>
    </w:p>
    <w:p w14:paraId="2B5D82CB">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szCs w:val="21"/>
        </w:rPr>
        <w:t>本授权书于</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仿宋" w:hAnsi="仿宋" w:eastAsia="仿宋" w:cs="仿宋"/>
          <w:color w:val="000000"/>
          <w:szCs w:val="21"/>
        </w:rPr>
      </w:pPr>
    </w:p>
    <w:p w14:paraId="7E37DA9B">
      <w:pPr>
        <w:spacing w:line="360" w:lineRule="auto"/>
        <w:rPr>
          <w:rFonts w:hint="eastAsia" w:ascii="仿宋" w:hAnsi="仿宋" w:eastAsia="仿宋" w:cs="仿宋"/>
          <w:szCs w:val="21"/>
        </w:rPr>
      </w:pPr>
      <w:bookmarkStart w:id="551" w:name="_Hlk197496721"/>
      <w:bookmarkStart w:id="552" w:name="_Hlk199670713"/>
      <w:bookmarkStart w:id="553" w:name="_Hlk20158424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3FCA6727">
      <w:pPr>
        <w:spacing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w:t>
      </w:r>
      <w:r>
        <w:rPr>
          <w:rFonts w:hint="eastAsia" w:ascii="仿宋" w:hAnsi="仿宋" w:eastAsia="仿宋" w:cs="仿宋"/>
          <w:szCs w:val="21"/>
          <w:u w:val="single"/>
        </w:rPr>
        <w:t xml:space="preserve">          </w:t>
      </w:r>
      <w:bookmarkStart w:id="554" w:name="_Hlk201645305"/>
      <w:r>
        <w:rPr>
          <w:rFonts w:hint="eastAsia" w:ascii="仿宋" w:hAnsi="仿宋" w:eastAsia="仿宋" w:cs="仿宋"/>
          <w:szCs w:val="21"/>
        </w:rPr>
        <w:t>（签字）</w:t>
      </w:r>
      <w:bookmarkEnd w:id="554"/>
    </w:p>
    <w:bookmarkEnd w:id="551"/>
    <w:p w14:paraId="52E4288C">
      <w:pPr>
        <w:spacing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bookmarkEnd w:id="552"/>
      <w:bookmarkStart w:id="555" w:name="_Hlk199263227"/>
    </w:p>
    <w:p w14:paraId="15F4537C">
      <w:pPr>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：供应商为联合体形式的，由联合体牵头人的法定代表人（单位负责人）出具授权委托书。</w:t>
      </w:r>
    </w:p>
    <w:bookmarkEnd w:id="553"/>
    <w:bookmarkEnd w:id="555"/>
    <w:p w14:paraId="5933809B">
      <w:pPr>
        <w:adjustRightInd w:val="0"/>
        <w:snapToGrid w:val="0"/>
        <w:spacing w:before="50" w:line="360" w:lineRule="auto"/>
        <w:ind w:right="420"/>
        <w:rPr>
          <w:rFonts w:hint="eastAsia" w:ascii="仿宋" w:hAnsi="仿宋" w:eastAsia="仿宋" w:cs="仿宋"/>
          <w:szCs w:val="21"/>
        </w:rPr>
      </w:pPr>
    </w:p>
    <w:p w14:paraId="276E9FE5">
      <w:pPr>
        <w:adjustRightInd w:val="0"/>
        <w:snapToGrid w:val="0"/>
        <w:spacing w:before="156" w:beforeLines="50" w:line="360" w:lineRule="auto"/>
        <w:rPr>
          <w:rFonts w:hint="eastAsia" w:ascii="仿宋" w:hAnsi="仿宋" w:eastAsia="仿宋" w:cs="仿宋"/>
          <w:color w:val="000000"/>
          <w:szCs w:val="21"/>
        </w:rPr>
      </w:pPr>
    </w:p>
    <w:bookmarkEnd w:id="542"/>
    <w:p w14:paraId="59F8DE72">
      <w:pPr>
        <w:pStyle w:val="4"/>
        <w:jc w:val="center"/>
        <w:rPr>
          <w:rFonts w:hint="eastAsia" w:ascii="仿宋" w:hAnsi="仿宋" w:eastAsia="仿宋" w:cs="仿宋"/>
        </w:rPr>
      </w:pPr>
      <w:r>
        <w:rPr>
          <w:rFonts w:hint="eastAsia" w:ascii="仿宋" w:hAnsi="仿宋" w:eastAsia="仿宋" w:cs="仿宋"/>
          <w:color w:val="000000"/>
        </w:rPr>
        <w:br w:type="page"/>
      </w:r>
      <w:bookmarkStart w:id="556" w:name="_Toc640"/>
      <w:bookmarkStart w:id="557" w:name="_Toc197615253"/>
      <w:bookmarkStart w:id="558" w:name="OLE_LINK6"/>
      <w:r>
        <w:rPr>
          <w:rFonts w:hint="eastAsia" w:ascii="仿宋" w:hAnsi="仿宋" w:eastAsia="仿宋" w:cs="仿宋"/>
        </w:rPr>
        <w:t>三、联合协议（联合体适用）</w:t>
      </w:r>
      <w:bookmarkEnd w:id="556"/>
      <w:bookmarkEnd w:id="557"/>
    </w:p>
    <w:p w14:paraId="3B7A957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bookmarkEnd w:id="558"/>
    <w:p w14:paraId="2F0E1D6F">
      <w:pPr>
        <w:topLinePunct/>
        <w:spacing w:before="156" w:beforeLines="50" w:line="360" w:lineRule="auto"/>
        <w:ind w:firstLine="420" w:firstLineChars="200"/>
        <w:rPr>
          <w:rFonts w:hint="eastAsia" w:ascii="仿宋" w:hAnsi="仿宋" w:eastAsia="仿宋" w:cs="仿宋"/>
        </w:rPr>
      </w:pPr>
      <w:bookmarkStart w:id="559" w:name="_Hlk201069238"/>
      <w:r>
        <w:rPr>
          <w:rFonts w:hint="eastAsia" w:ascii="仿宋" w:hAnsi="仿宋" w:eastAsia="仿宋" w:cs="仿宋"/>
          <w:szCs w:val="21"/>
        </w:rPr>
        <w:t>我们决定自愿组成联合体共同参加</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（采购项目编号）项目的竞争性磋商活动。现就联合体事宜订立如下协议：</w:t>
      </w:r>
      <w:r>
        <w:rPr>
          <w:rFonts w:hint="eastAsia" w:ascii="仿宋" w:hAnsi="仿宋" w:eastAsia="仿宋" w:cs="仿宋"/>
        </w:rPr>
        <w:t xml:space="preserve"> </w:t>
      </w:r>
    </w:p>
    <w:p w14:paraId="4B8BE6B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1.联合体基本信息：</w:t>
      </w:r>
      <w:r>
        <w:rPr>
          <w:rFonts w:hint="eastAsia" w:ascii="仿宋" w:hAnsi="仿宋" w:eastAsia="仿宋" w:cs="仿宋"/>
          <w:szCs w:val="21"/>
          <w:u w:val="single"/>
        </w:rPr>
        <w:t xml:space="preserve">                </w:t>
      </w:r>
      <w:r>
        <w:rPr>
          <w:rFonts w:hint="eastAsia" w:ascii="仿宋" w:hAnsi="仿宋" w:eastAsia="仿宋" w:cs="仿宋"/>
          <w:szCs w:val="21"/>
        </w:rPr>
        <w:t>（各成员单位名称、</w:t>
      </w: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w:t>
      </w:r>
      <w:r>
        <w:rPr>
          <w:rFonts w:hint="eastAsia" w:ascii="仿宋" w:hAnsi="仿宋" w:eastAsia="仿宋" w:cs="仿宋"/>
          <w:szCs w:val="21"/>
        </w:rPr>
        <w:t>姓名、法定地址）</w:t>
      </w:r>
    </w:p>
    <w:p w14:paraId="511FE26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（某成员单位名称）为联合体牵头人。</w:t>
      </w:r>
    </w:p>
    <w:p w14:paraId="4F3EAD3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联合体各成员授权牵头人代表联合体参加竞争性磋商活动，签署文件，提交和接收相</w:t>
      </w:r>
      <w:bookmarkStart w:id="560" w:name="_Toc361508755"/>
      <w:bookmarkStart w:id="561" w:name="_Toc300835212"/>
      <w:bookmarkStart w:id="562" w:name="_Toc152045790"/>
      <w:bookmarkStart w:id="563" w:name="_Toc247527830"/>
      <w:bookmarkStart w:id="564" w:name="_Toc247514249"/>
      <w:bookmarkStart w:id="565" w:name="_Toc144974859"/>
      <w:bookmarkStart w:id="566" w:name="_Toc152042579"/>
      <w:bookmarkStart w:id="567" w:name="_Toc384308378"/>
      <w:r>
        <w:rPr>
          <w:rFonts w:hint="eastAsia" w:ascii="仿宋" w:hAnsi="仿宋" w:eastAsia="仿宋" w:cs="仿宋"/>
        </w:rPr>
        <w:t>关的</w:t>
      </w:r>
      <w:bookmarkStart w:id="568" w:name="_Toc7749"/>
      <w:bookmarkStart w:id="569" w:name="_Toc369531700"/>
      <w:bookmarkStart w:id="570" w:name="_Toc352691664"/>
      <w:r>
        <w:rPr>
          <w:rFonts w:hint="eastAsia" w:ascii="仿宋" w:hAnsi="仿宋" w:eastAsia="仿宋" w:cs="仿宋"/>
        </w:rPr>
        <w:t>资料、信息及</w:t>
      </w:r>
      <w:bookmarkEnd w:id="568"/>
      <w:bookmarkEnd w:id="569"/>
      <w:bookmarkEnd w:id="570"/>
      <w:r>
        <w:rPr>
          <w:rFonts w:hint="eastAsia" w:ascii="仿宋" w:hAnsi="仿宋" w:eastAsia="仿宋" w:cs="仿宋"/>
        </w:rPr>
        <w:t>指</w:t>
      </w:r>
      <w:bookmarkEnd w:id="560"/>
      <w:bookmarkEnd w:id="561"/>
      <w:bookmarkEnd w:id="562"/>
      <w:bookmarkEnd w:id="563"/>
      <w:bookmarkEnd w:id="564"/>
      <w:bookmarkEnd w:id="565"/>
      <w:bookmarkEnd w:id="566"/>
      <w:bookmarkEnd w:id="567"/>
      <w:r>
        <w:rPr>
          <w:rFonts w:hint="eastAsia" w:ascii="仿宋" w:hAnsi="仿宋" w:eastAsia="仿宋" w:cs="仿宋"/>
        </w:rPr>
        <w:t>示，以及处理与本磋商项目有关的一切事宜。</w:t>
      </w:r>
    </w:p>
    <w:p w14:paraId="3288F319">
      <w:pPr>
        <w:adjustRightInd w:val="0"/>
        <w:snapToGrid w:val="0"/>
        <w:spacing w:before="156" w:beforeLines="50" w:line="360" w:lineRule="auto"/>
        <w:ind w:firstLine="420" w:firstLineChars="200"/>
        <w:rPr>
          <w:rFonts w:hint="eastAsia" w:ascii="仿宋" w:hAnsi="仿宋" w:eastAsia="仿宋" w:cs="仿宋"/>
        </w:rPr>
      </w:pPr>
      <w:bookmarkStart w:id="571" w:name="_Toc352691665"/>
      <w:bookmarkStart w:id="572" w:name="_Toc152045791"/>
      <w:bookmarkStart w:id="573" w:name="_Toc300835213"/>
      <w:bookmarkStart w:id="574" w:name="_Toc247527831"/>
      <w:bookmarkStart w:id="575" w:name="_Toc247514283"/>
      <w:bookmarkStart w:id="576" w:name="_Toc361508756"/>
      <w:bookmarkStart w:id="577" w:name="_Toc27930"/>
      <w:bookmarkStart w:id="578" w:name="_Toc144974860"/>
      <w:bookmarkStart w:id="579" w:name="_Toc152042580"/>
      <w:bookmarkStart w:id="580" w:name="_Toc369531701"/>
      <w:bookmarkStart w:id="581" w:name="_Toc384308380"/>
      <w:r>
        <w:rPr>
          <w:rFonts w:hint="eastAsia" w:ascii="仿宋" w:hAnsi="仿宋" w:eastAsia="仿宋" w:cs="仿宋"/>
          <w:szCs w:val="21"/>
        </w:rPr>
        <w:t>4.</w:t>
      </w:r>
      <w:r>
        <w:rPr>
          <w:rFonts w:hint="eastAsia" w:ascii="仿宋" w:hAnsi="仿宋" w:eastAsia="仿宋" w:cs="仿宋"/>
        </w:rPr>
        <w:t>联合体牵头人在本项目中签署的一切文件和处理</w:t>
      </w:r>
      <w:bookmarkEnd w:id="571"/>
      <w:bookmarkEnd w:id="572"/>
      <w:bookmarkEnd w:id="573"/>
      <w:bookmarkEnd w:id="574"/>
      <w:bookmarkEnd w:id="575"/>
      <w:bookmarkEnd w:id="576"/>
      <w:bookmarkEnd w:id="577"/>
      <w:bookmarkEnd w:id="578"/>
      <w:bookmarkEnd w:id="579"/>
      <w:bookmarkEnd w:id="580"/>
      <w:bookmarkEnd w:id="581"/>
      <w:r>
        <w:rPr>
          <w:rFonts w:hint="eastAsia" w:ascii="仿宋" w:hAnsi="仿宋" w:eastAsia="仿宋" w:cs="仿宋"/>
        </w:rPr>
        <w:t>的一切事宜，联合体各成员均予以承认。联合体各成员将严格按照磋商文件、响应文件和合同的要求全面履行义务，并向采购人承担连带责任。</w:t>
      </w:r>
    </w:p>
    <w:p w14:paraId="4AE2DC2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rPr>
        <w:t>5.</w:t>
      </w:r>
      <w:r>
        <w:rPr>
          <w:rFonts w:hint="eastAsia" w:ascii="仿宋" w:hAnsi="仿宋" w:eastAsia="仿宋" w:cs="仿宋"/>
          <w:szCs w:val="21"/>
        </w:rPr>
        <w:t>联合体各成员单位内部的职责分工如下：</w:t>
      </w:r>
      <w:r>
        <w:rPr>
          <w:rFonts w:hint="eastAsia" w:ascii="仿宋" w:hAnsi="仿宋" w:eastAsia="仿宋" w:cs="仿宋"/>
          <w:szCs w:val="21"/>
          <w:u w:val="single"/>
        </w:rPr>
        <w:t xml:space="preserve">         </w:t>
      </w:r>
      <w:r>
        <w:rPr>
          <w:rFonts w:hint="eastAsia" w:ascii="仿宋" w:hAnsi="仿宋" w:eastAsia="仿宋" w:cs="仿宋"/>
          <w:szCs w:val="21"/>
        </w:rPr>
        <w:t>（牵头人名称）承担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（成员1名称）承担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p>
    <w:p w14:paraId="7C2578D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w:t>
      </w:r>
      <w:r>
        <w:rPr>
          <w:rFonts w:hint="eastAsia" w:ascii="仿宋" w:hAnsi="仿宋" w:eastAsia="仿宋" w:cs="仿宋"/>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7.本协议书一式</w:t>
      </w:r>
      <w:r>
        <w:rPr>
          <w:rFonts w:hint="eastAsia" w:ascii="仿宋" w:hAnsi="仿宋" w:eastAsia="仿宋" w:cs="仿宋"/>
          <w:szCs w:val="21"/>
          <w:u w:val="single"/>
        </w:rPr>
        <w:t xml:space="preserve">    </w:t>
      </w:r>
      <w:r>
        <w:rPr>
          <w:rFonts w:hint="eastAsia" w:ascii="仿宋" w:hAnsi="仿宋" w:eastAsia="仿宋" w:cs="仿宋"/>
          <w:szCs w:val="21"/>
        </w:rPr>
        <w:t>份，</w:t>
      </w:r>
      <w:bookmarkStart w:id="582" w:name="_Hlk201069308"/>
      <w:r>
        <w:rPr>
          <w:rFonts w:hint="eastAsia" w:ascii="仿宋" w:hAnsi="仿宋" w:eastAsia="仿宋" w:cs="仿宋"/>
          <w:szCs w:val="21"/>
        </w:rPr>
        <w:t>随响应文件装订一份，联合体</w:t>
      </w:r>
      <w:bookmarkEnd w:id="582"/>
      <w:r>
        <w:rPr>
          <w:rFonts w:hint="eastAsia" w:ascii="仿宋" w:hAnsi="仿宋" w:eastAsia="仿宋" w:cs="仿宋"/>
          <w:szCs w:val="21"/>
        </w:rPr>
        <w:t>成员各执一份。</w:t>
      </w:r>
    </w:p>
    <w:p w14:paraId="7D0E9173">
      <w:pPr>
        <w:adjustRightInd w:val="0"/>
        <w:snapToGrid w:val="0"/>
        <w:spacing w:before="156" w:beforeLines="50" w:line="360" w:lineRule="auto"/>
        <w:ind w:firstLine="420" w:firstLineChars="200"/>
        <w:rPr>
          <w:rFonts w:hint="eastAsia" w:ascii="仿宋" w:hAnsi="仿宋" w:eastAsia="仿宋" w:cs="仿宋"/>
          <w:szCs w:val="21"/>
        </w:rPr>
      </w:pPr>
    </w:p>
    <w:bookmarkEnd w:id="559"/>
    <w:p w14:paraId="32EED6D9">
      <w:pPr>
        <w:adjustRightInd w:val="0"/>
        <w:snapToGrid w:val="0"/>
        <w:spacing w:before="50" w:line="360" w:lineRule="auto"/>
        <w:rPr>
          <w:rFonts w:hint="eastAsia" w:ascii="仿宋" w:hAnsi="仿宋" w:eastAsia="仿宋" w:cs="仿宋"/>
          <w:szCs w:val="21"/>
        </w:rPr>
      </w:pPr>
    </w:p>
    <w:p w14:paraId="0CA581E0">
      <w:pPr>
        <w:adjustRightInd w:val="0"/>
        <w:snapToGrid w:val="0"/>
        <w:spacing w:before="50" w:line="360" w:lineRule="auto"/>
        <w:rPr>
          <w:rFonts w:hint="eastAsia" w:ascii="仿宋" w:hAnsi="仿宋" w:eastAsia="仿宋" w:cs="仿宋"/>
          <w:szCs w:val="21"/>
        </w:rPr>
      </w:pPr>
      <w:bookmarkStart w:id="583" w:name="_Hlk201649994"/>
      <w:bookmarkStart w:id="584" w:name="_Hlk201584243"/>
      <w:r>
        <w:rPr>
          <w:rFonts w:hint="eastAsia" w:ascii="仿宋" w:hAnsi="仿宋" w:eastAsia="仿宋" w:cs="仿宋"/>
          <w:szCs w:val="21"/>
        </w:rPr>
        <w:t>联合体牵头人名称：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44742BE4">
      <w:pPr>
        <w:adjustRightInd w:val="0"/>
        <w:snapToGrid w:val="0"/>
        <w:spacing w:before="50" w:line="360" w:lineRule="auto"/>
        <w:rPr>
          <w:rFonts w:hint="eastAsia" w:ascii="仿宋" w:hAnsi="仿宋" w:eastAsia="仿宋" w:cs="仿宋"/>
          <w:szCs w:val="21"/>
        </w:rPr>
      </w:pPr>
      <w:bookmarkStart w:id="585" w:name="_Hlk201004180"/>
      <w:r>
        <w:rPr>
          <w:rFonts w:hint="eastAsia" w:ascii="仿宋" w:hAnsi="仿宋" w:eastAsia="仿宋" w:cs="仿宋"/>
          <w:szCs w:val="21"/>
        </w:rPr>
        <w:t>联合体</w:t>
      </w:r>
      <w:bookmarkEnd w:id="585"/>
      <w:r>
        <w:rPr>
          <w:rFonts w:hint="eastAsia" w:ascii="仿宋" w:hAnsi="仿宋" w:eastAsia="仿宋" w:cs="仿宋"/>
          <w:szCs w:val="21"/>
        </w:rPr>
        <w:t>成员1名称：</w:t>
      </w:r>
      <w:r>
        <w:rPr>
          <w:rFonts w:hint="eastAsia" w:ascii="仿宋" w:hAnsi="仿宋" w:eastAsia="仿宋" w:cs="仿宋"/>
          <w:szCs w:val="21"/>
          <w:u w:val="single"/>
        </w:rPr>
        <w:t xml:space="preserve">           </w:t>
      </w:r>
      <w:r>
        <w:rPr>
          <w:rFonts w:hint="eastAsia" w:ascii="仿宋" w:hAnsi="仿宋" w:eastAsia="仿宋" w:cs="仿宋"/>
          <w:szCs w:val="21"/>
        </w:rPr>
        <w:t>（盖单位章）</w:t>
      </w:r>
    </w:p>
    <w:bookmarkEnd w:id="583"/>
    <w:p w14:paraId="37C4A88A">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0E82806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p>
    <w:p w14:paraId="3F843007">
      <w:pPr>
        <w:adjustRightInd w:val="0"/>
        <w:snapToGrid w:val="0"/>
        <w:spacing w:line="360" w:lineRule="auto"/>
        <w:rPr>
          <w:rFonts w:hint="eastAsia" w:ascii="仿宋" w:hAnsi="仿宋" w:eastAsia="仿宋" w:cs="仿宋"/>
          <w:szCs w:val="21"/>
        </w:rPr>
      </w:pPr>
      <w:bookmarkStart w:id="586" w:name="_Hlk201606502"/>
      <w:r>
        <w:rPr>
          <w:rFonts w:hint="eastAsia" w:ascii="仿宋" w:hAnsi="仿宋" w:eastAsia="仿宋" w:cs="仿宋"/>
          <w:b/>
          <w:bCs/>
        </w:rPr>
        <w:t>备注</w:t>
      </w:r>
      <w:r>
        <w:rPr>
          <w:rFonts w:hint="eastAsia" w:ascii="仿宋" w:hAnsi="仿宋" w:eastAsia="仿宋" w:cs="仿宋"/>
        </w:rPr>
        <w:t>：</w:t>
      </w:r>
      <w:bookmarkStart w:id="587" w:name="_Hlk201650030"/>
      <w:r>
        <w:rPr>
          <w:rFonts w:hint="eastAsia" w:ascii="仿宋" w:hAnsi="仿宋" w:eastAsia="仿宋" w:cs="仿宋"/>
        </w:rPr>
        <w:t>提交的联合协议为“原件扫描件”。</w:t>
      </w:r>
      <w:bookmarkEnd w:id="587"/>
    </w:p>
    <w:bookmarkEnd w:id="584"/>
    <w:bookmarkEnd w:id="586"/>
    <w:p w14:paraId="393E3986">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p>
    <w:p w14:paraId="23319163">
      <w:pPr>
        <w:widowControl/>
        <w:jc w:val="left"/>
        <w:rPr>
          <w:rFonts w:hint="eastAsia" w:ascii="仿宋" w:hAnsi="仿宋" w:eastAsia="仿宋" w:cs="仿宋"/>
          <w:b/>
          <w:bCs/>
          <w:sz w:val="24"/>
          <w:szCs w:val="32"/>
        </w:rPr>
      </w:pPr>
      <w:bookmarkStart w:id="588" w:name="_Toc197615254"/>
      <w:r>
        <w:rPr>
          <w:rFonts w:hint="eastAsia" w:ascii="仿宋" w:hAnsi="仿宋" w:eastAsia="仿宋" w:cs="仿宋"/>
        </w:rPr>
        <w:br w:type="page"/>
      </w:r>
    </w:p>
    <w:p w14:paraId="3FA35649">
      <w:pPr>
        <w:pStyle w:val="4"/>
        <w:jc w:val="center"/>
        <w:rPr>
          <w:rFonts w:hint="eastAsia" w:ascii="仿宋" w:hAnsi="仿宋" w:eastAsia="仿宋" w:cs="仿宋"/>
        </w:rPr>
      </w:pPr>
      <w:bookmarkStart w:id="589" w:name="_Toc10834"/>
      <w:bookmarkStart w:id="590" w:name="_Hlk199685504"/>
      <w:r>
        <w:rPr>
          <w:rFonts w:hint="eastAsia" w:ascii="仿宋" w:hAnsi="仿宋" w:eastAsia="仿宋" w:cs="仿宋"/>
        </w:rPr>
        <w:t>四、</w:t>
      </w:r>
      <w:bookmarkStart w:id="591" w:name="_Hlk197482529"/>
      <w:r>
        <w:rPr>
          <w:rFonts w:hint="eastAsia" w:ascii="仿宋" w:hAnsi="仿宋" w:eastAsia="仿宋" w:cs="仿宋"/>
        </w:rPr>
        <w:t>分包意向协议</w:t>
      </w:r>
      <w:bookmarkEnd w:id="591"/>
      <w:r>
        <w:rPr>
          <w:rFonts w:hint="eastAsia" w:ascii="仿宋" w:hAnsi="仿宋" w:eastAsia="仿宋" w:cs="仿宋"/>
        </w:rPr>
        <w:t>（分包适用）</w:t>
      </w:r>
      <w:bookmarkEnd w:id="588"/>
      <w:bookmarkEnd w:id="589"/>
    </w:p>
    <w:p w14:paraId="1D08B6AB">
      <w:pPr>
        <w:adjustRightInd w:val="0"/>
        <w:snapToGrid w:val="0"/>
        <w:spacing w:before="156" w:beforeLines="50" w:line="360" w:lineRule="auto"/>
        <w:rPr>
          <w:rFonts w:hint="eastAsia" w:ascii="仿宋" w:hAnsi="仿宋" w:eastAsia="仿宋" w:cs="仿宋"/>
          <w:szCs w:val="21"/>
        </w:rPr>
      </w:pPr>
      <w:bookmarkStart w:id="592" w:name="_Hlk199951766"/>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2ED5005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 xml:space="preserve"> (供应商全称，以下简称供应商)就</w:t>
      </w:r>
      <w:r>
        <w:rPr>
          <w:rFonts w:hint="eastAsia" w:ascii="仿宋" w:hAnsi="仿宋" w:eastAsia="仿宋" w:cs="仿宋"/>
          <w:szCs w:val="21"/>
          <w:u w:val="single"/>
        </w:rPr>
        <w:t xml:space="preserve">      </w:t>
      </w:r>
      <w:r>
        <w:rPr>
          <w:rFonts w:hint="eastAsia" w:ascii="仿宋" w:hAnsi="仿宋" w:eastAsia="仿宋" w:cs="仿宋"/>
          <w:szCs w:val="21"/>
        </w:rPr>
        <w:t xml:space="preserve"> (项目名称)</w:t>
      </w:r>
      <w:r>
        <w:rPr>
          <w:rFonts w:hint="eastAsia" w:ascii="仿宋" w:hAnsi="仿宋" w:eastAsia="仿宋" w:cs="仿宋"/>
          <w:szCs w:val="21"/>
          <w:u w:val="single"/>
        </w:rPr>
        <w:t xml:space="preserve">          </w:t>
      </w:r>
      <w:r>
        <w:rPr>
          <w:rFonts w:hint="eastAsia" w:ascii="仿宋" w:hAnsi="仿宋" w:eastAsia="仿宋" w:cs="仿宋"/>
          <w:szCs w:val="21"/>
        </w:rPr>
        <w:t>(项目编号)的竞争性磋商事宜，与</w:t>
      </w:r>
      <w:r>
        <w:rPr>
          <w:rFonts w:hint="eastAsia" w:ascii="仿宋" w:hAnsi="仿宋" w:eastAsia="仿宋" w:cs="仿宋"/>
          <w:szCs w:val="21"/>
          <w:u w:val="single"/>
        </w:rPr>
        <w:t xml:space="preserve">          </w:t>
      </w:r>
      <w:r>
        <w:rPr>
          <w:rFonts w:hint="eastAsia" w:ascii="仿宋" w:hAnsi="仿宋" w:eastAsia="仿宋" w:cs="仿宋"/>
          <w:szCs w:val="21"/>
        </w:rPr>
        <w:t xml:space="preserve"> (接受分包合同的企业全称，以下简称接受分包合同的企业)通过友好协商达成以下分包意向协议:</w:t>
      </w:r>
    </w:p>
    <w:p w14:paraId="3C7A6D4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2.接受分包合同的企业按照供应商的要求提供分包工作所需的相关资料，包括但不限于资质、资格、分包工作报价、技术文件、经营状况等资料，并对所提供资料的真实性负责。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供应商承诺成交后，就本协议约定的分包工作以分包合同的形式交由接受分包合同的企业承担；接受分包合同的企业承诺按照分包合同的约定履行责任和义务并对供应商负责。供应商和接受分包合同的企业就分包工作对采购人承担连带责任。 </w:t>
      </w:r>
    </w:p>
    <w:p w14:paraId="0420AD1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4.供应商拟分包给接受分包合同的企业的工作、分包合同金额、分包合同金额占比如下： </w:t>
      </w:r>
    </w:p>
    <w:p w14:paraId="749C27D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bookmarkStart w:id="593" w:name="_Hlk199596013"/>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（分包工作内容）、</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(分包合同金额占比)、</w:t>
      </w:r>
      <w:r>
        <w:rPr>
          <w:rFonts w:hint="eastAsia" w:ascii="仿宋" w:hAnsi="仿宋" w:eastAsia="仿宋" w:cs="仿宋"/>
          <w:szCs w:val="21"/>
          <w:u w:val="single"/>
        </w:rPr>
        <w:t xml:space="preserve">        (</w:t>
      </w:r>
      <w:r>
        <w:rPr>
          <w:rFonts w:hint="eastAsia" w:ascii="仿宋" w:hAnsi="仿宋" w:eastAsia="仿宋" w:cs="仿宋"/>
          <w:szCs w:val="21"/>
        </w:rPr>
        <w:t>接受分包合同的企业资质)；</w:t>
      </w:r>
      <w:bookmarkEnd w:id="593"/>
    </w:p>
    <w:p w14:paraId="25B216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w:t>
      </w:r>
    </w:p>
    <w:p w14:paraId="3C062AE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5.成交后，本协议是合同的组成部分，对供应商、接受分包合同的企业有合同约束力。</w:t>
      </w:r>
    </w:p>
    <w:p w14:paraId="53A7A7E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仿宋" w:hAnsi="仿宋" w:eastAsia="仿宋" w:cs="仿宋"/>
          <w:szCs w:val="21"/>
        </w:rPr>
      </w:pPr>
    </w:p>
    <w:bookmarkEnd w:id="590"/>
    <w:p w14:paraId="708760B3">
      <w:pPr>
        <w:adjustRightInd w:val="0"/>
        <w:snapToGrid w:val="0"/>
        <w:spacing w:before="50" w:line="360" w:lineRule="auto"/>
        <w:rPr>
          <w:rFonts w:hint="eastAsia" w:ascii="仿宋" w:hAnsi="仿宋" w:eastAsia="仿宋" w:cs="仿宋"/>
          <w:szCs w:val="21"/>
        </w:rPr>
      </w:pPr>
      <w:bookmarkStart w:id="594" w:name="_Hlk201650124"/>
      <w:bookmarkStart w:id="595" w:name="_Hlk201584244"/>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 xml:space="preserve">（盖单位章）                    </w:t>
      </w:r>
    </w:p>
    <w:p w14:paraId="1495B867">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（盖单位章）</w:t>
      </w:r>
      <w:bookmarkEnd w:id="594"/>
    </w:p>
    <w:p w14:paraId="4ED0072E">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1DB05FA8">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25271BF">
      <w:pPr>
        <w:adjustRightInd w:val="0"/>
        <w:snapToGrid w:val="0"/>
        <w:spacing w:line="360" w:lineRule="auto"/>
        <w:rPr>
          <w:rFonts w:hint="eastAsia" w:ascii="仿宋" w:hAnsi="仿宋" w:eastAsia="仿宋" w:cs="仿宋"/>
          <w:szCs w:val="21"/>
        </w:rPr>
      </w:pPr>
      <w:bookmarkStart w:id="596" w:name="_Hlk201606564"/>
      <w:r>
        <w:rPr>
          <w:rFonts w:hint="eastAsia" w:ascii="仿宋" w:hAnsi="仿宋" w:eastAsia="仿宋" w:cs="仿宋"/>
          <w:b/>
          <w:bCs/>
        </w:rPr>
        <w:t>备注</w:t>
      </w:r>
      <w:r>
        <w:rPr>
          <w:rFonts w:hint="eastAsia" w:ascii="仿宋" w:hAnsi="仿宋" w:eastAsia="仿宋" w:cs="仿宋"/>
        </w:rPr>
        <w:t>：提交的分包意向协议为</w:t>
      </w:r>
      <w:bookmarkStart w:id="597" w:name="_Hlk201432447"/>
      <w:r>
        <w:rPr>
          <w:rFonts w:hint="eastAsia" w:ascii="仿宋" w:hAnsi="仿宋" w:eastAsia="仿宋" w:cs="仿宋"/>
        </w:rPr>
        <w:t>“原件扫描件”</w:t>
      </w:r>
      <w:bookmarkEnd w:id="597"/>
      <w:r>
        <w:rPr>
          <w:rFonts w:hint="eastAsia" w:ascii="仿宋" w:hAnsi="仿宋" w:eastAsia="仿宋" w:cs="仿宋"/>
        </w:rPr>
        <w:t>。</w:t>
      </w:r>
    </w:p>
    <w:bookmarkEnd w:id="595"/>
    <w:bookmarkEnd w:id="596"/>
    <w:p w14:paraId="6D80D80F">
      <w:pPr>
        <w:adjustRightInd w:val="0"/>
        <w:snapToGrid w:val="0"/>
        <w:spacing w:line="360" w:lineRule="auto"/>
        <w:ind w:right="420" w:firstLine="630" w:firstLineChars="300"/>
        <w:rPr>
          <w:rFonts w:hint="eastAsia" w:ascii="仿宋" w:hAnsi="仿宋" w:eastAsia="仿宋" w:cs="仿宋"/>
          <w:szCs w:val="21"/>
        </w:rPr>
      </w:pPr>
    </w:p>
    <w:bookmarkEnd w:id="592"/>
    <w:p w14:paraId="02EDAC57">
      <w:pPr>
        <w:pStyle w:val="4"/>
        <w:jc w:val="center"/>
        <w:rPr>
          <w:rFonts w:hint="eastAsia" w:ascii="仿宋" w:hAnsi="仿宋" w:eastAsia="仿宋" w:cs="仿宋"/>
        </w:rPr>
      </w:pPr>
      <w:bookmarkStart w:id="598" w:name="_Toc197615255"/>
      <w:bookmarkStart w:id="599" w:name="_Toc31083"/>
      <w:r>
        <w:rPr>
          <w:rFonts w:hint="eastAsia" w:ascii="仿宋" w:hAnsi="仿宋" w:eastAsia="仿宋" w:cs="仿宋"/>
        </w:rPr>
        <w:t>五、中小企业的证明资料</w:t>
      </w:r>
      <w:bookmarkEnd w:id="598"/>
      <w:bookmarkEnd w:id="599"/>
    </w:p>
    <w:p w14:paraId="72F946DD">
      <w:pPr>
        <w:pStyle w:val="5"/>
        <w:rPr>
          <w:rFonts w:hint="eastAsia" w:ascii="仿宋" w:hAnsi="仿宋" w:eastAsia="仿宋" w:cs="仿宋"/>
          <w:sz w:val="21"/>
          <w:szCs w:val="21"/>
        </w:rPr>
      </w:pPr>
      <w:bookmarkStart w:id="600" w:name="_Toc10083"/>
      <w:bookmarkStart w:id="601" w:name="_Toc197615256"/>
      <w:r>
        <w:rPr>
          <w:rFonts w:hint="eastAsia" w:ascii="仿宋" w:hAnsi="仿宋" w:eastAsia="仿宋" w:cs="仿宋"/>
          <w:sz w:val="21"/>
          <w:szCs w:val="21"/>
        </w:rPr>
        <w:t>附件5-1 《中小企业声明函》(服务、工程)</w:t>
      </w:r>
      <w:bookmarkEnd w:id="600"/>
      <w:bookmarkEnd w:id="601"/>
    </w:p>
    <w:p w14:paraId="60209481">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《中小企业声明函》(服务、工程)</w:t>
      </w:r>
    </w:p>
    <w:p w14:paraId="7BCF727A">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2" w:name="_Hlk206226380"/>
      <w:r>
        <w:rPr>
          <w:rFonts w:hint="eastAsia" w:ascii="仿宋" w:hAnsi="仿宋" w:eastAsia="仿宋" w:cs="仿宋"/>
          <w:color w:val="000000"/>
          <w:kern w:val="0"/>
          <w:szCs w:val="21"/>
        </w:rPr>
        <w:t>本公司(联合体)郑重声明，根据《政府采购促进中小企业发展管理办法》(财库[2020]46号)的规定，本公司(联合体)参加</w:t>
      </w:r>
      <w:r>
        <w:rPr>
          <w:rFonts w:hint="eastAsia" w:ascii="仿宋" w:hAnsi="仿宋" w:eastAsia="仿宋" w:cs="仿宋"/>
          <w:color w:val="000000"/>
          <w:kern w:val="0"/>
          <w:szCs w:val="21"/>
          <w:u w:val="single"/>
        </w:rPr>
        <w:t xml:space="preserve">     (采购人名称)</w:t>
      </w:r>
      <w:r>
        <w:rPr>
          <w:rFonts w:hint="eastAsia" w:ascii="仿宋" w:hAnsi="仿宋" w:eastAsia="仿宋" w:cs="仿宋"/>
          <w:color w:val="000000"/>
          <w:kern w:val="0"/>
          <w:szCs w:val="21"/>
        </w:rPr>
        <w:t>的</w:t>
      </w:r>
      <w:r>
        <w:rPr>
          <w:rFonts w:hint="eastAsia" w:ascii="仿宋" w:hAnsi="仿宋" w:eastAsia="仿宋" w:cs="仿宋"/>
          <w:color w:val="000000"/>
          <w:kern w:val="0"/>
          <w:szCs w:val="21"/>
          <w:u w:val="single"/>
        </w:rPr>
        <w:t xml:space="preserve">     (采购项目名称)</w:t>
      </w:r>
      <w:r>
        <w:rPr>
          <w:rFonts w:hint="eastAsia" w:ascii="仿宋" w:hAnsi="仿宋" w:eastAsia="仿宋" w:cs="仿宋"/>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1、</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056F3970">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2、</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w:t>
      </w:r>
      <w:bookmarkStart w:id="603" w:name="_Hlk151310973"/>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w:t>
      </w:r>
      <w:bookmarkEnd w:id="603"/>
      <w:r>
        <w:rPr>
          <w:rFonts w:hint="eastAsia" w:ascii="仿宋" w:hAnsi="仿宋" w:eastAsia="仿宋" w:cs="仿宋"/>
        </w:rPr>
        <w:t>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bCs/>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16FB2E18">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w:t>
      </w:r>
    </w:p>
    <w:p w14:paraId="3D240F3C">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4" w:name="_Hlk151832370"/>
      <w:r>
        <w:rPr>
          <w:rFonts w:hint="eastAsia" w:ascii="仿宋" w:hAnsi="仿宋" w:eastAsia="仿宋" w:cs="仿宋"/>
          <w:color w:val="000000"/>
          <w:kern w:val="0"/>
          <w:szCs w:val="21"/>
        </w:rPr>
        <w:t>本企业对上述声明内容的真实性负责。如有虚假，将依法承担相应责任。</w:t>
      </w:r>
    </w:p>
    <w:bookmarkEnd w:id="602"/>
    <w:bookmarkEnd w:id="604"/>
    <w:p w14:paraId="7FFD9CDF">
      <w:pPr>
        <w:widowControl/>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p>
    <w:p w14:paraId="462E8061">
      <w:pPr>
        <w:adjustRightInd w:val="0"/>
        <w:snapToGrid w:val="0"/>
        <w:spacing w:line="360" w:lineRule="auto"/>
        <w:rPr>
          <w:rFonts w:hint="eastAsia" w:ascii="仿宋" w:hAnsi="仿宋" w:eastAsia="仿宋" w:cs="仿宋"/>
        </w:rPr>
      </w:pPr>
      <w:bookmarkStart w:id="605" w:name="_Hlk201584245"/>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00FFDC1D">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605"/>
    <w:p w14:paraId="021B7E6F">
      <w:pPr>
        <w:adjustRightInd w:val="0"/>
        <w:snapToGrid w:val="0"/>
        <w:spacing w:before="50" w:line="360" w:lineRule="auto"/>
        <w:rPr>
          <w:rFonts w:hint="eastAsia" w:ascii="仿宋" w:hAnsi="仿宋" w:eastAsia="仿宋" w:cs="仿宋"/>
          <w:vertAlign w:val="superscript"/>
        </w:rPr>
      </w:pPr>
    </w:p>
    <w:p w14:paraId="73CE1833">
      <w:pPr>
        <w:adjustRightInd w:val="0"/>
        <w:snapToGrid w:val="0"/>
        <w:spacing w:before="50" w:line="360" w:lineRule="auto"/>
        <w:rPr>
          <w:rFonts w:hint="eastAsia" w:ascii="仿宋" w:hAnsi="仿宋" w:eastAsia="仿宋" w:cs="仿宋"/>
        </w:rPr>
      </w:pPr>
      <w:r>
        <w:rPr>
          <w:rFonts w:hint="eastAsia" w:ascii="仿宋" w:hAnsi="仿宋" w:eastAsia="仿宋" w:cs="仿宋"/>
        </w:rPr>
        <w:t>注：1、 [1]从业人员、营业收入、资产总额填报上一年度数据，无上一年度数据的新成立企业可不填写。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rPr>
        <w:t>2、</w:t>
      </w:r>
      <w:r>
        <w:rPr>
          <w:rFonts w:hint="eastAsia" w:ascii="仿宋" w:hAnsi="仿宋" w:eastAsia="仿宋" w:cs="仿宋"/>
          <w:b/>
          <w:bCs/>
        </w:rPr>
        <w:t>“采购文件中明确的所属行业”见</w:t>
      </w:r>
      <w:bookmarkStart w:id="606" w:name="_Hlk206226428"/>
      <w:bookmarkStart w:id="607" w:name="_Hlk206235057"/>
      <w:r>
        <w:rPr>
          <w:rFonts w:hint="eastAsia" w:ascii="仿宋" w:hAnsi="仿宋" w:eastAsia="仿宋" w:cs="仿宋"/>
          <w:b/>
          <w:bCs/>
        </w:rPr>
        <w:t>第一章“磋商邀请”第2.2款</w:t>
      </w:r>
      <w:bookmarkEnd w:id="606"/>
      <w:r>
        <w:rPr>
          <w:rFonts w:hint="eastAsia" w:ascii="仿宋" w:hAnsi="仿宋" w:eastAsia="仿宋" w:cs="仿宋"/>
          <w:b/>
          <w:bCs/>
        </w:rPr>
        <w:t>。</w:t>
      </w:r>
      <w:bookmarkEnd w:id="607"/>
    </w:p>
    <w:p w14:paraId="0A093D0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填写前请认真阅读《财政部工业和信息化部关于印发＜政府采购促进中小企业发展办法＞的通知》(财库</w:t>
      </w:r>
      <w:r>
        <w:rPr>
          <w:rFonts w:hint="eastAsia" w:ascii="仿宋" w:hAnsi="仿宋" w:eastAsia="仿宋" w:cs="仿宋"/>
          <w:szCs w:val="21"/>
        </w:rPr>
        <w:t>〔2020〕</w:t>
      </w:r>
      <w:r>
        <w:rPr>
          <w:rFonts w:hint="eastAsia" w:ascii="仿宋" w:hAnsi="仿宋" w:eastAsia="仿宋" w:cs="仿宋"/>
        </w:rPr>
        <w:t>46号)和《工业和信息化部国家统计局国家发展和改革委员会财政部关于印发中小企业划型标准规定的通知》（工信部联企业</w:t>
      </w:r>
      <w:r>
        <w:rPr>
          <w:rFonts w:hint="eastAsia" w:ascii="仿宋" w:hAnsi="仿宋" w:eastAsia="仿宋" w:cs="仿宋"/>
          <w:szCs w:val="21"/>
        </w:rPr>
        <w:t>〔2011〕</w:t>
      </w:r>
      <w:r>
        <w:rPr>
          <w:rFonts w:hint="eastAsia" w:ascii="仿宋" w:hAnsi="仿宋" w:eastAsia="仿宋" w:cs="仿宋"/>
        </w:rPr>
        <w:t>300号）等相关文件，</w:t>
      </w:r>
      <w:bookmarkStart w:id="608" w:name="_Hlk217916027"/>
      <w:r>
        <w:rPr>
          <w:rFonts w:hint="eastAsia" w:ascii="仿宋" w:hAnsi="仿宋" w:eastAsia="仿宋" w:cs="仿宋"/>
        </w:rPr>
        <w:t>如实地填写。</w:t>
      </w:r>
      <w:bookmarkEnd w:id="608"/>
      <w:r>
        <w:rPr>
          <w:rFonts w:hint="eastAsia" w:ascii="仿宋" w:hAnsi="仿宋" w:eastAsia="仿宋" w:cs="仿宋"/>
          <w:szCs w:val="21"/>
        </w:rPr>
        <w:br w:type="page"/>
      </w:r>
    </w:p>
    <w:p w14:paraId="1F7780AD">
      <w:pPr>
        <w:pStyle w:val="5"/>
        <w:rPr>
          <w:rFonts w:hint="eastAsia" w:ascii="仿宋" w:hAnsi="仿宋" w:eastAsia="仿宋" w:cs="仿宋"/>
          <w:sz w:val="21"/>
          <w:szCs w:val="21"/>
        </w:rPr>
      </w:pPr>
      <w:bookmarkStart w:id="609" w:name="_Toc197615257"/>
      <w:bookmarkStart w:id="610" w:name="_Toc16098"/>
      <w:r>
        <w:rPr>
          <w:rFonts w:hint="eastAsia" w:ascii="仿宋" w:hAnsi="仿宋" w:eastAsia="仿宋" w:cs="仿宋"/>
          <w:sz w:val="21"/>
          <w:szCs w:val="21"/>
        </w:rPr>
        <w:t>附件5-2 残疾人福利性单位声明函</w:t>
      </w:r>
      <w:bookmarkEnd w:id="609"/>
      <w:bookmarkEnd w:id="610"/>
    </w:p>
    <w:p w14:paraId="469030BC">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残疾人福利性单位声明函</w:t>
      </w:r>
    </w:p>
    <w:p w14:paraId="24AA6581">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本单位郑重声明，根据《财政部 民政部 中国残疾人联合会关于促进残疾人就业政府采购政策的通知》（财库</w:t>
      </w:r>
      <w:r>
        <w:rPr>
          <w:rFonts w:hint="eastAsia" w:ascii="仿宋" w:hAnsi="仿宋" w:eastAsia="仿宋" w:cs="仿宋"/>
          <w:szCs w:val="21"/>
        </w:rPr>
        <w:t>〔2017〕141</w:t>
      </w:r>
      <w:r>
        <w:rPr>
          <w:rFonts w:hint="eastAsia" w:ascii="仿宋" w:hAnsi="仿宋" w:eastAsia="仿宋" w:cs="仿宋"/>
          <w:spacing w:val="6"/>
          <w:szCs w:val="21"/>
        </w:rPr>
        <w:t>号）的规定，本单位为符合条件的残疾人福利性单位，且本单位参加______（采购人名称）的___</w:t>
      </w:r>
      <w:r>
        <w:rPr>
          <w:rFonts w:hint="eastAsia" w:ascii="仿宋" w:hAnsi="仿宋" w:eastAsia="仿宋" w:cs="仿宋"/>
          <w:spacing w:val="6"/>
          <w:szCs w:val="21"/>
          <w:u w:val="single"/>
        </w:rPr>
        <w:t>_   _</w:t>
      </w:r>
      <w:r>
        <w:rPr>
          <w:rFonts w:hint="eastAsia" w:ascii="仿宋" w:hAnsi="仿宋" w:eastAsia="仿宋" w:cs="仿宋"/>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仿宋" w:hAnsi="仿宋" w:eastAsia="仿宋" w:cs="仿宋"/>
          <w:spacing w:val="6"/>
          <w:szCs w:val="21"/>
        </w:rPr>
      </w:pPr>
    </w:p>
    <w:p w14:paraId="523C69F7">
      <w:pPr>
        <w:adjustRightInd w:val="0"/>
        <w:snapToGrid w:val="0"/>
        <w:spacing w:line="360" w:lineRule="auto"/>
        <w:rPr>
          <w:rFonts w:hint="eastAsia" w:ascii="仿宋" w:hAnsi="仿宋" w:eastAsia="仿宋" w:cs="仿宋"/>
        </w:rPr>
      </w:pPr>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72BA18E5">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BDEDB30">
      <w:pPr>
        <w:adjustRightInd w:val="0"/>
        <w:snapToGrid w:val="0"/>
        <w:spacing w:line="360" w:lineRule="auto"/>
        <w:rPr>
          <w:rFonts w:hint="eastAsia" w:ascii="仿宋" w:hAnsi="仿宋" w:eastAsia="仿宋" w:cs="仿宋"/>
          <w:szCs w:val="21"/>
        </w:rPr>
      </w:pPr>
      <w:r>
        <w:rPr>
          <w:rFonts w:hint="eastAsia" w:ascii="仿宋" w:hAnsi="仿宋" w:eastAsia="仿宋" w:cs="仿宋"/>
          <w:b/>
          <w:bCs/>
        </w:rPr>
        <w:t>备注</w:t>
      </w:r>
      <w:r>
        <w:rPr>
          <w:rFonts w:hint="eastAsia" w:ascii="仿宋" w:hAnsi="仿宋" w:eastAsia="仿宋" w:cs="仿宋"/>
        </w:rPr>
        <w:t>：填写前请认真阅读《关于促进残疾人就业政府采购政策的通知》（财库〔2017〕141号）相关规定，如实地填写</w:t>
      </w:r>
    </w:p>
    <w:p w14:paraId="48A55F60">
      <w:pPr>
        <w:pStyle w:val="5"/>
        <w:rPr>
          <w:rFonts w:hint="eastAsia" w:ascii="仿宋" w:hAnsi="仿宋" w:eastAsia="仿宋" w:cs="仿宋"/>
          <w:sz w:val="21"/>
          <w:szCs w:val="21"/>
        </w:rPr>
      </w:pPr>
      <w:bookmarkStart w:id="611" w:name="_Toc31393"/>
      <w:bookmarkStart w:id="612" w:name="_Toc197615258"/>
      <w:r>
        <w:rPr>
          <w:rFonts w:hint="eastAsia" w:ascii="仿宋" w:hAnsi="仿宋" w:eastAsia="仿宋" w:cs="仿宋"/>
          <w:sz w:val="21"/>
          <w:szCs w:val="21"/>
        </w:rPr>
        <w:t>附件5-3 监狱企业证明资料</w:t>
      </w:r>
      <w:bookmarkEnd w:id="611"/>
      <w:bookmarkEnd w:id="612"/>
    </w:p>
    <w:p w14:paraId="0B48B65A">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监狱企业证明资料</w:t>
      </w:r>
    </w:p>
    <w:p w14:paraId="0A0FC066">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bCs/>
          <w:spacing w:val="6"/>
          <w:kern w:val="0"/>
          <w:szCs w:val="21"/>
        </w:rPr>
        <w:t>：</w:t>
      </w:r>
      <w:r>
        <w:rPr>
          <w:rFonts w:hint="eastAsia" w:ascii="仿宋" w:hAnsi="仿宋" w:eastAsia="仿宋" w:cs="仿宋"/>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仿宋" w:hAnsi="仿宋" w:eastAsia="仿宋" w:cs="仿宋"/>
          <w:szCs w:val="21"/>
        </w:rPr>
      </w:pPr>
    </w:p>
    <w:p w14:paraId="2BA47A3A">
      <w:pPr>
        <w:adjustRightInd w:val="0"/>
        <w:snapToGrid w:val="0"/>
        <w:spacing w:before="156" w:beforeLines="50" w:line="360" w:lineRule="auto"/>
        <w:jc w:val="left"/>
        <w:rPr>
          <w:rFonts w:hint="eastAsia" w:ascii="仿宋" w:hAnsi="仿宋" w:eastAsia="仿宋" w:cs="仿宋"/>
          <w:szCs w:val="21"/>
        </w:rPr>
      </w:pPr>
    </w:p>
    <w:p w14:paraId="6F9012D2">
      <w:pPr>
        <w:rPr>
          <w:rFonts w:hint="eastAsia" w:ascii="仿宋" w:hAnsi="仿宋" w:eastAsia="仿宋" w:cs="仿宋"/>
        </w:r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仿宋" w:hAnsi="仿宋" w:eastAsia="仿宋" w:cs="仿宋"/>
        </w:rPr>
      </w:pPr>
      <w:bookmarkStart w:id="613" w:name="_Toc19808"/>
      <w:bookmarkStart w:id="614" w:name="_Toc197615259"/>
      <w:bookmarkStart w:id="615" w:name="_Toc196514491"/>
      <w:r>
        <w:rPr>
          <w:rFonts w:hint="eastAsia" w:ascii="仿宋" w:hAnsi="仿宋" w:eastAsia="仿宋" w:cs="仿宋"/>
        </w:rPr>
        <w:t>六、</w:t>
      </w:r>
      <w:bookmarkStart w:id="616" w:name="_Hlk205838824"/>
      <w:r>
        <w:rPr>
          <w:rFonts w:hint="eastAsia" w:ascii="仿宋" w:hAnsi="仿宋" w:eastAsia="仿宋" w:cs="仿宋"/>
        </w:rPr>
        <w:t>资格审查资料</w:t>
      </w:r>
      <w:bookmarkEnd w:id="613"/>
      <w:bookmarkEnd w:id="614"/>
      <w:bookmarkEnd w:id="615"/>
      <w:bookmarkEnd w:id="616"/>
    </w:p>
    <w:p w14:paraId="436A4E68">
      <w:pPr>
        <w:pStyle w:val="5"/>
        <w:rPr>
          <w:rFonts w:hint="eastAsia" w:ascii="仿宋" w:hAnsi="仿宋" w:eastAsia="仿宋" w:cs="仿宋"/>
          <w:sz w:val="21"/>
          <w:szCs w:val="21"/>
        </w:rPr>
      </w:pPr>
      <w:bookmarkStart w:id="617" w:name="_Toc205723535"/>
      <w:bookmarkStart w:id="618" w:name="_Toc196514492"/>
      <w:bookmarkStart w:id="619" w:name="_Toc216947954"/>
      <w:bookmarkStart w:id="620" w:name="_Toc216898430"/>
      <w:bookmarkStart w:id="621" w:name="_Toc23834"/>
      <w:bookmarkStart w:id="622" w:name="_Hlk200090589"/>
      <w:bookmarkStart w:id="623" w:name="_Hlk201585789"/>
      <w:bookmarkStart w:id="624" w:name="OLE_LINK7"/>
      <w:bookmarkStart w:id="625" w:name="_Hlk206235128"/>
      <w:r>
        <w:rPr>
          <w:rFonts w:hint="eastAsia" w:ascii="仿宋" w:hAnsi="仿宋" w:eastAsia="仿宋" w:cs="仿宋"/>
          <w:sz w:val="21"/>
          <w:szCs w:val="21"/>
        </w:rPr>
        <w:t>附件6-1 法人或者其他组织的营业执照等证明文件，自然人的身份证明</w:t>
      </w:r>
      <w:bookmarkEnd w:id="617"/>
      <w:bookmarkEnd w:id="618"/>
      <w:bookmarkEnd w:id="619"/>
      <w:bookmarkEnd w:id="620"/>
      <w:bookmarkEnd w:id="621"/>
    </w:p>
    <w:p w14:paraId="604ED654">
      <w:pPr>
        <w:topLinePunct/>
        <w:spacing w:before="156" w:beforeLines="50" w:line="360" w:lineRule="auto"/>
        <w:jc w:val="center"/>
        <w:rPr>
          <w:rFonts w:hint="eastAsia" w:ascii="仿宋" w:hAnsi="仿宋" w:eastAsia="仿宋" w:cs="仿宋"/>
          <w:sz w:val="28"/>
          <w:szCs w:val="28"/>
        </w:rPr>
      </w:pPr>
      <w:bookmarkStart w:id="626" w:name="_Hlk199999518"/>
      <w:bookmarkStart w:id="627" w:name="_Hlk196544657"/>
      <w:r>
        <w:rPr>
          <w:rFonts w:hint="eastAsia" w:ascii="仿宋" w:hAnsi="仿宋" w:eastAsia="仿宋" w:cs="仿宋"/>
          <w:sz w:val="28"/>
          <w:szCs w:val="28"/>
        </w:rPr>
        <w:t>法人或者其他组织的营业执照等证明文件，</w:t>
      </w:r>
      <w:bookmarkStart w:id="628" w:name="_Hlk206251295"/>
      <w:r>
        <w:rPr>
          <w:rFonts w:hint="eastAsia" w:ascii="仿宋" w:hAnsi="仿宋" w:eastAsia="仿宋" w:cs="仿宋"/>
          <w:sz w:val="28"/>
          <w:szCs w:val="28"/>
        </w:rPr>
        <w:t>自然人的身份证明</w:t>
      </w:r>
      <w:bookmarkEnd w:id="626"/>
      <w:bookmarkEnd w:id="627"/>
      <w:bookmarkEnd w:id="628"/>
    </w:p>
    <w:p w14:paraId="4B813998">
      <w:pPr>
        <w:topLinePunct/>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主体证明材料应符合第一章“磋商邀请”第 2 条款规定：</w:t>
      </w:r>
    </w:p>
    <w:p w14:paraId="378B5755">
      <w:pPr>
        <w:topLinePunct/>
        <w:spacing w:before="156" w:beforeLines="50" w:line="360" w:lineRule="auto"/>
        <w:ind w:firstLine="420" w:firstLineChars="200"/>
        <w:jc w:val="left"/>
        <w:rPr>
          <w:rFonts w:hint="eastAsia" w:ascii="仿宋" w:hAnsi="仿宋" w:eastAsia="仿宋" w:cs="仿宋"/>
          <w:szCs w:val="21"/>
        </w:rPr>
      </w:pPr>
      <w:bookmarkStart w:id="629" w:name="_Hlk205644435"/>
      <w:r>
        <w:rPr>
          <w:rFonts w:hint="eastAsia" w:ascii="仿宋" w:hAnsi="仿宋" w:eastAsia="仿宋" w:cs="仿宋"/>
          <w:szCs w:val="21"/>
        </w:rPr>
        <w:t>（1）供应商为法人的，应提交营业执照或法人登记证书的复印件；</w:t>
      </w:r>
    </w:p>
    <w:p w14:paraId="77A22CE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（2）供应商为非法人组织的，应提交依法登记证书的复印件；</w:t>
      </w:r>
    </w:p>
    <w:p w14:paraId="23A239C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（3）供应商为个体工商户的，应提交个体工商户营业执照的复印件；</w:t>
      </w:r>
    </w:p>
    <w:p w14:paraId="218FF57E">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（4）供应商为自然人的，应提交自然人的身份证明的复印件。</w:t>
      </w:r>
    </w:p>
    <w:p w14:paraId="2AC9A6F6">
      <w:pPr>
        <w:topLinePunct/>
        <w:spacing w:before="156" w:beforeLines="50" w:line="360" w:lineRule="auto"/>
        <w:ind w:firstLine="422" w:firstLineChars="200"/>
        <w:jc w:val="left"/>
        <w:rPr>
          <w:rFonts w:hint="eastAsia" w:ascii="仿宋" w:hAnsi="仿宋" w:eastAsia="仿宋" w:cs="仿宋"/>
          <w:b/>
          <w:bCs/>
          <w:szCs w:val="28"/>
        </w:rPr>
      </w:pPr>
      <w:bookmarkStart w:id="630" w:name="_Hlk205712059"/>
    </w:p>
    <w:bookmarkEnd w:id="622"/>
    <w:bookmarkEnd w:id="623"/>
    <w:bookmarkEnd w:id="629"/>
    <w:bookmarkEnd w:id="630"/>
    <w:p w14:paraId="1516EA16">
      <w:pPr>
        <w:widowControl/>
        <w:jc w:val="left"/>
        <w:rPr>
          <w:rFonts w:hint="eastAsia" w:ascii="仿宋" w:hAnsi="仿宋" w:eastAsia="仿宋" w:cs="仿宋"/>
          <w:b/>
          <w:bCs/>
          <w:szCs w:val="21"/>
        </w:rPr>
      </w:pPr>
      <w:r>
        <w:rPr>
          <w:rFonts w:hint="eastAsia" w:ascii="仿宋" w:hAnsi="仿宋" w:eastAsia="仿宋" w:cs="仿宋"/>
          <w:szCs w:val="21"/>
        </w:rPr>
        <w:br w:type="page"/>
      </w:r>
    </w:p>
    <w:p w14:paraId="2B1F02BE">
      <w:pPr>
        <w:pStyle w:val="5"/>
        <w:rPr>
          <w:rFonts w:hint="eastAsia" w:ascii="仿宋" w:hAnsi="仿宋" w:eastAsia="仿宋" w:cs="仿宋"/>
          <w:sz w:val="21"/>
          <w:szCs w:val="21"/>
        </w:rPr>
      </w:pPr>
      <w:bookmarkStart w:id="631" w:name="_Toc216947955"/>
      <w:bookmarkStart w:id="632" w:name="_Toc2105"/>
      <w:bookmarkStart w:id="633" w:name="_Toc216898431"/>
      <w:r>
        <w:rPr>
          <w:rFonts w:hint="eastAsia" w:ascii="仿宋" w:hAnsi="仿宋" w:eastAsia="仿宋" w:cs="仿宋"/>
          <w:sz w:val="21"/>
          <w:szCs w:val="21"/>
        </w:rPr>
        <w:t>附件6-2 供应商资格声明</w:t>
      </w:r>
      <w:bookmarkEnd w:id="631"/>
      <w:bookmarkEnd w:id="632"/>
      <w:bookmarkEnd w:id="633"/>
    </w:p>
    <w:p w14:paraId="5FB90811">
      <w:pPr>
        <w:widowControl/>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b/>
          <w:sz w:val="28"/>
          <w:szCs w:val="28"/>
        </w:rPr>
        <w:t>供应商资格声明</w:t>
      </w:r>
    </w:p>
    <w:p w14:paraId="5877543C">
      <w:pPr>
        <w:widowControl/>
        <w:adjustRightInd w:val="0"/>
        <w:snapToGrid w:val="0"/>
        <w:spacing w:line="360" w:lineRule="auto"/>
        <w:jc w:val="left"/>
        <w:rPr>
          <w:rFonts w:hint="eastAsia" w:ascii="仿宋" w:hAnsi="仿宋" w:eastAsia="仿宋" w:cs="仿宋"/>
          <w:kern w:val="0"/>
          <w:szCs w:val="21"/>
        </w:rPr>
      </w:pPr>
      <w:bookmarkStart w:id="634" w:name="_Hlk201477043"/>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74E75663">
      <w:pPr>
        <w:widowControl/>
        <w:adjustRightInd w:val="0"/>
        <w:snapToGrid w:val="0"/>
        <w:spacing w:line="360" w:lineRule="auto"/>
        <w:ind w:firstLine="420" w:firstLineChars="200"/>
        <w:jc w:val="left"/>
        <w:rPr>
          <w:rFonts w:hint="eastAsia" w:ascii="仿宋" w:hAnsi="仿宋" w:eastAsia="仿宋" w:cs="仿宋"/>
          <w:kern w:val="0"/>
          <w:szCs w:val="21"/>
        </w:rPr>
      </w:pPr>
      <w:bookmarkStart w:id="635" w:name="_Hlk201434621"/>
      <w:bookmarkStart w:id="636" w:name="_Hlk201692256"/>
      <w:r>
        <w:rPr>
          <w:rFonts w:hint="eastAsia" w:ascii="仿宋" w:hAnsi="仿宋" w:eastAsia="仿宋" w:cs="仿宋"/>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一、资格条件</w:t>
      </w:r>
    </w:p>
    <w:p w14:paraId="547EE282">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bookmarkStart w:id="637" w:name="_Hlk201477632"/>
      <w:r>
        <w:rPr>
          <w:rFonts w:hint="eastAsia" w:ascii="仿宋" w:hAnsi="仿宋" w:eastAsia="仿宋" w:cs="仿宋"/>
          <w:szCs w:val="21"/>
        </w:rPr>
        <w:t>我单位是按照中华人民共和国法律规定登记注册的，注册地点为________，全称为________，统一社会信用代码为________，法定代表人（单位负责人）为________，具有独立承担民事责任的能力</w:t>
      </w:r>
      <w:bookmarkEnd w:id="637"/>
      <w:r>
        <w:rPr>
          <w:rFonts w:hint="eastAsia" w:ascii="仿宋" w:hAnsi="仿宋" w:eastAsia="仿宋" w:cs="仿宋"/>
          <w:szCs w:val="21"/>
        </w:rPr>
        <w:t>。</w:t>
      </w:r>
    </w:p>
    <w:p w14:paraId="22C46F98">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（3）我</w:t>
      </w:r>
      <w:r>
        <w:rPr>
          <w:rFonts w:hint="eastAsia" w:ascii="仿宋" w:hAnsi="仿宋" w:eastAsia="仿宋" w:cs="仿宋"/>
          <w:szCs w:val="21"/>
        </w:rPr>
        <w:t>单位</w:t>
      </w:r>
      <w:r>
        <w:rPr>
          <w:rFonts w:hint="eastAsia" w:ascii="仿宋" w:hAnsi="仿宋" w:eastAsia="仿宋" w:cs="仿宋"/>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（4）</w:t>
      </w:r>
      <w:r>
        <w:rPr>
          <w:rFonts w:hint="eastAsia" w:ascii="仿宋" w:hAnsi="仿宋" w:eastAsia="仿宋" w:cs="仿宋"/>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二、资格限制性条件</w:t>
      </w:r>
    </w:p>
    <w:p w14:paraId="5FBE3EB3">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我单位保证上述声明及承诺真实、有效、可查。如有不实，我单位愿意承担相应的法律责任。</w:t>
      </w:r>
    </w:p>
    <w:bookmarkEnd w:id="635"/>
    <w:p w14:paraId="5D0D0D07">
      <w:pPr>
        <w:adjustRightInd w:val="0"/>
        <w:snapToGrid w:val="0"/>
        <w:spacing w:line="360" w:lineRule="auto"/>
        <w:rPr>
          <w:rFonts w:hint="eastAsia" w:ascii="仿宋" w:hAnsi="仿宋" w:eastAsia="仿宋" w:cs="仿宋"/>
          <w:szCs w:val="21"/>
        </w:rPr>
      </w:pPr>
      <w:bookmarkStart w:id="638" w:name="_Hlk201434676"/>
    </w:p>
    <w:p w14:paraId="58B9AB9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65F8CF31">
      <w:pPr>
        <w:adjustRightInd w:val="0"/>
        <w:snapToGrid w:val="0"/>
        <w:spacing w:line="360" w:lineRule="auto"/>
        <w:ind w:right="420"/>
        <w:rPr>
          <w:rFonts w:hint="eastAsia" w:ascii="仿宋" w:hAnsi="仿宋" w:eastAsia="仿宋" w:cs="仿宋"/>
          <w:szCs w:val="21"/>
        </w:rPr>
      </w:pP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）或者</w:t>
      </w:r>
      <w:r>
        <w:rPr>
          <w:rFonts w:hint="eastAsia" w:ascii="仿宋" w:hAnsi="仿宋" w:eastAsia="仿宋" w:cs="仿宋"/>
          <w:szCs w:val="21"/>
        </w:rPr>
        <w:t>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15317700">
      <w:pPr>
        <w:adjustRightInd w:val="0"/>
        <w:snapToGrid w:val="0"/>
        <w:spacing w:line="360" w:lineRule="auto"/>
        <w:ind w:right="420"/>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25AEF991">
      <w:pPr>
        <w:widowControl/>
        <w:adjustRightInd w:val="0"/>
        <w:snapToGrid w:val="0"/>
        <w:spacing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：供应商为联合体形式的，联合体各成员应分别提供。</w:t>
      </w:r>
    </w:p>
    <w:bookmarkEnd w:id="634"/>
    <w:bookmarkEnd w:id="636"/>
    <w:bookmarkEnd w:id="638"/>
    <w:p w14:paraId="44A8FCDA">
      <w:pPr>
        <w:widowControl/>
        <w:jc w:val="left"/>
        <w:rPr>
          <w:rFonts w:hint="eastAsia" w:ascii="仿宋" w:hAnsi="仿宋" w:eastAsia="仿宋" w:cs="仿宋"/>
          <w:b/>
          <w:bCs/>
          <w:szCs w:val="21"/>
        </w:rPr>
      </w:pPr>
      <w:bookmarkStart w:id="639" w:name="_Toc196514493"/>
      <w:r>
        <w:rPr>
          <w:rFonts w:hint="eastAsia" w:ascii="仿宋" w:hAnsi="仿宋" w:eastAsia="仿宋" w:cs="仿宋"/>
          <w:szCs w:val="21"/>
        </w:rPr>
        <w:br w:type="page"/>
      </w:r>
    </w:p>
    <w:p w14:paraId="21F9147C">
      <w:pPr>
        <w:pStyle w:val="5"/>
        <w:rPr>
          <w:rFonts w:hint="eastAsia" w:ascii="仿宋" w:hAnsi="仿宋" w:eastAsia="仿宋" w:cs="仿宋"/>
          <w:sz w:val="21"/>
          <w:szCs w:val="21"/>
        </w:rPr>
      </w:pPr>
      <w:bookmarkStart w:id="640" w:name="_Toc216947956"/>
      <w:bookmarkStart w:id="641" w:name="_Toc24937"/>
      <w:bookmarkStart w:id="642" w:name="_Toc212910366"/>
      <w:bookmarkStart w:id="643" w:name="_Toc216898432"/>
      <w:r>
        <w:rPr>
          <w:rFonts w:hint="eastAsia" w:ascii="仿宋" w:hAnsi="仿宋" w:eastAsia="仿宋" w:cs="仿宋"/>
          <w:sz w:val="21"/>
          <w:szCs w:val="21"/>
        </w:rPr>
        <w:t xml:space="preserve">附件6-3 </w:t>
      </w:r>
      <w:bookmarkStart w:id="644" w:name="_Hlk196503165"/>
      <w:r>
        <w:rPr>
          <w:rFonts w:hint="eastAsia" w:ascii="仿宋" w:hAnsi="仿宋" w:eastAsia="仿宋" w:cs="仿宋"/>
          <w:sz w:val="21"/>
          <w:szCs w:val="21"/>
        </w:rPr>
        <w:t>落实政府采购政策的资格证明材料</w:t>
      </w:r>
      <w:bookmarkEnd w:id="639"/>
      <w:bookmarkEnd w:id="640"/>
      <w:bookmarkEnd w:id="641"/>
      <w:bookmarkEnd w:id="642"/>
      <w:bookmarkEnd w:id="643"/>
      <w:bookmarkEnd w:id="644"/>
    </w:p>
    <w:p w14:paraId="6B9391FD">
      <w:pPr>
        <w:adjustRightInd w:val="0"/>
        <w:snapToGrid w:val="0"/>
        <w:spacing w:line="360" w:lineRule="auto"/>
        <w:ind w:right="420"/>
        <w:jc w:val="center"/>
        <w:rPr>
          <w:rFonts w:hint="eastAsia" w:ascii="仿宋" w:hAnsi="仿宋" w:eastAsia="仿宋" w:cs="仿宋"/>
          <w:b/>
          <w:bCs/>
          <w:sz w:val="28"/>
          <w:szCs w:val="28"/>
        </w:rPr>
      </w:pPr>
      <w:bookmarkStart w:id="645" w:name="_Hlk196511061"/>
      <w:r>
        <w:rPr>
          <w:rFonts w:hint="eastAsia" w:ascii="仿宋" w:hAnsi="仿宋" w:eastAsia="仿宋" w:cs="仿宋"/>
          <w:b/>
          <w:bCs/>
          <w:sz w:val="28"/>
          <w:szCs w:val="28"/>
        </w:rPr>
        <w:t>落实政府采购政策的资格证明材料</w:t>
      </w:r>
    </w:p>
    <w:bookmarkEnd w:id="645"/>
    <w:p w14:paraId="175498E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w:t>
      </w:r>
      <w:bookmarkStart w:id="646" w:name="_Hlk199256321"/>
      <w:bookmarkStart w:id="647" w:name="_Hlk199087048"/>
      <w:bookmarkStart w:id="648" w:name="_Hlk197580049"/>
      <w:r>
        <w:rPr>
          <w:rFonts w:hint="eastAsia" w:ascii="仿宋" w:hAnsi="仿宋" w:eastAsia="仿宋" w:cs="仿宋"/>
          <w:szCs w:val="21"/>
        </w:rPr>
        <w:t>按第一章“磋商邀请”第 2.2 款及第二章“供应商须知”第 33.1款规定提交。</w:t>
      </w:r>
      <w:bookmarkEnd w:id="646"/>
    </w:p>
    <w:bookmarkEnd w:id="647"/>
    <w:bookmarkEnd w:id="648"/>
    <w:p w14:paraId="237B022E">
      <w:pPr>
        <w:adjustRightInd w:val="0"/>
        <w:snapToGrid w:val="0"/>
        <w:spacing w:before="156" w:beforeLines="50" w:line="360" w:lineRule="auto"/>
        <w:ind w:firstLine="630" w:firstLineChars="300"/>
        <w:rPr>
          <w:rFonts w:hint="eastAsia" w:ascii="仿宋" w:hAnsi="仿宋" w:eastAsia="仿宋" w:cs="仿宋"/>
          <w:szCs w:val="21"/>
        </w:rPr>
      </w:pPr>
    </w:p>
    <w:p w14:paraId="410F68E4">
      <w:pPr>
        <w:pStyle w:val="5"/>
        <w:rPr>
          <w:rFonts w:hint="eastAsia" w:ascii="仿宋" w:hAnsi="仿宋" w:eastAsia="仿宋" w:cs="仿宋"/>
          <w:sz w:val="21"/>
          <w:szCs w:val="21"/>
        </w:rPr>
      </w:pPr>
      <w:bookmarkStart w:id="649" w:name="_Toc18913"/>
      <w:bookmarkStart w:id="650" w:name="_Toc196514494"/>
      <w:bookmarkStart w:id="651" w:name="_Toc212910367"/>
      <w:bookmarkStart w:id="652" w:name="_Toc216947957"/>
      <w:bookmarkStart w:id="653" w:name="_Toc216898433"/>
      <w:r>
        <w:rPr>
          <w:rFonts w:hint="eastAsia" w:ascii="仿宋" w:hAnsi="仿宋" w:eastAsia="仿宋" w:cs="仿宋"/>
          <w:sz w:val="21"/>
          <w:szCs w:val="21"/>
        </w:rPr>
        <w:t>附件6-4 特定资格条件证明材料或者情况说明</w:t>
      </w:r>
      <w:bookmarkEnd w:id="649"/>
      <w:bookmarkEnd w:id="650"/>
      <w:bookmarkEnd w:id="651"/>
      <w:bookmarkEnd w:id="652"/>
      <w:bookmarkEnd w:id="653"/>
    </w:p>
    <w:p w14:paraId="0737C5ED">
      <w:pPr>
        <w:adjustRightInd w:val="0"/>
        <w:snapToGrid w:val="0"/>
        <w:spacing w:line="360" w:lineRule="auto"/>
        <w:ind w:right="420"/>
        <w:jc w:val="center"/>
        <w:rPr>
          <w:rFonts w:hint="eastAsia" w:ascii="仿宋" w:hAnsi="仿宋" w:eastAsia="仿宋" w:cs="仿宋"/>
          <w:sz w:val="28"/>
          <w:szCs w:val="28"/>
        </w:rPr>
      </w:pPr>
      <w:r>
        <w:rPr>
          <w:rFonts w:hint="eastAsia" w:ascii="仿宋" w:hAnsi="仿宋" w:eastAsia="仿宋" w:cs="仿宋"/>
          <w:sz w:val="28"/>
          <w:szCs w:val="28"/>
        </w:rPr>
        <w:t>特定资格条件证明材料或者情况说明</w:t>
      </w:r>
    </w:p>
    <w:p w14:paraId="01B0D970">
      <w:pPr>
        <w:widowControl/>
        <w:adjustRightInd w:val="0"/>
        <w:snapToGrid w:val="0"/>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bookmarkStart w:id="654" w:name="_Hlk199256349"/>
      <w:bookmarkStart w:id="655" w:name="_Hlk201733878"/>
      <w:r>
        <w:rPr>
          <w:rFonts w:hint="eastAsia" w:ascii="仿宋" w:hAnsi="仿宋" w:eastAsia="仿宋" w:cs="仿宋"/>
          <w:szCs w:val="21"/>
        </w:rPr>
        <w:t>按第二章“供应商须知”第 15.1款第4项规定提供。</w:t>
      </w:r>
      <w:bookmarkEnd w:id="654"/>
    </w:p>
    <w:bookmarkEnd w:id="655"/>
    <w:p w14:paraId="789243F9">
      <w:pPr>
        <w:widowControl/>
        <w:adjustRightInd w:val="0"/>
        <w:snapToGrid w:val="0"/>
        <w:spacing w:before="156" w:beforeLines="50" w:line="360" w:lineRule="auto"/>
        <w:jc w:val="left"/>
        <w:rPr>
          <w:rFonts w:hint="eastAsia" w:ascii="仿宋" w:hAnsi="仿宋" w:eastAsia="仿宋" w:cs="仿宋"/>
          <w:b/>
          <w:bCs/>
          <w:szCs w:val="21"/>
        </w:rPr>
      </w:pPr>
    </w:p>
    <w:p w14:paraId="1E46A0B2">
      <w:pPr>
        <w:pStyle w:val="5"/>
        <w:rPr>
          <w:rFonts w:hint="eastAsia" w:ascii="仿宋" w:hAnsi="仿宋" w:eastAsia="仿宋" w:cs="仿宋"/>
          <w:sz w:val="21"/>
          <w:szCs w:val="21"/>
        </w:rPr>
      </w:pPr>
      <w:bookmarkStart w:id="656" w:name="_Toc216947958"/>
      <w:bookmarkStart w:id="657" w:name="_Toc26959"/>
      <w:bookmarkStart w:id="658" w:name="_Toc212910368"/>
      <w:bookmarkStart w:id="659" w:name="_Toc216898434"/>
      <w:r>
        <w:rPr>
          <w:rFonts w:hint="eastAsia" w:ascii="仿宋" w:hAnsi="仿宋" w:eastAsia="仿宋" w:cs="仿宋"/>
          <w:sz w:val="21"/>
          <w:szCs w:val="21"/>
        </w:rPr>
        <w:t>附件6-5 资格条件更新资料</w:t>
      </w:r>
      <w:bookmarkEnd w:id="656"/>
      <w:bookmarkEnd w:id="657"/>
      <w:bookmarkEnd w:id="658"/>
      <w:bookmarkEnd w:id="659"/>
    </w:p>
    <w:p w14:paraId="168F932D">
      <w:pPr>
        <w:topLinePunct/>
        <w:spacing w:before="156" w:beforeLines="50" w:line="360" w:lineRule="auto"/>
        <w:jc w:val="center"/>
        <w:rPr>
          <w:rFonts w:hint="eastAsia" w:ascii="仿宋" w:hAnsi="仿宋" w:eastAsia="仿宋" w:cs="仿宋"/>
          <w:sz w:val="28"/>
          <w:szCs w:val="28"/>
        </w:rPr>
      </w:pPr>
      <w:bookmarkStart w:id="660" w:name="_Hlk199183534"/>
      <w:r>
        <w:rPr>
          <w:rFonts w:hint="eastAsia" w:ascii="仿宋" w:hAnsi="仿宋" w:eastAsia="仿宋" w:cs="仿宋"/>
          <w:sz w:val="28"/>
          <w:szCs w:val="28"/>
        </w:rPr>
        <w:t>资格条件更新资料</w:t>
      </w:r>
    </w:p>
    <w:bookmarkEnd w:id="660"/>
    <w:p w14:paraId="618A208F">
      <w:pPr>
        <w:tabs>
          <w:tab w:val="left" w:pos="4725"/>
        </w:tabs>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仿宋" w:hAnsi="仿宋" w:eastAsia="仿宋" w:cs="仿宋"/>
          <w:szCs w:val="21"/>
        </w:rPr>
      </w:pPr>
    </w:p>
    <w:p w14:paraId="183F8460">
      <w:pPr>
        <w:widowControl/>
        <w:jc w:val="left"/>
        <w:rPr>
          <w:rFonts w:hint="eastAsia" w:ascii="仿宋" w:hAnsi="仿宋" w:eastAsia="仿宋" w:cs="仿宋"/>
          <w:b/>
          <w:bCs/>
          <w:szCs w:val="21"/>
        </w:rPr>
      </w:pPr>
      <w:bookmarkStart w:id="661" w:name="_Toc217759875"/>
      <w:r>
        <w:rPr>
          <w:rFonts w:hint="eastAsia" w:ascii="仿宋" w:hAnsi="仿宋" w:eastAsia="仿宋" w:cs="仿宋"/>
          <w:szCs w:val="21"/>
        </w:rPr>
        <w:br w:type="page"/>
      </w:r>
    </w:p>
    <w:p w14:paraId="3A7413CB">
      <w:pPr>
        <w:pStyle w:val="5"/>
        <w:rPr>
          <w:rFonts w:hint="eastAsia" w:ascii="仿宋" w:hAnsi="仿宋" w:eastAsia="仿宋" w:cs="仿宋"/>
          <w:sz w:val="21"/>
          <w:szCs w:val="21"/>
        </w:rPr>
      </w:pPr>
      <w:bookmarkStart w:id="662" w:name="_Toc8626"/>
      <w:bookmarkStart w:id="663" w:name="_Hlk217761521"/>
      <w:r>
        <w:rPr>
          <w:rFonts w:hint="eastAsia" w:ascii="仿宋" w:hAnsi="仿宋" w:eastAsia="仿宋" w:cs="仿宋"/>
          <w:sz w:val="21"/>
          <w:szCs w:val="21"/>
        </w:rPr>
        <w:t>附件6-6 榆林市政府采购</w:t>
      </w:r>
      <w:r>
        <w:rPr>
          <w:rFonts w:hint="eastAsia" w:ascii="仿宋" w:hAnsi="仿宋" w:eastAsia="仿宋" w:cs="仿宋"/>
          <w:sz w:val="21"/>
          <w:szCs w:val="21"/>
          <w:u w:val="single"/>
        </w:rPr>
        <w:t xml:space="preserve">      </w:t>
      </w:r>
      <w:r>
        <w:rPr>
          <w:rFonts w:hint="eastAsia" w:ascii="仿宋" w:hAnsi="仿宋" w:eastAsia="仿宋" w:cs="仿宋"/>
          <w:sz w:val="21"/>
          <w:szCs w:val="21"/>
        </w:rPr>
        <w:t>类项目供应商信用承诺书（格式）</w:t>
      </w:r>
      <w:bookmarkEnd w:id="661"/>
      <w:bookmarkEnd w:id="662"/>
    </w:p>
    <w:p w14:paraId="12281B6E">
      <w:pPr>
        <w:jc w:val="center"/>
        <w:rPr>
          <w:rFonts w:hint="eastAsia" w:ascii="仿宋" w:hAnsi="仿宋" w:eastAsia="仿宋" w:cs="仿宋"/>
          <w:sz w:val="28"/>
          <w:szCs w:val="28"/>
        </w:rPr>
      </w:pPr>
      <w:bookmarkStart w:id="664" w:name="_Hlk217748758"/>
      <w:r>
        <w:rPr>
          <w:rFonts w:hint="eastAsia" w:ascii="仿宋" w:hAnsi="仿宋" w:eastAsia="仿宋" w:cs="仿宋"/>
          <w:sz w:val="28"/>
          <w:szCs w:val="28"/>
        </w:rPr>
        <w:t>榆林市政府采购</w:t>
      </w:r>
      <w:r>
        <w:rPr>
          <w:rFonts w:hint="eastAsia" w:ascii="仿宋" w:hAnsi="仿宋" w:eastAsia="仿宋" w:cs="仿宋"/>
          <w:sz w:val="28"/>
          <w:szCs w:val="28"/>
          <w:u w:val="single"/>
        </w:rPr>
        <w:t xml:space="preserve">       </w:t>
      </w:r>
      <w:r>
        <w:rPr>
          <w:rFonts w:hint="eastAsia" w:ascii="仿宋" w:hAnsi="仿宋" w:eastAsia="仿宋" w:cs="仿宋"/>
          <w:sz w:val="28"/>
          <w:szCs w:val="28"/>
        </w:rPr>
        <w:t>类项目供应商信用承诺书</w:t>
      </w:r>
      <w:bookmarkEnd w:id="664"/>
    </w:p>
    <w:p w14:paraId="27B105C8">
      <w:pPr>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szCs w:val="21"/>
        </w:rPr>
        <w:t>（须上传至“信用中国（陕西榆林）”进行公示）</w:t>
      </w:r>
    </w:p>
    <w:p w14:paraId="4D3793AF">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至榆林市榆阳区财政局采购科：</w:t>
      </w:r>
    </w:p>
    <w:p w14:paraId="68298C1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市场主体名称： </w:t>
      </w:r>
      <w:r>
        <w:rPr>
          <w:rFonts w:hint="eastAsia" w:ascii="仿宋" w:hAnsi="仿宋" w:eastAsia="仿宋" w:cs="仿宋"/>
          <w:szCs w:val="21"/>
          <w:u w:val="single"/>
        </w:rPr>
        <w:t xml:space="preserve">               </w:t>
      </w:r>
    </w:p>
    <w:p w14:paraId="1CF067A9">
      <w:pPr>
        <w:adjustRightInd w:val="0"/>
        <w:snapToGrid w:val="0"/>
        <w:spacing w:before="156" w:beforeLines="50" w:line="360" w:lineRule="auto"/>
        <w:ind w:firstLine="420" w:firstLineChars="200"/>
        <w:rPr>
          <w:rFonts w:hint="default" w:ascii="仿宋" w:hAnsi="仿宋" w:eastAsia="仿宋" w:cs="仿宋"/>
          <w:szCs w:val="21"/>
          <w:lang w:val="en-US" w:eastAsia="zh-CN"/>
        </w:rPr>
      </w:pPr>
      <w:r>
        <w:rPr>
          <w:rFonts w:hint="eastAsia" w:ascii="仿宋" w:hAnsi="仿宋" w:eastAsia="仿宋" w:cs="仿宋"/>
          <w:szCs w:val="21"/>
        </w:rPr>
        <w:t>证件类型：统一社会信用代码</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p>
    <w:p w14:paraId="2E575F8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证件号码： </w:t>
      </w:r>
      <w:r>
        <w:rPr>
          <w:rFonts w:hint="eastAsia" w:ascii="仿宋" w:hAnsi="仿宋" w:eastAsia="仿宋" w:cs="仿宋"/>
          <w:szCs w:val="21"/>
          <w:u w:val="single"/>
        </w:rPr>
        <w:t xml:space="preserve">               </w:t>
      </w:r>
    </w:p>
    <w:p w14:paraId="68F8705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DF9CF0F">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 xml:space="preserve">承诺内容： </w:t>
      </w:r>
    </w:p>
    <w:p w14:paraId="139157F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七、根据政府采购相关法律法规的规定需要作出的其他承诺：</w:t>
      </w:r>
      <w:r>
        <w:rPr>
          <w:rFonts w:hint="eastAsia" w:ascii="仿宋" w:hAnsi="仿宋" w:eastAsia="仿宋" w:cs="仿宋"/>
          <w:szCs w:val="21"/>
          <w:u w:val="single"/>
        </w:rPr>
        <w:t xml:space="preserve">              </w:t>
      </w:r>
      <w:r>
        <w:rPr>
          <w:rFonts w:hint="eastAsia" w:ascii="仿宋" w:hAnsi="仿宋" w:eastAsia="仿宋" w:cs="仿宋"/>
          <w:szCs w:val="21"/>
        </w:rPr>
        <w:t xml:space="preserve"> ； </w:t>
      </w:r>
    </w:p>
    <w:p w14:paraId="219F1F6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承诺单位（盖章）： </w:t>
      </w:r>
      <w:r>
        <w:rPr>
          <w:rFonts w:hint="eastAsia" w:ascii="仿宋" w:hAnsi="仿宋" w:eastAsia="仿宋" w:cs="仿宋"/>
          <w:szCs w:val="21"/>
          <w:u w:val="single"/>
        </w:rPr>
        <w:t xml:space="preserve">               </w:t>
      </w:r>
    </w:p>
    <w:p w14:paraId="127969D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法定代表人（负责人）：（签字或盖章） </w:t>
      </w:r>
      <w:r>
        <w:rPr>
          <w:rFonts w:hint="eastAsia" w:ascii="仿宋" w:hAnsi="仿宋" w:eastAsia="仿宋" w:cs="仿宋"/>
          <w:szCs w:val="21"/>
          <w:u w:val="single"/>
        </w:rPr>
        <w:t xml:space="preserve">               </w:t>
      </w:r>
    </w:p>
    <w:p w14:paraId="56DDA29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法定代表人（负责人）身份证号： </w:t>
      </w:r>
      <w:r>
        <w:rPr>
          <w:rFonts w:hint="eastAsia" w:ascii="仿宋" w:hAnsi="仿宋" w:eastAsia="仿宋" w:cs="仿宋"/>
          <w:szCs w:val="21"/>
          <w:u w:val="single"/>
        </w:rPr>
        <w:t xml:space="preserve">               </w:t>
      </w:r>
    </w:p>
    <w:p w14:paraId="0FB333A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承诺日期：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8D15B5E">
      <w:pPr>
        <w:adjustRightInd w:val="0"/>
        <w:snapToGrid w:val="0"/>
        <w:spacing w:before="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：1.法定代表人或负责人、主体名称发生变更的应当重新做出承诺；</w:t>
      </w:r>
    </w:p>
    <w:p w14:paraId="42AB0CD9">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 xml:space="preserve">2.承诺书标题按照工程类、货物类、服务类确定。 </w:t>
      </w:r>
    </w:p>
    <w:p w14:paraId="3718C9A8">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3.承诺有效期限为1年，从提交响应文件截止时间起计算。</w:t>
      </w:r>
    </w:p>
    <w:p w14:paraId="4CFD104A">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4.承诺事由：填写项目名称。</w:t>
      </w:r>
    </w:p>
    <w:p w14:paraId="2366D40E">
      <w:pPr>
        <w:adjustRightInd w:val="0"/>
        <w:snapToGrid w:val="0"/>
        <w:spacing w:before="156" w:beforeLines="50" w:line="360" w:lineRule="auto"/>
        <w:ind w:firstLine="630" w:firstLineChars="300"/>
        <w:rPr>
          <w:rFonts w:hint="eastAsia" w:ascii="仿宋" w:hAnsi="仿宋" w:eastAsia="仿宋" w:cs="仿宋"/>
          <w:szCs w:val="21"/>
        </w:rPr>
      </w:pPr>
    </w:p>
    <w:p w14:paraId="3AE1E983">
      <w:pPr>
        <w:adjustRightInd w:val="0"/>
        <w:snapToGrid w:val="0"/>
        <w:spacing w:before="156" w:beforeLines="50" w:line="360" w:lineRule="auto"/>
        <w:rPr>
          <w:rFonts w:hint="eastAsia" w:ascii="仿宋" w:hAnsi="仿宋" w:eastAsia="仿宋" w:cs="仿宋"/>
          <w:szCs w:val="21"/>
        </w:rPr>
      </w:pPr>
    </w:p>
    <w:p w14:paraId="07C82AEC">
      <w:pPr>
        <w:widowControl/>
        <w:jc w:val="left"/>
        <w:rPr>
          <w:rFonts w:hint="eastAsia" w:ascii="仿宋" w:hAnsi="仿宋" w:eastAsia="仿宋" w:cs="仿宋"/>
          <w:b/>
          <w:bCs/>
          <w:szCs w:val="21"/>
        </w:rPr>
      </w:pPr>
      <w:r>
        <w:rPr>
          <w:rFonts w:hint="eastAsia" w:ascii="仿宋" w:hAnsi="仿宋" w:eastAsia="仿宋" w:cs="仿宋"/>
          <w:szCs w:val="21"/>
        </w:rPr>
        <w:br w:type="page"/>
      </w:r>
    </w:p>
    <w:p w14:paraId="25235B87">
      <w:pPr>
        <w:pStyle w:val="5"/>
        <w:rPr>
          <w:rFonts w:hint="eastAsia" w:ascii="仿宋" w:hAnsi="仿宋" w:eastAsia="仿宋" w:cs="仿宋"/>
          <w:sz w:val="21"/>
          <w:szCs w:val="21"/>
        </w:rPr>
      </w:pPr>
      <w:bookmarkStart w:id="665" w:name="_Toc4339"/>
      <w:bookmarkStart w:id="666" w:name="_Toc217757506"/>
      <w:bookmarkStart w:id="667" w:name="_Toc217759876"/>
      <w:r>
        <w:rPr>
          <w:rFonts w:hint="eastAsia" w:ascii="仿宋" w:hAnsi="仿宋" w:eastAsia="仿宋" w:cs="仿宋"/>
          <w:sz w:val="21"/>
          <w:szCs w:val="21"/>
        </w:rPr>
        <w:t>附件6-7 供应商信用承诺书（格式）</w:t>
      </w:r>
      <w:bookmarkEnd w:id="665"/>
      <w:bookmarkEnd w:id="666"/>
      <w:bookmarkEnd w:id="667"/>
    </w:p>
    <w:p w14:paraId="587B21EF">
      <w:pPr>
        <w:jc w:val="center"/>
        <w:rPr>
          <w:rFonts w:hint="eastAsia" w:ascii="仿宋" w:hAnsi="仿宋" w:eastAsia="仿宋" w:cs="仿宋"/>
          <w:sz w:val="28"/>
          <w:szCs w:val="28"/>
        </w:rPr>
      </w:pPr>
      <w:bookmarkStart w:id="668" w:name="_Hlk217748796"/>
      <w:r>
        <w:rPr>
          <w:rFonts w:hint="eastAsia" w:ascii="仿宋" w:hAnsi="仿宋" w:eastAsia="仿宋" w:cs="仿宋"/>
          <w:sz w:val="28"/>
          <w:szCs w:val="28"/>
        </w:rPr>
        <w:t>供应商信用承诺书</w:t>
      </w:r>
      <w:bookmarkEnd w:id="668"/>
    </w:p>
    <w:p w14:paraId="06D1AA2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478D22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 </w:t>
      </w:r>
      <w:r>
        <w:rPr>
          <w:rFonts w:hint="eastAsia" w:ascii="仿宋" w:hAnsi="仿宋" w:eastAsia="仿宋" w:cs="仿宋"/>
          <w:szCs w:val="21"/>
          <w:u w:val="single"/>
        </w:rPr>
        <w:t xml:space="preserve">               </w:t>
      </w:r>
    </w:p>
    <w:p w14:paraId="1A2359B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统一社会信用代码：</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936A89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法人代表：</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0EF59AA">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项目政府采购活动中，我公司（单位）郑重作出以下信用承诺： </w:t>
      </w:r>
    </w:p>
    <w:p w14:paraId="1F854CF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符合依法依规应当具备的相关资质（资格）条件；具有独立承担中标成交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217045A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 假投标；出让出租资格、资质证书供他人投标；恶意竞标、强揽工程；以暴力、威胁、 利诱等手段阻止或者控制其他潜在供应商参与政府采购活动。</w:t>
      </w:r>
    </w:p>
    <w:p w14:paraId="6B2D7E5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B55E6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3.提交响应文件截止后至成交供应商确定前，修改或者撤销响应文件。</w:t>
      </w:r>
    </w:p>
    <w:p w14:paraId="3982C8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成交供应商后无正当理由：不按照采购文件和投标（响应）文件与采购人签订合同；在签订合同时向采购人提出附加条件、或者改变投标（响应）文件的实质性内容；放弃成交；不按照采购文件的规定提交履约保证金。</w:t>
      </w:r>
    </w:p>
    <w:p w14:paraId="6954401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602B395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542FAD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仿宋" w:hAnsi="仿宋" w:eastAsia="仿宋" w:cs="仿宋"/>
          <w:szCs w:val="21"/>
        </w:rPr>
      </w:pPr>
    </w:p>
    <w:p w14:paraId="55AA4B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法定代表人（签章）： </w:t>
      </w:r>
      <w:r>
        <w:rPr>
          <w:rFonts w:hint="eastAsia" w:ascii="仿宋" w:hAnsi="仿宋" w:eastAsia="仿宋" w:cs="仿宋"/>
          <w:szCs w:val="21"/>
          <w:u w:val="single"/>
        </w:rPr>
        <w:t xml:space="preserve">               </w:t>
      </w:r>
    </w:p>
    <w:p w14:paraId="0116D2A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639C7E8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5ADDDEE">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bookmarkStart w:id="669" w:name="_Hlk217755574"/>
      <w:r>
        <w:rPr>
          <w:rFonts w:hint="eastAsia" w:ascii="仿宋" w:hAnsi="仿宋" w:eastAsia="仿宋" w:cs="仿宋"/>
          <w:szCs w:val="21"/>
        </w:rPr>
        <w:t>承诺有效期限与</w:t>
      </w:r>
      <w:bookmarkStart w:id="670" w:name="_Hlk217757884"/>
      <w:r>
        <w:rPr>
          <w:rFonts w:hint="eastAsia" w:ascii="仿宋" w:hAnsi="仿宋" w:eastAsia="仿宋" w:cs="仿宋"/>
          <w:szCs w:val="21"/>
        </w:rPr>
        <w:t>提交响应文件</w:t>
      </w:r>
      <w:bookmarkEnd w:id="670"/>
      <w:r>
        <w:rPr>
          <w:rFonts w:hint="eastAsia" w:ascii="仿宋" w:hAnsi="仿宋" w:eastAsia="仿宋" w:cs="仿宋"/>
          <w:szCs w:val="21"/>
        </w:rPr>
        <w:t>有效期一致，从</w:t>
      </w:r>
      <w:bookmarkStart w:id="671" w:name="_Hlk217759416"/>
      <w:r>
        <w:rPr>
          <w:rFonts w:hint="eastAsia" w:ascii="仿宋" w:hAnsi="仿宋" w:eastAsia="仿宋" w:cs="仿宋"/>
          <w:szCs w:val="21"/>
        </w:rPr>
        <w:t>提交响应文件</w:t>
      </w:r>
      <w:bookmarkEnd w:id="671"/>
      <w:r>
        <w:rPr>
          <w:rFonts w:hint="eastAsia" w:ascii="仿宋" w:hAnsi="仿宋" w:eastAsia="仿宋" w:cs="仿宋"/>
          <w:szCs w:val="21"/>
        </w:rPr>
        <w:t>截止时间起计算</w:t>
      </w:r>
      <w:bookmarkEnd w:id="669"/>
      <w:r>
        <w:rPr>
          <w:rFonts w:hint="eastAsia" w:ascii="仿宋" w:hAnsi="仿宋" w:eastAsia="仿宋" w:cs="仿宋"/>
          <w:szCs w:val="21"/>
        </w:rPr>
        <w:t>。</w:t>
      </w:r>
    </w:p>
    <w:p w14:paraId="7A27A1D7">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5D789FA7">
      <w:pPr>
        <w:adjustRightInd w:val="0"/>
        <w:snapToGrid w:val="0"/>
        <w:spacing w:before="156" w:beforeLines="50" w:line="360" w:lineRule="auto"/>
        <w:ind w:firstLine="420" w:firstLineChars="200"/>
        <w:rPr>
          <w:rFonts w:hint="eastAsia" w:ascii="仿宋" w:hAnsi="仿宋" w:eastAsia="仿宋" w:cs="仿宋"/>
          <w:szCs w:val="21"/>
        </w:rPr>
      </w:pPr>
    </w:p>
    <w:p w14:paraId="7791AEE5">
      <w:pPr>
        <w:adjustRightInd w:val="0"/>
        <w:snapToGrid w:val="0"/>
        <w:spacing w:before="156" w:beforeLines="50" w:line="360" w:lineRule="auto"/>
        <w:ind w:firstLine="420" w:firstLineChars="200"/>
        <w:rPr>
          <w:rFonts w:hint="eastAsia" w:ascii="仿宋" w:hAnsi="仿宋" w:eastAsia="仿宋" w:cs="仿宋"/>
          <w:szCs w:val="21"/>
        </w:rPr>
      </w:pPr>
    </w:p>
    <w:p w14:paraId="2AEF703E">
      <w:pPr>
        <w:adjustRightInd w:val="0"/>
        <w:snapToGrid w:val="0"/>
        <w:spacing w:line="360" w:lineRule="auto"/>
        <w:ind w:firstLine="420" w:firstLineChars="200"/>
        <w:rPr>
          <w:rFonts w:hint="eastAsia" w:ascii="仿宋" w:hAnsi="仿宋" w:eastAsia="仿宋" w:cs="仿宋"/>
          <w:sz w:val="28"/>
          <w:szCs w:val="28"/>
        </w:rPr>
      </w:pPr>
      <w:r>
        <w:rPr>
          <w:rFonts w:hint="eastAsia" w:ascii="仿宋" w:hAnsi="仿宋" w:eastAsia="仿宋" w:cs="仿宋"/>
          <w:szCs w:val="21"/>
        </w:rPr>
        <w:t xml:space="preserve">  </w:t>
      </w:r>
      <w:r>
        <w:rPr>
          <w:rFonts w:hint="eastAsia" w:ascii="仿宋" w:hAnsi="仿宋" w:eastAsia="仿宋" w:cs="仿宋"/>
          <w:sz w:val="28"/>
          <w:szCs w:val="28"/>
        </w:rPr>
        <w:br w:type="page"/>
      </w:r>
    </w:p>
    <w:p w14:paraId="3EB1C77A">
      <w:pPr>
        <w:pStyle w:val="5"/>
        <w:rPr>
          <w:rFonts w:hint="eastAsia" w:ascii="仿宋" w:hAnsi="仿宋" w:eastAsia="仿宋" w:cs="仿宋"/>
          <w:sz w:val="21"/>
          <w:szCs w:val="21"/>
        </w:rPr>
      </w:pPr>
      <w:bookmarkStart w:id="672" w:name="_Toc217759877"/>
      <w:bookmarkStart w:id="673" w:name="_Toc217757507"/>
      <w:bookmarkStart w:id="674" w:name="_Toc9376"/>
      <w:r>
        <w:rPr>
          <w:rFonts w:hint="eastAsia" w:ascii="仿宋" w:hAnsi="仿宋" w:eastAsia="仿宋" w:cs="仿宋"/>
          <w:sz w:val="21"/>
          <w:szCs w:val="21"/>
        </w:rPr>
        <w:t>附件6-8 供应商委托代理人员信用承诺书（格式）</w:t>
      </w:r>
      <w:bookmarkEnd w:id="672"/>
      <w:bookmarkEnd w:id="673"/>
      <w:bookmarkEnd w:id="674"/>
    </w:p>
    <w:p w14:paraId="453E5BB3">
      <w:pPr>
        <w:jc w:val="center"/>
        <w:rPr>
          <w:rFonts w:hint="eastAsia" w:ascii="仿宋" w:hAnsi="仿宋" w:eastAsia="仿宋" w:cs="仿宋"/>
          <w:sz w:val="28"/>
          <w:szCs w:val="28"/>
        </w:rPr>
      </w:pPr>
      <w:r>
        <w:rPr>
          <w:rFonts w:hint="eastAsia" w:ascii="仿宋" w:hAnsi="仿宋" w:eastAsia="仿宋" w:cs="仿宋"/>
          <w:sz w:val="28"/>
          <w:szCs w:val="28"/>
        </w:rPr>
        <w:t>供应商委托代理人员信用承诺书</w:t>
      </w:r>
    </w:p>
    <w:p w14:paraId="0450CDB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2AF0268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 </w:t>
      </w:r>
      <w:r>
        <w:rPr>
          <w:rFonts w:hint="eastAsia" w:ascii="仿宋" w:hAnsi="仿宋" w:eastAsia="仿宋" w:cs="仿宋"/>
          <w:szCs w:val="21"/>
          <w:u w:val="single"/>
        </w:rPr>
        <w:t xml:space="preserve">        </w:t>
      </w:r>
      <w:r>
        <w:rPr>
          <w:rFonts w:hint="eastAsia" w:ascii="仿宋" w:hAnsi="仿宋" w:eastAsia="仿宋" w:cs="仿宋"/>
          <w:szCs w:val="21"/>
        </w:rPr>
        <w:t xml:space="preserve"> 项目政府采购活动中，我个人郑重作出以下信用承诺：</w:t>
      </w:r>
    </w:p>
    <w:p w14:paraId="5A03662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061C3AC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1FFA65B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3.提交响应文件截止后至中标成交供应商确定前，修改或者撤销响应文件。 </w:t>
      </w:r>
    </w:p>
    <w:p w14:paraId="641BDC5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供应商后无正当理由：不按照采购文件和投标（响应）文件与采购人签订合同；在签订合同时向采购人提出附加条件、或者改变投标（响应）文件的实质性内容；放弃中标成交；不按照采购文件的规定提交履约保证金。</w:t>
      </w:r>
    </w:p>
    <w:p w14:paraId="1BDFDEE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 法违规行为。 </w:t>
      </w:r>
    </w:p>
    <w:p w14:paraId="7677F93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3A0D25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仿宋" w:hAnsi="仿宋" w:eastAsia="仿宋" w:cs="仿宋"/>
          <w:szCs w:val="21"/>
        </w:rPr>
      </w:pPr>
      <w:bookmarkStart w:id="675" w:name="_Hlk217750389"/>
      <w:r>
        <w:rPr>
          <w:rFonts w:hint="eastAsia" w:ascii="仿宋" w:hAnsi="仿宋" w:eastAsia="仿宋" w:cs="仿宋"/>
          <w:szCs w:val="21"/>
        </w:rPr>
        <w:t>承诺有效期限</w:t>
      </w:r>
      <w:bookmarkEnd w:id="675"/>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仿宋" w:hAnsi="仿宋" w:eastAsia="仿宋" w:cs="仿宋"/>
          <w:szCs w:val="21"/>
        </w:rPr>
      </w:pPr>
    </w:p>
    <w:p w14:paraId="4AF214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440AA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承诺人（签字或盖章）： </w:t>
      </w:r>
    </w:p>
    <w:p w14:paraId="6791629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F7F3BB4">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r>
        <w:rPr>
          <w:rFonts w:hint="eastAsia" w:ascii="仿宋" w:hAnsi="仿宋" w:eastAsia="仿宋" w:cs="仿宋"/>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3EEC5346">
      <w:pPr>
        <w:widowControl/>
        <w:jc w:val="left"/>
        <w:rPr>
          <w:rFonts w:hint="eastAsia" w:ascii="仿宋" w:hAnsi="仿宋" w:eastAsia="仿宋" w:cs="仿宋"/>
          <w:szCs w:val="21"/>
        </w:rPr>
      </w:pPr>
      <w:r>
        <w:rPr>
          <w:rFonts w:hint="eastAsia" w:ascii="仿宋" w:hAnsi="仿宋" w:eastAsia="仿宋" w:cs="仿宋"/>
          <w:szCs w:val="21"/>
        </w:rPr>
        <w:br w:type="page"/>
      </w:r>
    </w:p>
    <w:p w14:paraId="0B4367DE">
      <w:pPr>
        <w:pStyle w:val="5"/>
        <w:rPr>
          <w:rFonts w:hint="eastAsia" w:ascii="仿宋" w:hAnsi="仿宋" w:eastAsia="仿宋" w:cs="仿宋"/>
          <w:sz w:val="21"/>
          <w:szCs w:val="21"/>
        </w:rPr>
      </w:pPr>
      <w:bookmarkStart w:id="676" w:name="_Toc217759878"/>
      <w:bookmarkStart w:id="677" w:name="_Toc1339"/>
      <w:bookmarkStart w:id="678" w:name="_Toc217757508"/>
      <w:r>
        <w:rPr>
          <w:rFonts w:hint="eastAsia" w:ascii="仿宋" w:hAnsi="仿宋" w:eastAsia="仿宋" w:cs="仿宋"/>
          <w:sz w:val="21"/>
          <w:szCs w:val="21"/>
        </w:rPr>
        <w:t>附件6-9 投标（响应）信用承诺书（格式）</w:t>
      </w:r>
      <w:bookmarkEnd w:id="676"/>
      <w:bookmarkEnd w:id="677"/>
      <w:bookmarkEnd w:id="678"/>
    </w:p>
    <w:p w14:paraId="33F47568">
      <w:pPr>
        <w:jc w:val="center"/>
        <w:rPr>
          <w:rFonts w:hint="eastAsia" w:ascii="仿宋" w:hAnsi="仿宋" w:eastAsia="仿宋" w:cs="仿宋"/>
          <w:sz w:val="28"/>
          <w:szCs w:val="28"/>
        </w:rPr>
      </w:pPr>
      <w:bookmarkStart w:id="679" w:name="_Hlk217748695"/>
      <w:r>
        <w:rPr>
          <w:rFonts w:hint="eastAsia" w:ascii="仿宋" w:hAnsi="仿宋" w:eastAsia="仿宋" w:cs="仿宋"/>
          <w:sz w:val="28"/>
          <w:szCs w:val="28"/>
        </w:rPr>
        <w:t>投标（响应）信用承诺书</w:t>
      </w:r>
      <w:bookmarkEnd w:id="679"/>
    </w:p>
    <w:p w14:paraId="4448F4B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DE1EE5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项目名称：</w:t>
      </w:r>
      <w:r>
        <w:rPr>
          <w:rFonts w:hint="eastAsia" w:ascii="仿宋" w:hAnsi="仿宋" w:eastAsia="仿宋" w:cs="仿宋"/>
          <w:szCs w:val="21"/>
          <w:u w:val="single"/>
        </w:rPr>
        <w:t xml:space="preserve">               </w:t>
      </w:r>
    </w:p>
    <w:p w14:paraId="1F809C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0861D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统一社会信用代码： </w:t>
      </w:r>
      <w:r>
        <w:rPr>
          <w:rFonts w:hint="eastAsia" w:ascii="仿宋" w:hAnsi="仿宋" w:eastAsia="仿宋" w:cs="仿宋"/>
          <w:szCs w:val="21"/>
          <w:u w:val="single"/>
        </w:rPr>
        <w:t xml:space="preserve">               </w:t>
      </w:r>
    </w:p>
    <w:p w14:paraId="709EFEC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EA1DC0F">
      <w:pPr>
        <w:adjustRightInd w:val="0"/>
        <w:snapToGrid w:val="0"/>
        <w:spacing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仿宋" w:hAnsi="仿宋" w:eastAsia="仿宋" w:cs="仿宋"/>
          <w:szCs w:val="21"/>
        </w:rPr>
      </w:pPr>
    </w:p>
    <w:p w14:paraId="5D0E0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在本项目标段政府采购活动中，我公司（单位）自愿作出以下投标（响应）信用承诺： </w:t>
      </w:r>
    </w:p>
    <w:p w14:paraId="7D7309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 </w:t>
      </w:r>
    </w:p>
    <w:p w14:paraId="413478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1505DFE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7A8F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3.提交响应文件截止后至中标成交人确定前，修改或者撤销响应文件。</w:t>
      </w:r>
    </w:p>
    <w:p w14:paraId="37F47DF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人后无正当理由：不按照采购文件和投标（响应）文件与采购人签订合同；在签订合同时向采购人提出附加条件、或者改变投标（响应）文件的实质性内容；放弃中标成交；不按照采购文件的规定提交履约保证金。</w:t>
      </w:r>
    </w:p>
    <w:p w14:paraId="3990F80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0988A84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仿宋" w:hAnsi="仿宋" w:eastAsia="仿宋" w:cs="仿宋"/>
          <w:szCs w:val="21"/>
        </w:rPr>
      </w:pPr>
    </w:p>
    <w:p w14:paraId="771357F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3C21FF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法定代表人（签章）：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479C4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7943CA80">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：1.本承诺书效力和作用等同谈判保证金，承诺有效期限与提交响应文件有效期一致，从提交响应文件截止时间起计算。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承诺事由：填写项目名称+磋商保证金</w:t>
      </w:r>
      <w:bookmarkEnd w:id="663"/>
      <w:r>
        <w:rPr>
          <w:rFonts w:hint="eastAsia" w:ascii="仿宋" w:hAnsi="仿宋" w:eastAsia="仿宋" w:cs="仿宋"/>
          <w:szCs w:val="21"/>
        </w:rPr>
        <w:t>。</w:t>
      </w:r>
      <w:r>
        <w:rPr>
          <w:rFonts w:hint="eastAsia" w:ascii="仿宋" w:hAnsi="仿宋" w:eastAsia="仿宋" w:cs="仿宋"/>
        </w:rPr>
        <w:br w:type="page"/>
      </w:r>
      <w:bookmarkEnd w:id="624"/>
      <w:bookmarkEnd w:id="625"/>
      <w:bookmarkStart w:id="680" w:name="OLE_LINK2"/>
      <w:bookmarkStart w:id="681" w:name="_Toc199775063"/>
    </w:p>
    <w:p w14:paraId="7FF79359">
      <w:pPr>
        <w:adjustRightInd w:val="0"/>
        <w:snapToGrid w:val="0"/>
        <w:spacing w:before="50" w:line="360" w:lineRule="auto"/>
        <w:rPr>
          <w:rFonts w:hint="eastAsia" w:ascii="仿宋" w:hAnsi="仿宋" w:eastAsia="仿宋" w:cs="仿宋"/>
          <w:szCs w:val="21"/>
        </w:rPr>
      </w:pPr>
    </w:p>
    <w:p w14:paraId="23026155">
      <w:pPr>
        <w:adjustRightInd w:val="0"/>
        <w:snapToGrid w:val="0"/>
        <w:spacing w:line="360" w:lineRule="auto"/>
        <w:jc w:val="center"/>
        <w:rPr>
          <w:rFonts w:hint="eastAsia" w:ascii="仿宋" w:hAnsi="仿宋" w:eastAsia="仿宋" w:cs="仿宋"/>
          <w:b/>
          <w:bCs/>
          <w:sz w:val="84"/>
          <w:szCs w:val="84"/>
        </w:rPr>
      </w:pPr>
    </w:p>
    <w:p w14:paraId="5836C4EF">
      <w:pPr>
        <w:adjustRightInd w:val="0"/>
        <w:snapToGrid w:val="0"/>
        <w:spacing w:line="360" w:lineRule="auto"/>
        <w:jc w:val="center"/>
        <w:rPr>
          <w:rFonts w:hint="eastAsia" w:ascii="仿宋" w:hAnsi="仿宋" w:eastAsia="仿宋" w:cs="仿宋"/>
          <w:b/>
          <w:bCs/>
          <w:sz w:val="84"/>
          <w:szCs w:val="84"/>
        </w:rPr>
      </w:pPr>
    </w:p>
    <w:p w14:paraId="57DCC79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BE13130">
      <w:pPr>
        <w:pStyle w:val="3"/>
        <w:adjustRightInd w:val="0"/>
        <w:snapToGrid w:val="0"/>
        <w:jc w:val="center"/>
        <w:rPr>
          <w:rFonts w:hint="eastAsia" w:ascii="仿宋" w:hAnsi="仿宋" w:eastAsia="仿宋" w:cs="仿宋"/>
          <w:sz w:val="44"/>
          <w:szCs w:val="44"/>
        </w:rPr>
      </w:pPr>
      <w:bookmarkStart w:id="682" w:name="_Toc4275"/>
      <w:bookmarkStart w:id="683" w:name="_Toc216898435"/>
      <w:r>
        <w:rPr>
          <w:rFonts w:hint="eastAsia" w:ascii="仿宋" w:hAnsi="仿宋" w:eastAsia="仿宋" w:cs="仿宋"/>
          <w:sz w:val="44"/>
          <w:szCs w:val="44"/>
        </w:rPr>
        <w:t>第二部分 技术商务响应文件</w:t>
      </w:r>
      <w:bookmarkEnd w:id="682"/>
      <w:bookmarkEnd w:id="683"/>
    </w:p>
    <w:p w14:paraId="1928CFAA">
      <w:pPr>
        <w:adjustRightInd w:val="0"/>
        <w:snapToGrid w:val="0"/>
        <w:spacing w:line="360" w:lineRule="auto"/>
        <w:rPr>
          <w:rFonts w:hint="eastAsia" w:ascii="仿宋" w:hAnsi="仿宋" w:eastAsia="仿宋" w:cs="仿宋"/>
          <w:sz w:val="32"/>
          <w:szCs w:val="32"/>
        </w:rPr>
      </w:pPr>
    </w:p>
    <w:p w14:paraId="4DB35C56">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bookmarkStart w:id="684" w:name="_Hlk216943716"/>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4EA3631">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82DE5AB">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73D0B24D">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bookmarkEnd w:id="684"/>
    <w:p w14:paraId="2855245E">
      <w:pPr>
        <w:adjustRightInd w:val="0"/>
        <w:snapToGrid w:val="0"/>
        <w:spacing w:line="360" w:lineRule="auto"/>
        <w:jc w:val="center"/>
        <w:rPr>
          <w:rFonts w:hint="eastAsia" w:ascii="仿宋" w:hAnsi="仿宋" w:eastAsia="仿宋" w:cs="仿宋"/>
          <w:sz w:val="32"/>
          <w:szCs w:val="32"/>
        </w:rPr>
      </w:pPr>
    </w:p>
    <w:p w14:paraId="6560EF4E">
      <w:pPr>
        <w:adjustRightInd w:val="0"/>
        <w:snapToGrid w:val="0"/>
        <w:spacing w:line="360" w:lineRule="auto"/>
        <w:jc w:val="center"/>
        <w:rPr>
          <w:rFonts w:hint="eastAsia" w:ascii="仿宋" w:hAnsi="仿宋" w:eastAsia="仿宋" w:cs="仿宋"/>
          <w:sz w:val="32"/>
          <w:szCs w:val="32"/>
        </w:rPr>
      </w:pPr>
    </w:p>
    <w:p w14:paraId="15CB4DB3">
      <w:pPr>
        <w:adjustRightInd w:val="0"/>
        <w:snapToGrid w:val="0"/>
        <w:spacing w:line="360" w:lineRule="auto"/>
        <w:jc w:val="center"/>
        <w:rPr>
          <w:rFonts w:hint="eastAsia" w:ascii="仿宋" w:hAnsi="仿宋" w:eastAsia="仿宋" w:cs="仿宋"/>
          <w:sz w:val="32"/>
          <w:szCs w:val="32"/>
        </w:rPr>
      </w:pPr>
    </w:p>
    <w:p w14:paraId="33707F94">
      <w:pPr>
        <w:adjustRightInd w:val="0"/>
        <w:snapToGrid w:val="0"/>
        <w:spacing w:line="360" w:lineRule="auto"/>
        <w:jc w:val="center"/>
        <w:rPr>
          <w:rFonts w:hint="eastAsia" w:ascii="仿宋" w:hAnsi="仿宋" w:eastAsia="仿宋" w:cs="仿宋"/>
          <w:sz w:val="32"/>
          <w:szCs w:val="32"/>
        </w:rPr>
      </w:pPr>
    </w:p>
    <w:p w14:paraId="7DDB2967">
      <w:pPr>
        <w:adjustRightInd w:val="0"/>
        <w:snapToGrid w:val="0"/>
        <w:spacing w:line="360" w:lineRule="auto"/>
        <w:jc w:val="center"/>
        <w:rPr>
          <w:rFonts w:hint="eastAsia" w:ascii="仿宋" w:hAnsi="仿宋" w:eastAsia="仿宋" w:cs="仿宋"/>
          <w:sz w:val="32"/>
          <w:szCs w:val="32"/>
        </w:rPr>
      </w:pPr>
    </w:p>
    <w:p w14:paraId="5BD0500C">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36674943">
      <w:pPr>
        <w:adjustRightInd w:val="0"/>
        <w:snapToGrid w:val="0"/>
        <w:spacing w:line="360" w:lineRule="auto"/>
        <w:ind w:firstLine="960" w:firstLineChars="300"/>
        <w:jc w:val="center"/>
        <w:rPr>
          <w:rFonts w:hint="eastAsia" w:ascii="仿宋" w:hAnsi="仿宋" w:eastAsia="仿宋" w:cs="仿宋"/>
          <w:szCs w:val="21"/>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bookmarkEnd w:id="680"/>
    <w:p w14:paraId="6A2A1061">
      <w:pPr>
        <w:pStyle w:val="4"/>
        <w:jc w:val="center"/>
        <w:rPr>
          <w:rFonts w:hint="eastAsia" w:ascii="仿宋" w:hAnsi="仿宋" w:eastAsia="仿宋" w:cs="仿宋"/>
        </w:rPr>
      </w:pPr>
      <w:bookmarkStart w:id="685" w:name="_Toc9697"/>
      <w:r>
        <w:rPr>
          <w:rFonts w:hint="eastAsia" w:ascii="仿宋" w:hAnsi="仿宋" w:eastAsia="仿宋" w:cs="仿宋"/>
        </w:rPr>
        <w:t>七、</w:t>
      </w:r>
      <w:bookmarkStart w:id="686" w:name="_Hlk199765683"/>
      <w:r>
        <w:rPr>
          <w:rFonts w:hint="eastAsia" w:ascii="仿宋" w:hAnsi="仿宋" w:eastAsia="仿宋" w:cs="仿宋"/>
        </w:rPr>
        <w:t>采购需求的响应</w:t>
      </w:r>
      <w:bookmarkEnd w:id="681"/>
      <w:bookmarkEnd w:id="685"/>
      <w:bookmarkEnd w:id="686"/>
    </w:p>
    <w:p w14:paraId="6AC34DAD">
      <w:pPr>
        <w:adjustRightInd w:val="0"/>
        <w:snapToGrid w:val="0"/>
        <w:spacing w:before="156" w:beforeLines="50" w:line="360" w:lineRule="auto"/>
        <w:rPr>
          <w:rFonts w:hint="eastAsia" w:ascii="仿宋" w:hAnsi="仿宋" w:eastAsia="仿宋" w:cs="仿宋"/>
          <w:bCs/>
          <w:szCs w:val="21"/>
        </w:rPr>
      </w:pPr>
      <w:bookmarkStart w:id="687" w:name="_Hlk206235429"/>
      <w:r>
        <w:rPr>
          <w:rFonts w:hint="eastAsia" w:ascii="仿宋" w:hAnsi="仿宋" w:eastAsia="仿宋" w:cs="仿宋"/>
          <w:b/>
          <w:szCs w:val="21"/>
        </w:rPr>
        <w:t>编制说明</w:t>
      </w:r>
      <w:r>
        <w:rPr>
          <w:rFonts w:hint="eastAsia" w:ascii="仿宋" w:hAnsi="仿宋" w:eastAsia="仿宋" w:cs="仿宋"/>
          <w:bCs/>
          <w:szCs w:val="21"/>
        </w:rPr>
        <w:t>：</w:t>
      </w:r>
    </w:p>
    <w:p w14:paraId="24A8F5F9">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（1）施工方案与技术措施；</w:t>
      </w:r>
    </w:p>
    <w:p w14:paraId="3CD50E47">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（2）质量管理体系与措施；</w:t>
      </w:r>
    </w:p>
    <w:p w14:paraId="54918386">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（3）安全管理体系与措施；</w:t>
      </w:r>
    </w:p>
    <w:p w14:paraId="6D6F86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（4）环境保护管理体系与措施；</w:t>
      </w:r>
    </w:p>
    <w:p w14:paraId="6A92EE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（5）工程进度计划与保证措施；</w:t>
      </w:r>
    </w:p>
    <w:p w14:paraId="21DF9B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（6）资源配备计划；</w:t>
      </w:r>
    </w:p>
    <w:p w14:paraId="1A5DF2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（7）其他。</w:t>
      </w:r>
    </w:p>
    <w:p w14:paraId="212D8A72">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仿宋" w:hAnsi="仿宋" w:eastAsia="仿宋" w:cs="仿宋"/>
          <w:bCs/>
          <w:szCs w:val="21"/>
        </w:rPr>
      </w:pPr>
    </w:p>
    <w:p w14:paraId="054DBC3C">
      <w:pPr>
        <w:widowControl/>
        <w:jc w:val="left"/>
        <w:rPr>
          <w:rFonts w:hint="eastAsia" w:ascii="仿宋" w:hAnsi="仿宋" w:eastAsia="仿宋" w:cs="仿宋"/>
          <w:b/>
          <w:bCs/>
          <w:szCs w:val="21"/>
        </w:rPr>
      </w:pPr>
      <w:bookmarkStart w:id="688" w:name="_Toc206404753"/>
      <w:bookmarkStart w:id="689" w:name="_Hlk201931204"/>
      <w:bookmarkStart w:id="690" w:name="_Toc217928661"/>
      <w:r>
        <w:rPr>
          <w:rFonts w:hint="eastAsia" w:ascii="仿宋" w:hAnsi="仿宋" w:eastAsia="仿宋" w:cs="仿宋"/>
          <w:szCs w:val="21"/>
        </w:rPr>
        <w:br w:type="page"/>
      </w:r>
    </w:p>
    <w:p w14:paraId="123AEAFE">
      <w:pPr>
        <w:pStyle w:val="5"/>
        <w:rPr>
          <w:rFonts w:hint="eastAsia" w:ascii="仿宋" w:hAnsi="仿宋" w:eastAsia="仿宋" w:cs="仿宋"/>
          <w:sz w:val="24"/>
          <w:szCs w:val="24"/>
        </w:rPr>
      </w:pPr>
      <w:bookmarkStart w:id="691" w:name="_Toc16713"/>
      <w:bookmarkStart w:id="692" w:name="_Toc217983487"/>
      <w:r>
        <w:rPr>
          <w:rFonts w:hint="eastAsia" w:ascii="仿宋" w:hAnsi="仿宋" w:eastAsia="仿宋" w:cs="仿宋"/>
          <w:sz w:val="24"/>
          <w:szCs w:val="24"/>
        </w:rPr>
        <w:t>附件7-1项目部关键岗位人员一览表</w:t>
      </w:r>
      <w:bookmarkEnd w:id="691"/>
      <w:bookmarkEnd w:id="692"/>
    </w:p>
    <w:p w14:paraId="7955D7A7">
      <w:pPr>
        <w:widowControl/>
        <w:spacing w:line="360" w:lineRule="auto"/>
        <w:jc w:val="center"/>
        <w:rPr>
          <w:rFonts w:hint="eastAsia" w:ascii="仿宋" w:hAnsi="仿宋" w:eastAsia="仿宋" w:cs="仿宋"/>
          <w:b/>
          <w:bCs/>
          <w:kern w:val="0"/>
          <w:sz w:val="28"/>
          <w:szCs w:val="28"/>
        </w:rPr>
      </w:pPr>
      <w:bookmarkStart w:id="693" w:name="_Hlk217982886"/>
      <w:r>
        <w:rPr>
          <w:rFonts w:hint="eastAsia" w:ascii="仿宋" w:hAnsi="仿宋" w:eastAsia="仿宋" w:cs="仿宋"/>
          <w:b/>
          <w:bCs/>
          <w:kern w:val="0"/>
          <w:sz w:val="28"/>
          <w:szCs w:val="28"/>
        </w:rPr>
        <w:t>项目部关键岗位人员一览表</w:t>
      </w:r>
    </w:p>
    <w:bookmarkEnd w:id="693"/>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ascii="仿宋" w:hAnsi="仿宋" w:eastAsia="仿宋" w:cs="仿宋"/>
                <w:szCs w:val="21"/>
              </w:rPr>
            </w:pPr>
            <w:r>
              <w:rPr>
                <w:rFonts w:hint="eastAsia" w:ascii="仿宋" w:hAnsi="仿宋" w:eastAsia="仿宋" w:cs="仿宋"/>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ascii="仿宋" w:hAnsi="仿宋" w:eastAsia="仿宋" w:cs="仿宋"/>
                <w:szCs w:val="21"/>
              </w:rPr>
            </w:pPr>
            <w:r>
              <w:rPr>
                <w:rFonts w:hint="eastAsia" w:ascii="仿宋" w:hAnsi="仿宋" w:eastAsia="仿宋" w:cs="仿宋"/>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ascii="仿宋" w:hAnsi="仿宋" w:eastAsia="仿宋" w:cs="仿宋"/>
                <w:szCs w:val="21"/>
              </w:rPr>
            </w:pPr>
            <w:r>
              <w:rPr>
                <w:rFonts w:hint="eastAsia" w:ascii="仿宋" w:hAnsi="仿宋" w:eastAsia="仿宋" w:cs="仿宋"/>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ascii="仿宋" w:hAnsi="仿宋" w:eastAsia="仿宋" w:cs="仿宋"/>
                <w:szCs w:val="21"/>
              </w:rPr>
            </w:pPr>
            <w:r>
              <w:rPr>
                <w:rFonts w:hint="eastAsia" w:ascii="仿宋" w:hAnsi="仿宋" w:eastAsia="仿宋" w:cs="仿宋"/>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ascii="仿宋" w:hAnsi="仿宋" w:eastAsia="仿宋" w:cs="仿宋"/>
                <w:szCs w:val="21"/>
              </w:rPr>
            </w:pPr>
            <w:r>
              <w:rPr>
                <w:rFonts w:hint="eastAsia" w:ascii="仿宋" w:hAnsi="仿宋" w:eastAsia="仿宋" w:cs="仿宋"/>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ascii="仿宋" w:hAnsi="仿宋" w:eastAsia="仿宋" w:cs="仿宋"/>
                <w:szCs w:val="21"/>
              </w:rPr>
            </w:pPr>
            <w:r>
              <w:rPr>
                <w:rFonts w:hint="eastAsia" w:ascii="仿宋" w:hAnsi="仿宋" w:eastAsia="仿宋" w:cs="仿宋"/>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ascii="仿宋" w:hAnsi="仿宋" w:eastAsia="仿宋" w:cs="仿宋"/>
                <w:szCs w:val="21"/>
              </w:rPr>
            </w:pPr>
            <w:r>
              <w:rPr>
                <w:rFonts w:hint="eastAsia" w:ascii="仿宋" w:hAnsi="仿宋" w:eastAsia="仿宋" w:cs="仿宋"/>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ascii="仿宋" w:hAnsi="仿宋" w:eastAsia="仿宋" w:cs="仿宋"/>
                <w:szCs w:val="21"/>
              </w:rPr>
            </w:pPr>
            <w:r>
              <w:rPr>
                <w:rFonts w:hint="eastAsia" w:ascii="仿宋" w:hAnsi="仿宋" w:eastAsia="仿宋" w:cs="仿宋"/>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ascii="仿宋" w:hAnsi="仿宋" w:eastAsia="仿宋" w:cs="仿宋"/>
                <w:szCs w:val="21"/>
              </w:rPr>
            </w:pPr>
            <w:r>
              <w:rPr>
                <w:rFonts w:hint="eastAsia" w:ascii="仿宋" w:hAnsi="仿宋" w:eastAsia="仿宋" w:cs="仿宋"/>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ascii="仿宋" w:hAnsi="仿宋" w:eastAsia="仿宋" w:cs="仿宋"/>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仿宋" w:hAnsi="仿宋" w:eastAsia="仿宋" w:cs="仿宋"/>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cs="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cs="仿宋"/>
                <w:szCs w:val="21"/>
              </w:rPr>
            </w:pPr>
            <w:r>
              <w:rPr>
                <w:rFonts w:hint="eastAsia" w:ascii="仿宋" w:hAnsi="仿宋" w:eastAsia="仿宋" w:cs="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cs="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cs="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cs="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cs="仿宋"/>
                <w:szCs w:val="21"/>
              </w:rPr>
            </w:pPr>
          </w:p>
        </w:tc>
      </w:tr>
    </w:tbl>
    <w:p w14:paraId="15B3A41A">
      <w:pPr>
        <w:rPr>
          <w:rFonts w:hint="eastAsia" w:ascii="仿宋" w:hAnsi="仿宋" w:eastAsia="仿宋" w:cs="仿宋"/>
          <w:szCs w:val="21"/>
        </w:rPr>
      </w:pPr>
      <w:r>
        <w:rPr>
          <w:rFonts w:hint="eastAsia" w:ascii="仿宋" w:hAnsi="仿宋" w:eastAsia="仿宋" w:cs="仿宋"/>
          <w:szCs w:val="21"/>
        </w:rPr>
        <w:t xml:space="preserve"> </w:t>
      </w:r>
    </w:p>
    <w:p w14:paraId="27AB31F1">
      <w:pPr>
        <w:rPr>
          <w:rFonts w:hint="eastAsia" w:ascii="仿宋" w:hAnsi="仿宋" w:eastAsia="仿宋" w:cs="仿宋"/>
        </w:rPr>
      </w:pPr>
      <w:r>
        <w:rPr>
          <w:rFonts w:hint="eastAsia" w:ascii="仿宋" w:hAnsi="仿宋" w:eastAsia="仿宋" w:cs="仿宋"/>
          <w:szCs w:val="21"/>
        </w:rPr>
        <w:t xml:space="preserve"> </w:t>
      </w:r>
    </w:p>
    <w:p w14:paraId="6DA7C2BD">
      <w:pPr>
        <w:pStyle w:val="5"/>
        <w:rPr>
          <w:rFonts w:hint="eastAsia" w:ascii="仿宋" w:hAnsi="仿宋" w:eastAsia="仿宋" w:cs="仿宋"/>
          <w:sz w:val="24"/>
          <w:szCs w:val="24"/>
        </w:rPr>
      </w:pPr>
      <w:bookmarkStart w:id="694" w:name="_Toc217983488"/>
      <w:bookmarkStart w:id="695" w:name="_Toc6441"/>
      <w:r>
        <w:rPr>
          <w:rFonts w:hint="eastAsia" w:ascii="仿宋" w:hAnsi="仿宋" w:eastAsia="仿宋" w:cs="仿宋"/>
          <w:sz w:val="24"/>
          <w:szCs w:val="24"/>
        </w:rPr>
        <w:t>附件7-2项目部关键岗位人员简历表</w:t>
      </w:r>
      <w:bookmarkEnd w:id="694"/>
      <w:bookmarkEnd w:id="695"/>
    </w:p>
    <w:p w14:paraId="57E6C4D8">
      <w:pPr>
        <w:widowControl/>
        <w:spacing w:line="360" w:lineRule="auto"/>
        <w:jc w:val="center"/>
        <w:rPr>
          <w:rFonts w:hint="eastAsia" w:ascii="仿宋" w:hAnsi="仿宋" w:eastAsia="仿宋" w:cs="仿宋"/>
          <w:b/>
          <w:bCs/>
          <w:kern w:val="0"/>
          <w:sz w:val="28"/>
          <w:szCs w:val="28"/>
        </w:rPr>
      </w:pPr>
      <w:bookmarkStart w:id="696" w:name="_Hlk217982899"/>
      <w:r>
        <w:rPr>
          <w:rFonts w:hint="eastAsia" w:ascii="仿宋" w:hAnsi="仿宋" w:eastAsia="仿宋" w:cs="仿宋"/>
          <w:b/>
          <w:bCs/>
          <w:kern w:val="0"/>
          <w:sz w:val="28"/>
          <w:szCs w:val="28"/>
        </w:rPr>
        <w:t>项目部关键岗位人员简历表</w:t>
      </w:r>
    </w:p>
    <w:bookmarkEnd w:id="696"/>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仿宋" w:hAnsi="仿宋" w:eastAsia="仿宋" w:cs="仿宋"/>
                <w:szCs w:val="21"/>
              </w:rPr>
            </w:pPr>
            <w:r>
              <w:rPr>
                <w:rFonts w:hint="eastAsia" w:ascii="仿宋" w:hAnsi="仿宋" w:eastAsia="仿宋" w:cs="仿宋"/>
                <w:szCs w:val="21"/>
              </w:rPr>
              <w:t>姓名</w:t>
            </w:r>
          </w:p>
        </w:tc>
        <w:tc>
          <w:tcPr>
            <w:tcW w:w="1365" w:type="dxa"/>
            <w:tcBorders>
              <w:top w:val="double" w:color="auto" w:sz="4" w:space="0"/>
              <w:bottom w:val="outset" w:color="auto" w:sz="6" w:space="0"/>
            </w:tcBorders>
            <w:vAlign w:val="center"/>
          </w:tcPr>
          <w:p w14:paraId="51BF4D17">
            <w:pPr>
              <w:jc w:val="center"/>
              <w:rPr>
                <w:rFonts w:hint="eastAsia" w:ascii="仿宋" w:hAnsi="仿宋" w:eastAsia="仿宋" w:cs="仿宋"/>
                <w:szCs w:val="21"/>
              </w:rPr>
            </w:pPr>
          </w:p>
        </w:tc>
        <w:tc>
          <w:tcPr>
            <w:tcW w:w="966" w:type="dxa"/>
            <w:tcBorders>
              <w:top w:val="double" w:color="auto" w:sz="4" w:space="0"/>
              <w:bottom w:val="outset" w:color="auto" w:sz="6" w:space="0"/>
            </w:tcBorders>
            <w:vAlign w:val="center"/>
          </w:tcPr>
          <w:p w14:paraId="32FD5E39">
            <w:pPr>
              <w:jc w:val="center"/>
              <w:rPr>
                <w:rFonts w:hint="eastAsia" w:ascii="仿宋" w:hAnsi="仿宋" w:eastAsia="仿宋" w:cs="仿宋"/>
                <w:szCs w:val="21"/>
              </w:rPr>
            </w:pPr>
            <w:r>
              <w:rPr>
                <w:rFonts w:hint="eastAsia" w:ascii="仿宋" w:hAnsi="仿宋" w:eastAsia="仿宋" w:cs="仿宋"/>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仿宋" w:hAnsi="仿宋" w:eastAsia="仿宋" w:cs="仿宋"/>
                <w:szCs w:val="21"/>
              </w:rPr>
            </w:pPr>
          </w:p>
        </w:tc>
        <w:tc>
          <w:tcPr>
            <w:tcW w:w="1688" w:type="dxa"/>
            <w:tcBorders>
              <w:top w:val="double" w:color="auto" w:sz="4" w:space="0"/>
              <w:bottom w:val="outset" w:color="auto" w:sz="6" w:space="0"/>
            </w:tcBorders>
            <w:vAlign w:val="center"/>
          </w:tcPr>
          <w:p w14:paraId="54F1F29D">
            <w:pPr>
              <w:jc w:val="center"/>
              <w:rPr>
                <w:rFonts w:hint="eastAsia" w:ascii="仿宋" w:hAnsi="仿宋" w:eastAsia="仿宋" w:cs="仿宋"/>
                <w:szCs w:val="21"/>
              </w:rPr>
            </w:pPr>
            <w:r>
              <w:rPr>
                <w:rFonts w:hint="eastAsia" w:ascii="仿宋" w:hAnsi="仿宋" w:eastAsia="仿宋" w:cs="仿宋"/>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仿宋" w:hAnsi="仿宋" w:eastAsia="仿宋" w:cs="仿宋"/>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仿宋" w:hAnsi="仿宋" w:eastAsia="仿宋" w:cs="仿宋"/>
                <w:szCs w:val="21"/>
              </w:rPr>
            </w:pPr>
            <w:r>
              <w:rPr>
                <w:rFonts w:hint="eastAsia" w:ascii="仿宋" w:hAnsi="仿宋" w:eastAsia="仿宋" w:cs="仿宋"/>
                <w:szCs w:val="21"/>
              </w:rPr>
              <w:t>职称</w:t>
            </w:r>
          </w:p>
        </w:tc>
        <w:tc>
          <w:tcPr>
            <w:tcW w:w="1365" w:type="dxa"/>
            <w:tcBorders>
              <w:top w:val="outset" w:color="auto" w:sz="6" w:space="0"/>
              <w:bottom w:val="outset" w:color="auto" w:sz="6" w:space="0"/>
            </w:tcBorders>
            <w:vAlign w:val="center"/>
          </w:tcPr>
          <w:p w14:paraId="4ED41DB7">
            <w:pPr>
              <w:jc w:val="center"/>
              <w:rPr>
                <w:rFonts w:hint="eastAsia" w:ascii="仿宋" w:hAnsi="仿宋" w:eastAsia="仿宋" w:cs="仿宋"/>
                <w:szCs w:val="21"/>
              </w:rPr>
            </w:pPr>
          </w:p>
        </w:tc>
        <w:tc>
          <w:tcPr>
            <w:tcW w:w="966" w:type="dxa"/>
            <w:tcBorders>
              <w:top w:val="outset" w:color="auto" w:sz="6" w:space="0"/>
              <w:bottom w:val="outset" w:color="auto" w:sz="6" w:space="0"/>
            </w:tcBorders>
            <w:vAlign w:val="center"/>
          </w:tcPr>
          <w:p w14:paraId="3A84E4D3">
            <w:pPr>
              <w:jc w:val="center"/>
              <w:rPr>
                <w:rFonts w:hint="eastAsia" w:ascii="仿宋" w:hAnsi="仿宋" w:eastAsia="仿宋" w:cs="仿宋"/>
                <w:szCs w:val="21"/>
              </w:rPr>
            </w:pPr>
            <w:r>
              <w:rPr>
                <w:rFonts w:hint="eastAsia" w:ascii="仿宋" w:hAnsi="仿宋" w:eastAsia="仿宋" w:cs="仿宋"/>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仿宋" w:hAnsi="仿宋" w:eastAsia="仿宋" w:cs="仿宋"/>
                <w:szCs w:val="21"/>
              </w:rPr>
            </w:pPr>
          </w:p>
        </w:tc>
        <w:tc>
          <w:tcPr>
            <w:tcW w:w="1688" w:type="dxa"/>
            <w:tcBorders>
              <w:top w:val="outset" w:color="auto" w:sz="6" w:space="0"/>
              <w:bottom w:val="outset" w:color="auto" w:sz="6" w:space="0"/>
            </w:tcBorders>
            <w:vAlign w:val="center"/>
          </w:tcPr>
          <w:p w14:paraId="3E4994E1">
            <w:pPr>
              <w:jc w:val="center"/>
              <w:rPr>
                <w:rFonts w:hint="eastAsia" w:ascii="仿宋" w:hAnsi="仿宋" w:eastAsia="仿宋" w:cs="仿宋"/>
                <w:szCs w:val="21"/>
              </w:rPr>
            </w:pPr>
            <w:r>
              <w:rPr>
                <w:rFonts w:hint="eastAsia" w:ascii="仿宋" w:hAnsi="仿宋" w:eastAsia="仿宋" w:cs="仿宋"/>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仿宋" w:hAnsi="仿宋" w:eastAsia="仿宋" w:cs="仿宋"/>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仿宋" w:hAnsi="仿宋" w:eastAsia="仿宋" w:cs="仿宋"/>
                <w:szCs w:val="21"/>
              </w:rPr>
            </w:pPr>
            <w:r>
              <w:rPr>
                <w:rFonts w:hint="eastAsia" w:ascii="仿宋" w:hAnsi="仿宋" w:eastAsia="仿宋" w:cs="仿宋"/>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仿宋" w:hAnsi="仿宋" w:eastAsia="仿宋" w:cs="仿宋"/>
                <w:szCs w:val="21"/>
              </w:rPr>
            </w:pPr>
            <w:r>
              <w:rPr>
                <w:rFonts w:hint="eastAsia" w:ascii="仿宋" w:hAnsi="仿宋" w:eastAsia="仿宋" w:cs="仿宋"/>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仿宋" w:hAnsi="仿宋" w:eastAsia="仿宋" w:cs="仿宋"/>
                <w:szCs w:val="21"/>
              </w:rPr>
            </w:pPr>
            <w:r>
              <w:rPr>
                <w:rFonts w:hint="eastAsia" w:ascii="仿宋" w:hAnsi="仿宋" w:eastAsia="仿宋" w:cs="仿宋"/>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仿宋" w:hAnsi="仿宋" w:eastAsia="仿宋" w:cs="仿宋"/>
                <w:szCs w:val="21"/>
              </w:rPr>
            </w:pPr>
            <w:r>
              <w:rPr>
                <w:rFonts w:hint="eastAsia" w:ascii="仿宋" w:hAnsi="仿宋" w:eastAsia="仿宋" w:cs="仿宋"/>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仿宋" w:hAnsi="仿宋" w:eastAsia="仿宋" w:cs="仿宋"/>
                <w:szCs w:val="21"/>
              </w:rPr>
            </w:pPr>
            <w:r>
              <w:rPr>
                <w:rFonts w:hint="eastAsia" w:ascii="仿宋" w:hAnsi="仿宋" w:eastAsia="仿宋" w:cs="仿宋"/>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仿宋" w:hAnsi="仿宋" w:eastAsia="仿宋" w:cs="仿宋"/>
                <w:szCs w:val="21"/>
              </w:rPr>
            </w:pPr>
            <w:r>
              <w:rPr>
                <w:rFonts w:hint="eastAsia" w:ascii="仿宋" w:hAnsi="仿宋" w:eastAsia="仿宋" w:cs="仿宋"/>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仿宋" w:hAnsi="仿宋" w:eastAsia="仿宋" w:cs="仿宋"/>
                <w:szCs w:val="21"/>
              </w:rPr>
            </w:pPr>
            <w:r>
              <w:rPr>
                <w:rFonts w:hint="eastAsia" w:ascii="仿宋" w:hAnsi="仿宋" w:eastAsia="仿宋" w:cs="仿宋"/>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仿宋" w:hAnsi="仿宋" w:eastAsia="仿宋" w:cs="仿宋"/>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仿宋" w:hAnsi="仿宋" w:eastAsia="仿宋" w:cs="仿宋"/>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仿宋" w:hAnsi="仿宋" w:eastAsia="仿宋" w:cs="仿宋"/>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仿宋" w:hAnsi="仿宋" w:eastAsia="仿宋" w:cs="仿宋"/>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仿宋" w:hAnsi="仿宋" w:eastAsia="仿宋" w:cs="仿宋"/>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仿宋" w:hAnsi="仿宋" w:eastAsia="仿宋" w:cs="仿宋"/>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仿宋" w:hAnsi="仿宋" w:eastAsia="仿宋" w:cs="仿宋"/>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仿宋" w:hAnsi="仿宋" w:eastAsia="仿宋" w:cs="仿宋"/>
                <w:szCs w:val="21"/>
              </w:rPr>
            </w:pPr>
          </w:p>
        </w:tc>
      </w:tr>
    </w:tbl>
    <w:p w14:paraId="6DA8D9D2">
      <w:pPr>
        <w:spacing w:line="440" w:lineRule="exact"/>
        <w:rPr>
          <w:rFonts w:hint="eastAsia" w:ascii="仿宋" w:hAnsi="仿宋" w:eastAsia="仿宋" w:cs="仿宋"/>
        </w:rPr>
      </w:pPr>
      <w:r>
        <w:rPr>
          <w:rFonts w:hint="eastAsia" w:ascii="仿宋" w:hAnsi="仿宋" w:eastAsia="仿宋" w:cs="仿宋"/>
          <w:b/>
          <w:bCs/>
        </w:rPr>
        <w:t>备注</w:t>
      </w:r>
      <w:r>
        <w:rPr>
          <w:rFonts w:hint="eastAsia" w:ascii="仿宋" w:hAnsi="仿宋" w:eastAsia="仿宋" w:cs="仿宋"/>
        </w:rPr>
        <w:t>：（1）按第二章“供应商须知”或者第三章“采购需求”相关规定填写本表，并按其要求提供相关证明材料复印件。</w:t>
      </w:r>
    </w:p>
    <w:p w14:paraId="01B93179">
      <w:pPr>
        <w:spacing w:line="440" w:lineRule="exact"/>
        <w:ind w:firstLine="630" w:firstLineChars="300"/>
        <w:rPr>
          <w:rFonts w:hint="eastAsia" w:ascii="仿宋" w:hAnsi="仿宋" w:eastAsia="仿宋" w:cs="仿宋"/>
        </w:rPr>
      </w:pPr>
      <w:r>
        <w:rPr>
          <w:rFonts w:hint="eastAsia" w:ascii="仿宋" w:hAnsi="仿宋" w:eastAsia="仿宋" w:cs="仿宋"/>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cs="仿宋"/>
          <w:b/>
          <w:szCs w:val="21"/>
        </w:rPr>
      </w:pPr>
    </w:p>
    <w:p w14:paraId="2AAE9792">
      <w:pPr>
        <w:pStyle w:val="5"/>
        <w:rPr>
          <w:rFonts w:hint="eastAsia" w:ascii="仿宋" w:hAnsi="仿宋" w:eastAsia="仿宋" w:cs="仿宋"/>
          <w:sz w:val="21"/>
          <w:szCs w:val="21"/>
        </w:rPr>
      </w:pPr>
      <w:r>
        <w:rPr>
          <w:rFonts w:hint="eastAsia" w:ascii="仿宋" w:hAnsi="仿宋" w:eastAsia="仿宋" w:cs="仿宋"/>
          <w:szCs w:val="21"/>
        </w:rPr>
        <w:br w:type="page"/>
      </w:r>
      <w:bookmarkEnd w:id="688"/>
      <w:bookmarkEnd w:id="689"/>
      <w:bookmarkEnd w:id="690"/>
      <w:bookmarkStart w:id="697" w:name="_Toc217928664"/>
      <w:bookmarkStart w:id="698" w:name="_Toc217983489"/>
      <w:bookmarkStart w:id="699" w:name="_Toc206404756"/>
      <w:bookmarkStart w:id="700" w:name="_Toc8812"/>
      <w:r>
        <w:rPr>
          <w:rFonts w:hint="eastAsia" w:ascii="仿宋" w:hAnsi="仿宋" w:eastAsia="仿宋" w:cs="仿宋"/>
          <w:sz w:val="21"/>
          <w:szCs w:val="21"/>
        </w:rPr>
        <w:t>附件7-3 近年同类项目情况表</w:t>
      </w:r>
      <w:bookmarkEnd w:id="697"/>
      <w:bookmarkEnd w:id="698"/>
      <w:bookmarkEnd w:id="699"/>
      <w:bookmarkEnd w:id="700"/>
    </w:p>
    <w:p w14:paraId="06F98420">
      <w:pPr>
        <w:widowControl/>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rFonts w:hint="eastAsia" w:ascii="仿宋" w:hAnsi="仿宋" w:eastAsia="仿宋" w:cs="仿宋"/>
                <w:szCs w:val="21"/>
              </w:rPr>
            </w:pPr>
            <w:r>
              <w:rPr>
                <w:rFonts w:hint="eastAsia" w:ascii="仿宋" w:hAnsi="仿宋" w:eastAsia="仿宋" w:cs="仿宋"/>
                <w:szCs w:val="21"/>
              </w:rPr>
              <w:t>项目名称</w:t>
            </w:r>
          </w:p>
        </w:tc>
        <w:tc>
          <w:tcPr>
            <w:tcW w:w="3669" w:type="pct"/>
          </w:tcPr>
          <w:p w14:paraId="34214F73">
            <w:pPr>
              <w:topLinePunct/>
              <w:spacing w:line="440" w:lineRule="exact"/>
              <w:rPr>
                <w:rFonts w:hint="eastAsia" w:ascii="仿宋" w:hAnsi="仿宋" w:eastAsia="仿宋" w:cs="仿宋"/>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rFonts w:hint="eastAsia" w:ascii="仿宋" w:hAnsi="仿宋" w:eastAsia="仿宋" w:cs="仿宋"/>
                <w:szCs w:val="21"/>
              </w:rPr>
            </w:pPr>
            <w:r>
              <w:rPr>
                <w:rFonts w:hint="eastAsia" w:ascii="仿宋" w:hAnsi="仿宋" w:eastAsia="仿宋" w:cs="仿宋"/>
                <w:szCs w:val="21"/>
              </w:rPr>
              <w:t>业主名称</w:t>
            </w:r>
          </w:p>
        </w:tc>
        <w:tc>
          <w:tcPr>
            <w:tcW w:w="3669" w:type="pct"/>
          </w:tcPr>
          <w:p w14:paraId="15BF01A2">
            <w:pPr>
              <w:topLinePunct/>
              <w:spacing w:line="440" w:lineRule="exact"/>
              <w:rPr>
                <w:rFonts w:hint="eastAsia" w:ascii="仿宋" w:hAnsi="仿宋" w:eastAsia="仿宋" w:cs="仿宋"/>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rFonts w:hint="eastAsia" w:ascii="仿宋" w:hAnsi="仿宋" w:eastAsia="仿宋" w:cs="仿宋"/>
                <w:szCs w:val="21"/>
              </w:rPr>
            </w:pPr>
            <w:r>
              <w:rPr>
                <w:rFonts w:hint="eastAsia" w:ascii="仿宋" w:hAnsi="仿宋" w:eastAsia="仿宋" w:cs="仿宋"/>
                <w:szCs w:val="21"/>
              </w:rPr>
              <w:t>业主联系电话</w:t>
            </w:r>
          </w:p>
        </w:tc>
        <w:tc>
          <w:tcPr>
            <w:tcW w:w="3669" w:type="pct"/>
          </w:tcPr>
          <w:p w14:paraId="3A48C140">
            <w:pPr>
              <w:topLinePunct/>
              <w:spacing w:line="440" w:lineRule="exact"/>
              <w:rPr>
                <w:rFonts w:hint="eastAsia" w:ascii="仿宋" w:hAnsi="仿宋" w:eastAsia="仿宋" w:cs="仿宋"/>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rFonts w:hint="eastAsia" w:ascii="仿宋" w:hAnsi="仿宋" w:eastAsia="仿宋" w:cs="仿宋"/>
                <w:szCs w:val="21"/>
              </w:rPr>
            </w:pPr>
            <w:r>
              <w:rPr>
                <w:rFonts w:hint="eastAsia" w:ascii="仿宋" w:hAnsi="仿宋" w:eastAsia="仿宋" w:cs="仿宋"/>
                <w:szCs w:val="21"/>
              </w:rPr>
              <w:t>合同价格</w:t>
            </w:r>
          </w:p>
        </w:tc>
        <w:tc>
          <w:tcPr>
            <w:tcW w:w="3669" w:type="pct"/>
          </w:tcPr>
          <w:p w14:paraId="47CB17FD">
            <w:pPr>
              <w:topLinePunct/>
              <w:spacing w:line="440" w:lineRule="exact"/>
              <w:rPr>
                <w:rFonts w:hint="eastAsia" w:ascii="仿宋" w:hAnsi="仿宋" w:eastAsia="仿宋" w:cs="仿宋"/>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rFonts w:hint="eastAsia" w:ascii="仿宋" w:hAnsi="仿宋" w:eastAsia="仿宋" w:cs="仿宋"/>
                <w:szCs w:val="21"/>
              </w:rPr>
            </w:pPr>
            <w:r>
              <w:rPr>
                <w:rFonts w:hint="eastAsia" w:ascii="仿宋" w:hAnsi="仿宋" w:eastAsia="仿宋" w:cs="仿宋"/>
                <w:szCs w:val="21"/>
              </w:rPr>
              <w:t>开工日期</w:t>
            </w:r>
          </w:p>
        </w:tc>
        <w:tc>
          <w:tcPr>
            <w:tcW w:w="3669" w:type="pct"/>
          </w:tcPr>
          <w:p w14:paraId="7BDAE4E1">
            <w:pPr>
              <w:topLinePunct/>
              <w:spacing w:line="440" w:lineRule="exact"/>
              <w:rPr>
                <w:rFonts w:hint="eastAsia" w:ascii="仿宋" w:hAnsi="仿宋" w:eastAsia="仿宋" w:cs="仿宋"/>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rFonts w:hint="eastAsia" w:ascii="仿宋" w:hAnsi="仿宋" w:eastAsia="仿宋" w:cs="仿宋"/>
                <w:szCs w:val="21"/>
              </w:rPr>
            </w:pPr>
            <w:r>
              <w:rPr>
                <w:rFonts w:hint="eastAsia" w:ascii="仿宋" w:hAnsi="仿宋" w:eastAsia="仿宋" w:cs="仿宋"/>
                <w:szCs w:val="21"/>
              </w:rPr>
              <w:t>验收日期</w:t>
            </w:r>
          </w:p>
        </w:tc>
        <w:tc>
          <w:tcPr>
            <w:tcW w:w="3669" w:type="pct"/>
          </w:tcPr>
          <w:p w14:paraId="206AC105">
            <w:pPr>
              <w:topLinePunct/>
              <w:spacing w:line="440" w:lineRule="exact"/>
              <w:rPr>
                <w:rFonts w:hint="eastAsia" w:ascii="仿宋" w:hAnsi="仿宋" w:eastAsia="仿宋" w:cs="仿宋"/>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rFonts w:hint="eastAsia" w:ascii="仿宋" w:hAnsi="仿宋" w:eastAsia="仿宋" w:cs="仿宋"/>
                <w:szCs w:val="21"/>
              </w:rPr>
            </w:pPr>
            <w:r>
              <w:rPr>
                <w:rFonts w:hint="eastAsia" w:ascii="仿宋" w:hAnsi="仿宋" w:eastAsia="仿宋" w:cs="仿宋"/>
                <w:szCs w:val="21"/>
              </w:rPr>
              <w:t>同类项目描述</w:t>
            </w:r>
          </w:p>
        </w:tc>
        <w:tc>
          <w:tcPr>
            <w:tcW w:w="3669" w:type="pct"/>
          </w:tcPr>
          <w:p w14:paraId="284E1D0F">
            <w:pPr>
              <w:topLinePunct/>
              <w:spacing w:line="440" w:lineRule="exact"/>
              <w:rPr>
                <w:rFonts w:hint="eastAsia" w:ascii="仿宋" w:hAnsi="仿宋" w:eastAsia="仿宋" w:cs="仿宋"/>
                <w:szCs w:val="21"/>
              </w:rPr>
            </w:pPr>
          </w:p>
          <w:p w14:paraId="57BD99D2">
            <w:pPr>
              <w:topLinePunct/>
              <w:spacing w:line="440" w:lineRule="exact"/>
              <w:rPr>
                <w:rFonts w:hint="eastAsia" w:ascii="仿宋" w:hAnsi="仿宋" w:eastAsia="仿宋" w:cs="仿宋"/>
                <w:szCs w:val="21"/>
              </w:rPr>
            </w:pPr>
          </w:p>
          <w:p w14:paraId="1FC2F12C">
            <w:pPr>
              <w:topLinePunct/>
              <w:spacing w:line="440" w:lineRule="exact"/>
              <w:rPr>
                <w:rFonts w:hint="eastAsia" w:ascii="仿宋" w:hAnsi="仿宋" w:eastAsia="仿宋" w:cs="仿宋"/>
                <w:szCs w:val="21"/>
              </w:rPr>
            </w:pPr>
          </w:p>
          <w:p w14:paraId="14AADD55">
            <w:pPr>
              <w:topLinePunct/>
              <w:spacing w:line="440" w:lineRule="exact"/>
              <w:rPr>
                <w:rFonts w:hint="eastAsia" w:ascii="仿宋" w:hAnsi="仿宋" w:eastAsia="仿宋" w:cs="仿宋"/>
                <w:szCs w:val="21"/>
              </w:rPr>
            </w:pPr>
          </w:p>
          <w:p w14:paraId="79F9D021">
            <w:pPr>
              <w:topLinePunct/>
              <w:spacing w:line="440" w:lineRule="exact"/>
              <w:rPr>
                <w:rFonts w:hint="eastAsia" w:ascii="仿宋" w:hAnsi="仿宋" w:eastAsia="仿宋" w:cs="仿宋"/>
                <w:szCs w:val="21"/>
              </w:rPr>
            </w:pPr>
          </w:p>
          <w:p w14:paraId="7FB28269">
            <w:pPr>
              <w:topLinePunct/>
              <w:spacing w:line="440" w:lineRule="exact"/>
              <w:rPr>
                <w:rFonts w:hint="eastAsia" w:ascii="仿宋" w:hAnsi="仿宋" w:eastAsia="仿宋" w:cs="仿宋"/>
                <w:szCs w:val="21"/>
              </w:rPr>
            </w:pPr>
          </w:p>
          <w:p w14:paraId="7E42033B">
            <w:pPr>
              <w:topLinePunct/>
              <w:spacing w:line="440" w:lineRule="exact"/>
              <w:rPr>
                <w:rFonts w:hint="eastAsia" w:ascii="仿宋" w:hAnsi="仿宋" w:eastAsia="仿宋" w:cs="仿宋"/>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rFonts w:hint="eastAsia" w:ascii="仿宋" w:hAnsi="仿宋" w:eastAsia="仿宋" w:cs="仿宋"/>
                <w:szCs w:val="21"/>
              </w:rPr>
            </w:pPr>
            <w:r>
              <w:rPr>
                <w:rFonts w:hint="eastAsia" w:ascii="仿宋" w:hAnsi="仿宋" w:eastAsia="仿宋" w:cs="仿宋"/>
                <w:szCs w:val="21"/>
              </w:rPr>
              <w:t>备注</w:t>
            </w:r>
          </w:p>
        </w:tc>
        <w:tc>
          <w:tcPr>
            <w:tcW w:w="3669" w:type="pct"/>
          </w:tcPr>
          <w:p w14:paraId="32D6BFFA">
            <w:pPr>
              <w:topLinePunct/>
              <w:spacing w:line="440" w:lineRule="exact"/>
              <w:rPr>
                <w:rFonts w:hint="eastAsia" w:ascii="仿宋" w:hAnsi="仿宋" w:eastAsia="仿宋" w:cs="仿宋"/>
                <w:szCs w:val="21"/>
              </w:rPr>
            </w:pPr>
          </w:p>
        </w:tc>
      </w:tr>
    </w:tbl>
    <w:p w14:paraId="69767CE0">
      <w:pPr>
        <w:spacing w:line="440" w:lineRule="exact"/>
        <w:rPr>
          <w:rFonts w:hint="eastAsia" w:ascii="仿宋" w:hAnsi="仿宋" w:eastAsia="仿宋" w:cs="仿宋"/>
        </w:rPr>
      </w:pPr>
      <w:bookmarkStart w:id="701" w:name="_Hlk206236944"/>
      <w:r>
        <w:rPr>
          <w:rFonts w:hint="eastAsia" w:ascii="仿宋" w:hAnsi="仿宋" w:eastAsia="仿宋" w:cs="仿宋"/>
          <w:b/>
          <w:bCs/>
        </w:rPr>
        <w:t>备注</w:t>
      </w:r>
      <w:r>
        <w:rPr>
          <w:rFonts w:hint="eastAsia" w:ascii="仿宋" w:hAnsi="仿宋" w:eastAsia="仿宋" w:cs="仿宋"/>
        </w:rPr>
        <w:t>：按</w:t>
      </w:r>
      <w:bookmarkStart w:id="702" w:name="_Hlk206405928"/>
      <w:r>
        <w:rPr>
          <w:rFonts w:hint="eastAsia" w:ascii="仿宋" w:hAnsi="仿宋" w:eastAsia="仿宋" w:cs="仿宋"/>
        </w:rPr>
        <w:t>第二章“供应商须知”</w:t>
      </w:r>
      <w:bookmarkEnd w:id="702"/>
      <w:r>
        <w:rPr>
          <w:rFonts w:hint="eastAsia" w:ascii="仿宋" w:hAnsi="仿宋" w:eastAsia="仿宋" w:cs="仿宋"/>
        </w:rPr>
        <w:t>相关规定填写本表，并按其要求提供相关证明资料复印件。</w:t>
      </w:r>
    </w:p>
    <w:bookmarkEnd w:id="701"/>
    <w:p w14:paraId="01A19BC8">
      <w:pPr>
        <w:spacing w:before="156" w:beforeLines="50" w:line="360" w:lineRule="auto"/>
        <w:ind w:firstLine="420" w:firstLineChars="200"/>
        <w:rPr>
          <w:rFonts w:hint="eastAsia" w:ascii="仿宋" w:hAnsi="仿宋" w:eastAsia="仿宋" w:cs="仿宋"/>
        </w:rPr>
      </w:pPr>
    </w:p>
    <w:p w14:paraId="710AA2E3">
      <w:pPr>
        <w:adjustRightInd w:val="0"/>
        <w:snapToGrid w:val="0"/>
        <w:spacing w:line="360" w:lineRule="auto"/>
        <w:ind w:right="420"/>
        <w:rPr>
          <w:rFonts w:hint="eastAsia" w:ascii="仿宋" w:hAnsi="仿宋" w:eastAsia="仿宋" w:cs="仿宋"/>
          <w:szCs w:val="21"/>
        </w:rPr>
      </w:pPr>
    </w:p>
    <w:bookmarkEnd w:id="687"/>
    <w:p w14:paraId="17A6AABD">
      <w:pPr>
        <w:widowControl/>
        <w:jc w:val="left"/>
        <w:rPr>
          <w:rFonts w:hint="eastAsia" w:ascii="仿宋" w:hAnsi="仿宋" w:eastAsia="仿宋" w:cs="仿宋"/>
          <w:szCs w:val="21"/>
        </w:rPr>
      </w:pPr>
      <w:r>
        <w:rPr>
          <w:rFonts w:hint="eastAsia" w:ascii="仿宋" w:hAnsi="仿宋" w:eastAsia="仿宋" w:cs="仿宋"/>
          <w:szCs w:val="21"/>
        </w:rPr>
        <w:br w:type="page"/>
      </w:r>
    </w:p>
    <w:p w14:paraId="26B9DEAD">
      <w:pPr>
        <w:adjustRightInd w:val="0"/>
        <w:snapToGrid w:val="0"/>
        <w:spacing w:before="156" w:beforeLines="50" w:line="360" w:lineRule="auto"/>
        <w:ind w:firstLine="420" w:firstLineChars="200"/>
        <w:rPr>
          <w:rFonts w:hint="eastAsia" w:ascii="仿宋" w:hAnsi="仿宋" w:eastAsia="仿宋" w:cs="仿宋"/>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仿宋" w:hAnsi="仿宋" w:eastAsia="仿宋" w:cs="仿宋"/>
        </w:rPr>
      </w:pPr>
      <w:bookmarkStart w:id="703" w:name="_Toc26222"/>
      <w:bookmarkStart w:id="704" w:name="_Toc22201159"/>
      <w:r>
        <w:rPr>
          <w:rFonts w:hint="eastAsia" w:ascii="仿宋" w:hAnsi="仿宋" w:eastAsia="仿宋" w:cs="仿宋"/>
        </w:rPr>
        <w:t>八、采购需求偏离表</w:t>
      </w:r>
      <w:bookmarkEnd w:id="703"/>
    </w:p>
    <w:p w14:paraId="71E4BBA0">
      <w:pPr>
        <w:pStyle w:val="5"/>
        <w:rPr>
          <w:rFonts w:hint="eastAsia" w:ascii="仿宋" w:hAnsi="仿宋" w:eastAsia="仿宋" w:cs="仿宋"/>
          <w:sz w:val="21"/>
          <w:szCs w:val="21"/>
        </w:rPr>
      </w:pPr>
      <w:bookmarkStart w:id="705" w:name="_Toc952"/>
      <w:bookmarkStart w:id="706" w:name="_Toc219987622"/>
      <w:bookmarkStart w:id="707" w:name="_Toc19918"/>
      <w:bookmarkStart w:id="708" w:name="_Toc219983312"/>
      <w:bookmarkStart w:id="709" w:name="_Toc219973883"/>
      <w:bookmarkStart w:id="710" w:name="_Hlk219990487"/>
      <w:r>
        <w:rPr>
          <w:rFonts w:hint="eastAsia" w:ascii="仿宋" w:hAnsi="仿宋" w:eastAsia="仿宋" w:cs="仿宋"/>
          <w:sz w:val="21"/>
          <w:szCs w:val="21"/>
        </w:rPr>
        <w:t>附件8-1 技术要求偏离表</w:t>
      </w:r>
      <w:bookmarkEnd w:id="705"/>
      <w:bookmarkEnd w:id="706"/>
      <w:bookmarkEnd w:id="707"/>
      <w:bookmarkEnd w:id="708"/>
      <w:bookmarkEnd w:id="709"/>
    </w:p>
    <w:p w14:paraId="6EFECE0D">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技术要求偏离表</w:t>
      </w:r>
    </w:p>
    <w:p w14:paraId="4033BC56">
      <w:pPr>
        <w:adjustRightInd w:val="0"/>
        <w:snapToGrid w:val="0"/>
        <w:spacing w:before="156" w:beforeLines="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2574AA32">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tcBorders>
              <w:right w:val="single" w:color="auto" w:sz="4" w:space="0"/>
            </w:tcBorders>
          </w:tcPr>
          <w:p w14:paraId="07B2180F">
            <w:pPr>
              <w:adjustRightInd w:val="0"/>
              <w:snapToGrid w:val="0"/>
              <w:spacing w:before="50" w:line="360" w:lineRule="auto"/>
              <w:jc w:val="center"/>
              <w:rPr>
                <w:rFonts w:hint="eastAsia" w:ascii="仿宋" w:hAnsi="仿宋" w:eastAsia="仿宋" w:cs="仿宋"/>
              </w:rPr>
            </w:pPr>
            <w:r>
              <w:rPr>
                <w:rFonts w:hint="eastAsia" w:ascii="仿宋" w:hAnsi="仿宋" w:eastAsia="仿宋" w:cs="仿宋"/>
                <w:szCs w:val="21"/>
              </w:rPr>
              <w:t>磋商文件</w:t>
            </w:r>
            <w:r>
              <w:rPr>
                <w:rFonts w:hint="eastAsia" w:ascii="仿宋" w:hAnsi="仿宋" w:eastAsia="仿宋" w:cs="仿宋"/>
              </w:rPr>
              <w:t>要求</w:t>
            </w:r>
          </w:p>
        </w:tc>
        <w:tc>
          <w:tcPr>
            <w:tcW w:w="2126" w:type="dxa"/>
            <w:tcBorders>
              <w:left w:val="single" w:color="auto" w:sz="4" w:space="0"/>
            </w:tcBorders>
          </w:tcPr>
          <w:p w14:paraId="5651AD66">
            <w:pPr>
              <w:adjustRightInd w:val="0"/>
              <w:snapToGrid w:val="0"/>
              <w:spacing w:before="50" w:line="360" w:lineRule="auto"/>
              <w:jc w:val="center"/>
              <w:rPr>
                <w:rFonts w:hint="eastAsia" w:ascii="仿宋" w:hAnsi="仿宋" w:eastAsia="仿宋" w:cs="仿宋"/>
              </w:rPr>
            </w:pPr>
            <w:r>
              <w:rPr>
                <w:rFonts w:hint="eastAsia" w:ascii="仿宋" w:hAnsi="仿宋" w:eastAsia="仿宋" w:cs="仿宋"/>
              </w:rPr>
              <w:t>响应文件响应</w:t>
            </w:r>
          </w:p>
        </w:tc>
        <w:tc>
          <w:tcPr>
            <w:tcW w:w="1756" w:type="dxa"/>
            <w:vAlign w:val="center"/>
          </w:tcPr>
          <w:p w14:paraId="1675F38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BA1F85D">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3AE7A076">
            <w:pPr>
              <w:adjustRightInd w:val="0"/>
              <w:snapToGrid w:val="0"/>
              <w:spacing w:before="50" w:line="360" w:lineRule="auto"/>
              <w:ind w:left="-88" w:leftChars="-42"/>
              <w:jc w:val="center"/>
              <w:rPr>
                <w:rFonts w:hint="eastAsia" w:ascii="仿宋" w:hAnsi="仿宋" w:eastAsia="仿宋" w:cs="仿宋"/>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396E08B">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C90EE29">
            <w:pPr>
              <w:adjustRightInd w:val="0"/>
              <w:snapToGrid w:val="0"/>
              <w:spacing w:before="50" w:line="360" w:lineRule="auto"/>
              <w:ind w:left="-88" w:leftChars="-42"/>
              <w:jc w:val="center"/>
              <w:rPr>
                <w:rFonts w:hint="eastAsia" w:ascii="仿宋" w:hAnsi="仿宋" w:eastAsia="仿宋" w:cs="仿宋"/>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3F1A80C">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3EC22C1">
            <w:pPr>
              <w:adjustRightInd w:val="0"/>
              <w:snapToGrid w:val="0"/>
              <w:spacing w:before="50" w:line="360" w:lineRule="auto"/>
              <w:ind w:left="-88" w:leftChars="-42"/>
              <w:jc w:val="center"/>
              <w:rPr>
                <w:rFonts w:hint="eastAsia" w:ascii="仿宋" w:hAnsi="仿宋" w:eastAsia="仿宋" w:cs="仿宋"/>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E1BB60E">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160DEBF3">
            <w:pPr>
              <w:adjustRightInd w:val="0"/>
              <w:snapToGrid w:val="0"/>
              <w:spacing w:before="50" w:line="360" w:lineRule="auto"/>
              <w:ind w:left="-88" w:leftChars="-42"/>
              <w:jc w:val="center"/>
              <w:rPr>
                <w:rFonts w:hint="eastAsia" w:ascii="仿宋" w:hAnsi="仿宋" w:eastAsia="仿宋" w:cs="仿宋"/>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仿宋" w:hAnsi="仿宋" w:eastAsia="仿宋" w:cs="仿宋"/>
                <w:bCs/>
                <w:szCs w:val="21"/>
              </w:rPr>
            </w:pPr>
            <w:r>
              <w:rPr>
                <w:rFonts w:hint="eastAsia" w:ascii="仿宋" w:hAnsi="仿宋" w:eastAsia="仿宋" w:cs="仿宋"/>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仿宋" w:hAnsi="仿宋" w:eastAsia="仿宋" w:cs="仿宋"/>
          <w:szCs w:val="21"/>
        </w:rPr>
      </w:pPr>
      <w:r>
        <w:rPr>
          <w:rFonts w:hint="eastAsia" w:ascii="仿宋" w:hAnsi="仿宋" w:eastAsia="仿宋" w:cs="仿宋"/>
          <w:b/>
          <w:szCs w:val="21"/>
        </w:rPr>
        <w:t>备注：</w:t>
      </w:r>
      <w:bookmarkStart w:id="711" w:name="_Hlk205717082"/>
      <w:r>
        <w:rPr>
          <w:rFonts w:hint="eastAsia" w:ascii="仿宋" w:hAnsi="仿宋" w:eastAsia="仿宋" w:cs="仿宋"/>
          <w:szCs w:val="21"/>
        </w:rPr>
        <w:t>若本表与本章 “七、采购需求的响应”不一致时，则以“七、采购需求的响应”为准。</w:t>
      </w:r>
      <w:bookmarkEnd w:id="711"/>
    </w:p>
    <w:p w14:paraId="73837519">
      <w:pPr>
        <w:pStyle w:val="5"/>
        <w:rPr>
          <w:rFonts w:hint="eastAsia" w:ascii="仿宋" w:hAnsi="仿宋" w:eastAsia="仿宋" w:cs="仿宋"/>
          <w:b w:val="0"/>
          <w:bCs w:val="0"/>
          <w:sz w:val="21"/>
          <w:szCs w:val="21"/>
        </w:rPr>
      </w:pPr>
      <w:bookmarkStart w:id="712" w:name="_Toc219987623"/>
      <w:bookmarkStart w:id="713" w:name="_Toc5592"/>
      <w:bookmarkStart w:id="714" w:name="_Toc219983313"/>
      <w:bookmarkStart w:id="715" w:name="_Toc219973884"/>
      <w:bookmarkStart w:id="716" w:name="_Toc15561"/>
      <w:r>
        <w:rPr>
          <w:rFonts w:hint="eastAsia" w:ascii="仿宋" w:hAnsi="仿宋" w:eastAsia="仿宋" w:cs="仿宋"/>
          <w:b w:val="0"/>
          <w:bCs w:val="0"/>
          <w:sz w:val="21"/>
          <w:szCs w:val="21"/>
        </w:rPr>
        <w:t>附件8-2 商务要求偏离表</w:t>
      </w:r>
      <w:bookmarkEnd w:id="712"/>
      <w:bookmarkEnd w:id="713"/>
      <w:bookmarkEnd w:id="714"/>
      <w:bookmarkEnd w:id="715"/>
      <w:bookmarkEnd w:id="716"/>
    </w:p>
    <w:p w14:paraId="15304096">
      <w:pPr>
        <w:adjustRightInd w:val="0"/>
        <w:snapToGrid w:val="0"/>
        <w:spacing w:before="50" w:line="360" w:lineRule="auto"/>
        <w:jc w:val="center"/>
        <w:rPr>
          <w:rFonts w:hint="eastAsia" w:ascii="仿宋" w:hAnsi="仿宋" w:eastAsia="仿宋" w:cs="仿宋"/>
          <w:spacing w:val="28"/>
          <w:sz w:val="28"/>
          <w:szCs w:val="28"/>
        </w:rPr>
      </w:pPr>
      <w:r>
        <w:rPr>
          <w:rFonts w:hint="eastAsia" w:ascii="仿宋" w:hAnsi="仿宋" w:eastAsia="仿宋" w:cs="仿宋"/>
          <w:spacing w:val="28"/>
          <w:sz w:val="28"/>
          <w:szCs w:val="28"/>
        </w:rPr>
        <w:t>商务要求偏离表</w:t>
      </w:r>
    </w:p>
    <w:p w14:paraId="772A81BF">
      <w:pPr>
        <w:adjustRightInd w:val="0"/>
        <w:snapToGrid w:val="0"/>
        <w:spacing w:before="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55FA2FE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vAlign w:val="center"/>
          </w:tcPr>
          <w:p w14:paraId="7A0B96B6">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仿宋" w:hAnsi="仿宋" w:eastAsia="仿宋" w:cs="仿宋"/>
                <w:szCs w:val="21"/>
              </w:rPr>
            </w:pPr>
            <w:r>
              <w:rPr>
                <w:rFonts w:hint="eastAsia" w:ascii="仿宋" w:hAnsi="仿宋" w:eastAsia="仿宋" w:cs="仿宋"/>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08FDF889">
            <w:pPr>
              <w:adjustRightInd w:val="0"/>
              <w:snapToGrid w:val="0"/>
              <w:spacing w:before="50" w:line="360" w:lineRule="auto"/>
              <w:ind w:left="-88" w:leftChars="-42"/>
              <w:jc w:val="center"/>
              <w:rPr>
                <w:rFonts w:hint="eastAsia" w:ascii="仿宋" w:hAnsi="仿宋" w:eastAsia="仿宋" w:cs="仿宋"/>
                <w:szCs w:val="21"/>
              </w:rPr>
            </w:pPr>
          </w:p>
        </w:tc>
        <w:tc>
          <w:tcPr>
            <w:tcW w:w="1985" w:type="dxa"/>
          </w:tcPr>
          <w:p w14:paraId="1234557F">
            <w:pPr>
              <w:adjustRightInd w:val="0"/>
              <w:snapToGrid w:val="0"/>
              <w:spacing w:before="50" w:line="360" w:lineRule="auto"/>
              <w:rPr>
                <w:rFonts w:hint="eastAsia" w:ascii="仿宋" w:hAnsi="仿宋" w:eastAsia="仿宋" w:cs="仿宋"/>
              </w:rPr>
            </w:pPr>
          </w:p>
        </w:tc>
        <w:tc>
          <w:tcPr>
            <w:tcW w:w="2082" w:type="dxa"/>
            <w:tcBorders>
              <w:right w:val="single" w:color="auto" w:sz="4" w:space="0"/>
            </w:tcBorders>
          </w:tcPr>
          <w:p w14:paraId="7CC0A5AD">
            <w:pPr>
              <w:adjustRightInd w:val="0"/>
              <w:snapToGrid w:val="0"/>
              <w:spacing w:before="50" w:line="360" w:lineRule="auto"/>
              <w:rPr>
                <w:rFonts w:hint="eastAsia" w:ascii="仿宋" w:hAnsi="仿宋" w:eastAsia="仿宋" w:cs="仿宋"/>
              </w:rPr>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仿宋" w:hAnsi="仿宋" w:eastAsia="仿宋" w:cs="仿宋"/>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23038B6A">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5A082E3C">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仿宋" w:hAnsi="仿宋" w:eastAsia="仿宋" w:cs="仿宋"/>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42685C6">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44E6C8E8">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仿宋" w:hAnsi="仿宋" w:eastAsia="仿宋" w:cs="仿宋"/>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9C91BB1">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133834EA">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仿宋" w:hAnsi="仿宋" w:eastAsia="仿宋" w:cs="仿宋"/>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供应商保证：除以上列明的偏离外，我单位对磋商文件的其他商务要求完全响应，无偏离。</w:t>
            </w:r>
          </w:p>
        </w:tc>
      </w:tr>
      <w:bookmarkEnd w:id="704"/>
      <w:bookmarkEnd w:id="710"/>
    </w:tbl>
    <w:p w14:paraId="4C2712CC">
      <w:pPr>
        <w:adjustRightInd w:val="0"/>
        <w:snapToGrid w:val="0"/>
        <w:spacing w:before="50" w:line="360" w:lineRule="auto"/>
        <w:ind w:left="-88" w:leftChars="-42"/>
        <w:rPr>
          <w:rFonts w:hint="eastAsia" w:ascii="仿宋" w:hAnsi="仿宋" w:eastAsia="仿宋" w:cs="仿宋"/>
          <w:b/>
          <w:bCs/>
          <w:sz w:val="32"/>
          <w:szCs w:val="32"/>
        </w:rPr>
      </w:pPr>
      <w:bookmarkStart w:id="717" w:name="_Toc22201160"/>
      <w:r>
        <w:rPr>
          <w:rFonts w:hint="eastAsia" w:ascii="仿宋" w:hAnsi="仿宋" w:eastAsia="仿宋" w:cs="仿宋"/>
        </w:rPr>
        <w:br w:type="page"/>
      </w:r>
    </w:p>
    <w:bookmarkEnd w:id="717"/>
    <w:p w14:paraId="5B5D1123">
      <w:pPr>
        <w:pStyle w:val="280"/>
        <w:spacing w:line="360" w:lineRule="auto"/>
        <w:ind w:firstLine="0" w:firstLineChars="0"/>
        <w:rPr>
          <w:rFonts w:hint="eastAsia" w:ascii="仿宋" w:hAnsi="仿宋" w:eastAsia="仿宋" w:cs="仿宋"/>
          <w:color w:val="FF0000"/>
          <w:sz w:val="21"/>
          <w:szCs w:val="21"/>
        </w:rPr>
        <w:sectPr>
          <w:pgSz w:w="11906" w:h="16838"/>
          <w:pgMar w:top="1474" w:right="1474" w:bottom="1474" w:left="1588" w:header="851" w:footer="992" w:gutter="0"/>
          <w:cols w:space="720" w:num="1"/>
          <w:docGrid w:type="lines" w:linePitch="312" w:charSpace="0"/>
        </w:sectPr>
      </w:pPr>
      <w:bookmarkStart w:id="718" w:name="_Hlk201356382"/>
      <w:bookmarkStart w:id="719" w:name="_Hlk201221624"/>
      <w:bookmarkStart w:id="720" w:name="_Hlk58415339"/>
    </w:p>
    <w:bookmarkEnd w:id="718"/>
    <w:bookmarkEnd w:id="719"/>
    <w:bookmarkEnd w:id="720"/>
    <w:p w14:paraId="7F36B734">
      <w:pPr>
        <w:rPr>
          <w:rFonts w:hint="eastAsia" w:ascii="仿宋" w:hAnsi="仿宋" w:eastAsia="仿宋" w:cs="仿宋"/>
          <w:color w:val="000000"/>
          <w:sz w:val="32"/>
          <w:szCs w:val="32"/>
        </w:rPr>
      </w:pPr>
    </w:p>
    <w:p w14:paraId="711F52FA">
      <w:pPr>
        <w:rPr>
          <w:rFonts w:hint="eastAsia" w:ascii="仿宋" w:hAnsi="仿宋" w:eastAsia="仿宋" w:cs="仿宋"/>
          <w:color w:val="000000"/>
          <w:sz w:val="32"/>
          <w:szCs w:val="32"/>
        </w:rPr>
      </w:pPr>
    </w:p>
    <w:p w14:paraId="59BF4238">
      <w:pPr>
        <w:rPr>
          <w:rFonts w:hint="eastAsia" w:ascii="仿宋" w:hAnsi="仿宋" w:eastAsia="仿宋" w:cs="仿宋"/>
          <w:color w:val="000000"/>
          <w:sz w:val="32"/>
          <w:szCs w:val="32"/>
        </w:rPr>
      </w:pPr>
    </w:p>
    <w:p w14:paraId="195C52DC">
      <w:pPr>
        <w:rPr>
          <w:rFonts w:hint="eastAsia" w:ascii="仿宋" w:hAnsi="仿宋" w:eastAsia="仿宋" w:cs="仿宋"/>
          <w:color w:val="000000"/>
          <w:sz w:val="32"/>
          <w:szCs w:val="32"/>
        </w:rPr>
      </w:pPr>
    </w:p>
    <w:p w14:paraId="04B39DDB">
      <w:pPr>
        <w:adjustRightInd w:val="0"/>
        <w:snapToGrid w:val="0"/>
        <w:spacing w:line="360" w:lineRule="auto"/>
        <w:jc w:val="center"/>
        <w:rPr>
          <w:rFonts w:hint="eastAsia" w:ascii="仿宋" w:hAnsi="仿宋" w:eastAsia="仿宋" w:cs="仿宋"/>
          <w:sz w:val="32"/>
          <w:szCs w:val="32"/>
        </w:rPr>
      </w:pPr>
    </w:p>
    <w:p w14:paraId="79BB94B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2C44956F">
      <w:pPr>
        <w:pStyle w:val="3"/>
        <w:adjustRightInd w:val="0"/>
        <w:snapToGrid w:val="0"/>
        <w:jc w:val="center"/>
        <w:rPr>
          <w:rFonts w:hint="eastAsia" w:ascii="仿宋" w:hAnsi="仿宋" w:eastAsia="仿宋" w:cs="仿宋"/>
          <w:sz w:val="44"/>
          <w:szCs w:val="44"/>
        </w:rPr>
      </w:pPr>
      <w:bookmarkStart w:id="721" w:name="_Toc197615272"/>
      <w:bookmarkStart w:id="722" w:name="_Toc28591"/>
      <w:r>
        <w:rPr>
          <w:rFonts w:hint="eastAsia" w:ascii="仿宋" w:hAnsi="仿宋" w:eastAsia="仿宋" w:cs="仿宋"/>
          <w:sz w:val="44"/>
          <w:szCs w:val="44"/>
        </w:rPr>
        <w:t>第三部分 报价文件</w:t>
      </w:r>
      <w:bookmarkEnd w:id="721"/>
      <w:bookmarkEnd w:id="722"/>
    </w:p>
    <w:p w14:paraId="5E258748">
      <w:pPr>
        <w:adjustRightInd w:val="0"/>
        <w:snapToGrid w:val="0"/>
        <w:spacing w:line="360" w:lineRule="auto"/>
        <w:rPr>
          <w:rFonts w:hint="eastAsia" w:ascii="仿宋" w:hAnsi="仿宋" w:eastAsia="仿宋" w:cs="仿宋"/>
          <w:sz w:val="32"/>
          <w:szCs w:val="32"/>
        </w:rPr>
      </w:pPr>
    </w:p>
    <w:p w14:paraId="15BC6DAB">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8C7EEEB">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2925973F">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222818B1">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7747F8BE">
      <w:pPr>
        <w:adjustRightInd w:val="0"/>
        <w:snapToGrid w:val="0"/>
        <w:spacing w:line="360" w:lineRule="auto"/>
        <w:jc w:val="center"/>
        <w:rPr>
          <w:rFonts w:hint="eastAsia" w:ascii="仿宋" w:hAnsi="仿宋" w:eastAsia="仿宋" w:cs="仿宋"/>
          <w:sz w:val="32"/>
          <w:szCs w:val="32"/>
        </w:rPr>
      </w:pPr>
    </w:p>
    <w:p w14:paraId="1F1E84F1">
      <w:pPr>
        <w:adjustRightInd w:val="0"/>
        <w:snapToGrid w:val="0"/>
        <w:spacing w:line="360" w:lineRule="auto"/>
        <w:jc w:val="center"/>
        <w:rPr>
          <w:rFonts w:hint="eastAsia" w:ascii="仿宋" w:hAnsi="仿宋" w:eastAsia="仿宋" w:cs="仿宋"/>
          <w:sz w:val="32"/>
          <w:szCs w:val="32"/>
        </w:rPr>
      </w:pPr>
    </w:p>
    <w:p w14:paraId="70DEC506">
      <w:pPr>
        <w:adjustRightInd w:val="0"/>
        <w:snapToGrid w:val="0"/>
        <w:spacing w:line="360" w:lineRule="auto"/>
        <w:jc w:val="center"/>
        <w:rPr>
          <w:rFonts w:hint="eastAsia" w:ascii="仿宋" w:hAnsi="仿宋" w:eastAsia="仿宋" w:cs="仿宋"/>
          <w:sz w:val="32"/>
          <w:szCs w:val="32"/>
        </w:rPr>
      </w:pPr>
    </w:p>
    <w:p w14:paraId="2D396F37">
      <w:pPr>
        <w:adjustRightInd w:val="0"/>
        <w:snapToGrid w:val="0"/>
        <w:spacing w:line="360" w:lineRule="auto"/>
        <w:jc w:val="center"/>
        <w:rPr>
          <w:rFonts w:hint="eastAsia" w:ascii="仿宋" w:hAnsi="仿宋" w:eastAsia="仿宋" w:cs="仿宋"/>
          <w:sz w:val="32"/>
          <w:szCs w:val="32"/>
        </w:rPr>
      </w:pPr>
    </w:p>
    <w:p w14:paraId="0F6C6A86">
      <w:pPr>
        <w:adjustRightInd w:val="0"/>
        <w:snapToGrid w:val="0"/>
        <w:spacing w:line="360" w:lineRule="auto"/>
        <w:jc w:val="center"/>
        <w:rPr>
          <w:rFonts w:hint="eastAsia" w:ascii="仿宋" w:hAnsi="仿宋" w:eastAsia="仿宋" w:cs="仿宋"/>
          <w:sz w:val="32"/>
          <w:szCs w:val="32"/>
        </w:rPr>
      </w:pPr>
    </w:p>
    <w:p w14:paraId="4D3F4C7A">
      <w:pPr>
        <w:adjustRightInd w:val="0"/>
        <w:snapToGrid w:val="0"/>
        <w:spacing w:line="360" w:lineRule="auto"/>
        <w:jc w:val="center"/>
        <w:rPr>
          <w:rFonts w:hint="eastAsia" w:ascii="仿宋" w:hAnsi="仿宋" w:eastAsia="仿宋" w:cs="仿宋"/>
          <w:sz w:val="32"/>
          <w:szCs w:val="32"/>
        </w:rPr>
      </w:pPr>
    </w:p>
    <w:p w14:paraId="1065CE32">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223C47C8">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7D9A83B7">
      <w:pPr>
        <w:pStyle w:val="4"/>
        <w:jc w:val="center"/>
        <w:rPr>
          <w:rFonts w:hint="eastAsia" w:ascii="仿宋" w:hAnsi="仿宋" w:eastAsia="仿宋" w:cs="仿宋"/>
        </w:rPr>
      </w:pPr>
      <w:bookmarkStart w:id="723" w:name="_Toc1783"/>
      <w:r>
        <w:rPr>
          <w:rFonts w:hint="eastAsia" w:ascii="仿宋" w:hAnsi="仿宋" w:eastAsia="仿宋" w:cs="仿宋"/>
        </w:rPr>
        <w:t>九、</w:t>
      </w:r>
      <w:r>
        <w:rPr>
          <w:rFonts w:hint="eastAsia" w:ascii="仿宋" w:hAnsi="仿宋" w:eastAsia="仿宋" w:cs="仿宋"/>
          <w:sz w:val="28"/>
          <w:szCs w:val="28"/>
        </w:rPr>
        <w:t>首次报价一览表</w:t>
      </w:r>
      <w:bookmarkEnd w:id="723"/>
    </w:p>
    <w:p w14:paraId="6A648111">
      <w:pPr>
        <w:adjustRightInd w:val="0"/>
        <w:snapToGrid w:val="0"/>
        <w:spacing w:before="156" w:beforeLines="50" w:line="360" w:lineRule="auto"/>
        <w:rPr>
          <w:rFonts w:hint="eastAsia" w:ascii="仿宋" w:hAnsi="仿宋" w:eastAsia="仿宋" w:cs="仿宋"/>
          <w:b/>
          <w:szCs w:val="21"/>
        </w:rPr>
      </w:pPr>
      <w:r>
        <w:rPr>
          <w:rFonts w:hint="eastAsia" w:ascii="仿宋" w:hAnsi="仿宋" w:eastAsia="仿宋" w:cs="仿宋"/>
          <w:szCs w:val="21"/>
        </w:rPr>
        <w:t>采购项目编号：</w:t>
      </w:r>
      <w:r>
        <w:rPr>
          <w:rFonts w:hint="eastAsia" w:ascii="仿宋" w:hAnsi="仿宋" w:eastAsia="仿宋" w:cs="仿宋"/>
          <w:szCs w:val="21"/>
          <w:u w:val="single"/>
        </w:rPr>
        <w:t>__    ________</w:t>
      </w:r>
      <w:r>
        <w:rPr>
          <w:rFonts w:hint="eastAsia" w:ascii="仿宋" w:hAnsi="仿宋" w:eastAsia="仿宋" w:cs="仿宋"/>
          <w:szCs w:val="21"/>
        </w:rPr>
        <w:t xml:space="preserve">                       项目名称：</w:t>
      </w:r>
      <w:r>
        <w:rPr>
          <w:rFonts w:hint="eastAsia" w:ascii="仿宋" w:hAnsi="仿宋" w:eastAsia="仿宋" w:cs="仿宋"/>
          <w:szCs w:val="21"/>
          <w:u w:val="single"/>
        </w:rPr>
        <w:t>____            ______</w:t>
      </w:r>
      <w:r>
        <w:rPr>
          <w:rFonts w:hint="eastAsia" w:ascii="仿宋" w:hAnsi="仿宋" w:eastAsia="仿宋" w:cs="仿宋"/>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仿宋" w:hAnsi="仿宋" w:eastAsia="仿宋" w:cs="仿宋"/>
                <w:szCs w:val="21"/>
                <w:lang w:val="sq-AL"/>
              </w:rPr>
            </w:pPr>
            <w:bookmarkStart w:id="724" w:name="_Hlk206235702"/>
            <w:r>
              <w:rPr>
                <w:rFonts w:hint="eastAsia" w:ascii="仿宋" w:hAnsi="仿宋" w:eastAsia="仿宋" w:cs="仿宋"/>
                <w:szCs w:val="21"/>
                <w:lang w:val="sq-AL"/>
              </w:rPr>
              <w:t>1</w:t>
            </w:r>
          </w:p>
        </w:tc>
        <w:tc>
          <w:tcPr>
            <w:tcW w:w="2520" w:type="dxa"/>
            <w:vAlign w:val="center"/>
          </w:tcPr>
          <w:p w14:paraId="378D0CFA">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报价</w:t>
            </w:r>
          </w:p>
        </w:tc>
        <w:tc>
          <w:tcPr>
            <w:tcW w:w="6120" w:type="dxa"/>
            <w:vAlign w:val="center"/>
          </w:tcPr>
          <w:p w14:paraId="39379C1A">
            <w:pPr>
              <w:spacing w:line="360" w:lineRule="auto"/>
              <w:rPr>
                <w:rFonts w:hint="eastAsia" w:ascii="仿宋" w:hAnsi="仿宋" w:eastAsia="仿宋" w:cs="仿宋"/>
                <w:szCs w:val="21"/>
                <w:lang w:val="sq-AL"/>
              </w:rPr>
            </w:pPr>
            <w:r>
              <w:rPr>
                <w:rFonts w:hint="eastAsia" w:ascii="仿宋" w:hAnsi="仿宋" w:eastAsia="仿宋" w:cs="仿宋"/>
                <w:szCs w:val="21"/>
                <w:lang w:val="sq-AL"/>
              </w:rPr>
              <w:t>总报价：</w:t>
            </w:r>
            <w:r>
              <w:rPr>
                <w:rFonts w:hint="eastAsia" w:ascii="仿宋" w:hAnsi="仿宋" w:eastAsia="仿宋" w:cs="仿宋"/>
                <w:szCs w:val="21"/>
                <w:u w:val="single"/>
                <w:lang w:val="sq-AL"/>
              </w:rPr>
              <w:t xml:space="preserve">           </w:t>
            </w:r>
            <w:r>
              <w:rPr>
                <w:rFonts w:hint="eastAsia" w:ascii="仿宋" w:hAnsi="仿宋" w:eastAsia="仿宋" w:cs="仿宋"/>
                <w:szCs w:val="21"/>
                <w:lang w:val="sq-AL"/>
              </w:rPr>
              <w:t xml:space="preserve">（元，小写） </w:t>
            </w:r>
          </w:p>
          <w:p w14:paraId="04226D33">
            <w:pPr>
              <w:spacing w:line="360" w:lineRule="auto"/>
              <w:ind w:firstLine="840" w:firstLineChars="400"/>
              <w:rPr>
                <w:rFonts w:hint="eastAsia" w:ascii="仿宋" w:hAnsi="仿宋" w:eastAsia="仿宋" w:cs="仿宋"/>
                <w:szCs w:val="21"/>
                <w:lang w:val="sq-AL"/>
              </w:rPr>
            </w:pPr>
            <w:r>
              <w:rPr>
                <w:rFonts w:hint="eastAsia" w:ascii="仿宋" w:hAnsi="仿宋" w:eastAsia="仿宋" w:cs="仿宋"/>
                <w:szCs w:val="21"/>
                <w:u w:val="single"/>
                <w:lang w:val="sq-AL"/>
              </w:rPr>
              <w:t xml:space="preserve">           </w:t>
            </w:r>
            <w:r>
              <w:rPr>
                <w:rFonts w:hint="eastAsia" w:ascii="仿宋" w:hAnsi="仿宋" w:eastAsia="仿宋" w:cs="仿宋"/>
                <w:szCs w:val="21"/>
                <w:lang w:val="sq-AL"/>
              </w:rPr>
              <w:t>（元，大写）</w:t>
            </w:r>
          </w:p>
          <w:p w14:paraId="256C5DA6">
            <w:pPr>
              <w:spacing w:line="360" w:lineRule="auto"/>
              <w:rPr>
                <w:rFonts w:hint="eastAsia" w:ascii="仿宋" w:hAnsi="仿宋" w:eastAsia="仿宋" w:cs="仿宋"/>
                <w:szCs w:val="21"/>
                <w:lang w:val="sq-AL"/>
              </w:rPr>
            </w:pPr>
            <w:r>
              <w:rPr>
                <w:rFonts w:hint="eastAsia" w:ascii="仿宋" w:hAnsi="仿宋" w:eastAsia="仿宋" w:cs="仿宋"/>
                <w:kern w:val="0"/>
                <w:szCs w:val="21"/>
              </w:rPr>
              <w:t>（</w:t>
            </w:r>
            <w:r>
              <w:rPr>
                <w:rFonts w:hint="eastAsia" w:ascii="仿宋" w:hAnsi="仿宋" w:eastAsia="仿宋" w:cs="仿宋"/>
                <w:kern w:val="0"/>
                <w:sz w:val="24"/>
              </w:rPr>
              <w:t>大写金额与小写金额不一致时，以大写金额为准</w:t>
            </w:r>
            <w:r>
              <w:rPr>
                <w:rFonts w:hint="eastAsia" w:ascii="仿宋" w:hAnsi="仿宋" w:eastAsia="仿宋" w:cs="仿宋"/>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2</w:t>
            </w:r>
          </w:p>
        </w:tc>
        <w:tc>
          <w:tcPr>
            <w:tcW w:w="2520" w:type="dxa"/>
            <w:vAlign w:val="center"/>
          </w:tcPr>
          <w:p w14:paraId="4606571F">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工期（日历天）</w:t>
            </w:r>
          </w:p>
        </w:tc>
        <w:tc>
          <w:tcPr>
            <w:tcW w:w="6120" w:type="dxa"/>
            <w:vAlign w:val="center"/>
          </w:tcPr>
          <w:p w14:paraId="7C492723">
            <w:pPr>
              <w:spacing w:line="360" w:lineRule="auto"/>
              <w:jc w:val="center"/>
              <w:rPr>
                <w:rFonts w:hint="eastAsia" w:ascii="仿宋" w:hAnsi="仿宋" w:eastAsia="仿宋" w:cs="仿宋"/>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3</w:t>
            </w:r>
          </w:p>
        </w:tc>
        <w:tc>
          <w:tcPr>
            <w:tcW w:w="2520" w:type="dxa"/>
            <w:vAlign w:val="center"/>
          </w:tcPr>
          <w:p w14:paraId="594B916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质量标准</w:t>
            </w:r>
          </w:p>
        </w:tc>
        <w:tc>
          <w:tcPr>
            <w:tcW w:w="6120" w:type="dxa"/>
            <w:vAlign w:val="center"/>
          </w:tcPr>
          <w:p w14:paraId="43157621">
            <w:pPr>
              <w:spacing w:line="360" w:lineRule="auto"/>
              <w:jc w:val="center"/>
              <w:rPr>
                <w:rFonts w:hint="eastAsia" w:ascii="仿宋" w:hAnsi="仿宋" w:eastAsia="仿宋" w:cs="仿宋"/>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仿宋" w:hAnsi="仿宋" w:eastAsia="仿宋" w:cs="仿宋"/>
                <w:szCs w:val="21"/>
                <w:lang w:val="sq-AL"/>
              </w:rPr>
            </w:pPr>
            <w:r>
              <w:rPr>
                <w:rFonts w:hint="eastAsia" w:ascii="仿宋" w:hAnsi="仿宋" w:eastAsia="仿宋" w:cs="仿宋"/>
                <w:szCs w:val="21"/>
              </w:rPr>
              <w:t>4</w:t>
            </w:r>
          </w:p>
        </w:tc>
        <w:tc>
          <w:tcPr>
            <w:tcW w:w="2520" w:type="dxa"/>
            <w:vAlign w:val="center"/>
          </w:tcPr>
          <w:p w14:paraId="56A4E028">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项目经理</w:t>
            </w:r>
          </w:p>
        </w:tc>
        <w:tc>
          <w:tcPr>
            <w:tcW w:w="6120" w:type="dxa"/>
            <w:vAlign w:val="center"/>
          </w:tcPr>
          <w:p w14:paraId="0E384F9A">
            <w:pPr>
              <w:spacing w:line="360" w:lineRule="auto"/>
              <w:jc w:val="center"/>
              <w:rPr>
                <w:rFonts w:hint="eastAsia" w:ascii="仿宋" w:hAnsi="仿宋" w:eastAsia="仿宋" w:cs="仿宋"/>
                <w:szCs w:val="21"/>
                <w:lang w:val="sq-AL"/>
              </w:rPr>
            </w:pPr>
          </w:p>
        </w:tc>
      </w:tr>
    </w:tbl>
    <w:p w14:paraId="74BC2C91">
      <w:pPr>
        <w:rPr>
          <w:rFonts w:hint="eastAsia" w:ascii="仿宋" w:hAnsi="仿宋" w:eastAsia="仿宋" w:cs="仿宋"/>
        </w:rPr>
      </w:pPr>
    </w:p>
    <w:p w14:paraId="2E64CE1C">
      <w:pPr>
        <w:widowControl/>
        <w:jc w:val="left"/>
        <w:rPr>
          <w:rFonts w:hint="eastAsia" w:ascii="仿宋" w:hAnsi="仿宋" w:eastAsia="仿宋" w:cs="仿宋"/>
          <w:b/>
          <w:bCs/>
          <w:sz w:val="32"/>
          <w:szCs w:val="32"/>
        </w:rPr>
      </w:pPr>
      <w:r>
        <w:rPr>
          <w:rFonts w:hint="eastAsia" w:ascii="仿宋" w:hAnsi="仿宋" w:eastAsia="仿宋" w:cs="仿宋"/>
        </w:rPr>
        <w:br w:type="page"/>
      </w:r>
    </w:p>
    <w:p w14:paraId="050D59CD">
      <w:pPr>
        <w:pStyle w:val="4"/>
        <w:jc w:val="center"/>
        <w:rPr>
          <w:rFonts w:hint="eastAsia" w:ascii="仿宋" w:hAnsi="仿宋" w:eastAsia="仿宋" w:cs="仿宋"/>
        </w:rPr>
      </w:pPr>
      <w:bookmarkStart w:id="725" w:name="_Toc4713"/>
      <w:r>
        <w:rPr>
          <w:rFonts w:hint="eastAsia" w:ascii="仿宋" w:hAnsi="仿宋" w:eastAsia="仿宋" w:cs="仿宋"/>
        </w:rPr>
        <w:t>十、</w:t>
      </w:r>
      <w:bookmarkStart w:id="726" w:name="_Hlk219990412"/>
      <w:r>
        <w:rPr>
          <w:rFonts w:hint="eastAsia" w:ascii="仿宋" w:hAnsi="仿宋" w:eastAsia="仿宋" w:cs="仿宋"/>
        </w:rPr>
        <w:t>已标价的工程量清单</w:t>
      </w:r>
      <w:bookmarkEnd w:id="725"/>
      <w:bookmarkEnd w:id="726"/>
    </w:p>
    <w:p w14:paraId="6C3AADC4">
      <w:pPr>
        <w:adjustRightInd w:val="0"/>
        <w:snapToGrid w:val="0"/>
        <w:spacing w:line="360" w:lineRule="auto"/>
        <w:rPr>
          <w:rFonts w:hint="eastAsia" w:ascii="仿宋" w:hAnsi="仿宋" w:eastAsia="仿宋" w:cs="仿宋"/>
          <w:color w:val="FF0000"/>
          <w:szCs w:val="21"/>
        </w:rPr>
      </w:pPr>
    </w:p>
    <w:p w14:paraId="22291D0F">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：按第三章“采购需求”要求提供</w:t>
      </w:r>
    </w:p>
    <w:bookmarkEnd w:id="724"/>
    <w:p w14:paraId="1E4C8ECF">
      <w:pPr>
        <w:widowControl/>
        <w:jc w:val="left"/>
        <w:rPr>
          <w:rFonts w:hint="eastAsia" w:ascii="仿宋" w:hAnsi="仿宋" w:eastAsia="仿宋" w:cs="仿宋"/>
          <w:szCs w:val="21"/>
        </w:rPr>
      </w:pPr>
      <w:r>
        <w:rPr>
          <w:rFonts w:hint="eastAsia" w:ascii="仿宋" w:hAnsi="仿宋" w:eastAsia="仿宋" w:cs="仿宋"/>
          <w:szCs w:val="21"/>
        </w:rPr>
        <w:br w:type="page"/>
      </w:r>
    </w:p>
    <w:p w14:paraId="3E1CCE59">
      <w:pPr>
        <w:pStyle w:val="4"/>
        <w:jc w:val="center"/>
        <w:rPr>
          <w:rFonts w:hint="eastAsia" w:ascii="仿宋" w:hAnsi="仿宋" w:eastAsia="仿宋" w:cs="仿宋"/>
        </w:rPr>
      </w:pPr>
      <w:bookmarkStart w:id="727" w:name="_Hlk215764535"/>
      <w:bookmarkStart w:id="728" w:name="_Toc216898445"/>
      <w:bookmarkStart w:id="729" w:name="_Toc32033"/>
      <w:bookmarkStart w:id="730" w:name="_Toc216983538"/>
      <w:r>
        <w:rPr>
          <w:rFonts w:hint="eastAsia" w:ascii="仿宋" w:hAnsi="仿宋" w:eastAsia="仿宋" w:cs="仿宋"/>
        </w:rPr>
        <w:t>十一、</w:t>
      </w:r>
      <w:bookmarkEnd w:id="727"/>
      <w:r>
        <w:rPr>
          <w:rFonts w:hint="eastAsia" w:ascii="仿宋" w:hAnsi="仿宋" w:eastAsia="仿宋" w:cs="仿宋"/>
        </w:rPr>
        <w:t>节能产品、环境标志产品清单</w:t>
      </w:r>
      <w:bookmarkEnd w:id="728"/>
      <w:bookmarkEnd w:id="729"/>
      <w:bookmarkEnd w:id="730"/>
    </w:p>
    <w:p w14:paraId="722512E8">
      <w:pPr>
        <w:adjustRightInd w:val="0"/>
        <w:snapToGrid w:val="0"/>
        <w:spacing w:line="360" w:lineRule="auto"/>
        <w:jc w:val="center"/>
        <w:rPr>
          <w:rFonts w:hint="eastAsia" w:ascii="仿宋" w:hAnsi="仿宋" w:eastAsia="仿宋" w:cs="仿宋"/>
          <w:b/>
          <w:spacing w:val="6"/>
          <w:szCs w:val="21"/>
        </w:rPr>
      </w:pPr>
      <w:r>
        <w:rPr>
          <w:rFonts w:hint="eastAsia" w:ascii="仿宋" w:hAnsi="仿宋" w:eastAsia="仿宋" w:cs="仿宋"/>
          <w:b/>
          <w:spacing w:val="6"/>
          <w:szCs w:val="21"/>
        </w:rPr>
        <w:t>（采购项目涉及货物的适用）</w:t>
      </w:r>
    </w:p>
    <w:p w14:paraId="135341A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采购项目编号：</w:t>
      </w:r>
      <w:r>
        <w:rPr>
          <w:rFonts w:hint="eastAsia" w:ascii="仿宋" w:hAnsi="仿宋" w:eastAsia="仿宋" w:cs="仿宋"/>
          <w:szCs w:val="21"/>
          <w:u w:val="single"/>
        </w:rPr>
        <w:t xml:space="preserve">              </w:t>
      </w:r>
      <w:r>
        <w:rPr>
          <w:rFonts w:hint="eastAsia" w:ascii="仿宋" w:hAnsi="仿宋" w:eastAsia="仿宋" w:cs="仿宋"/>
          <w:szCs w:val="21"/>
        </w:rPr>
        <w:t xml:space="preserve">                     采购项目名称：</w:t>
      </w:r>
      <w:r>
        <w:rPr>
          <w:rFonts w:hint="eastAsia" w:ascii="仿宋" w:hAnsi="仿宋" w:eastAsia="仿宋" w:cs="仿宋"/>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820" w:type="pct"/>
            <w:vAlign w:val="center"/>
          </w:tcPr>
          <w:p w14:paraId="2C012994">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717" w:type="pct"/>
            <w:vAlign w:val="center"/>
          </w:tcPr>
          <w:p w14:paraId="28C70E7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557" w:type="pct"/>
            <w:vAlign w:val="center"/>
          </w:tcPr>
          <w:p w14:paraId="7782C6C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638" w:type="pct"/>
            <w:vAlign w:val="center"/>
          </w:tcPr>
          <w:p w14:paraId="6F11323C">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820" w:type="pct"/>
            <w:vAlign w:val="center"/>
          </w:tcPr>
          <w:p w14:paraId="315E13A5">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单价（元）</w:t>
            </w:r>
          </w:p>
        </w:tc>
        <w:tc>
          <w:tcPr>
            <w:tcW w:w="557" w:type="pct"/>
            <w:vAlign w:val="center"/>
          </w:tcPr>
          <w:p w14:paraId="0729C6F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数量</w:t>
            </w:r>
          </w:p>
        </w:tc>
        <w:tc>
          <w:tcPr>
            <w:tcW w:w="638" w:type="pct"/>
            <w:vAlign w:val="center"/>
          </w:tcPr>
          <w:p w14:paraId="68C1FCD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仿宋" w:hAnsi="仿宋" w:eastAsia="仿宋" w:cs="仿宋"/>
                <w:b/>
                <w:szCs w:val="21"/>
              </w:rPr>
            </w:pPr>
          </w:p>
        </w:tc>
        <w:tc>
          <w:tcPr>
            <w:tcW w:w="820" w:type="pct"/>
            <w:vAlign w:val="center"/>
          </w:tcPr>
          <w:p w14:paraId="6CDF6414">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仿宋" w:hAnsi="仿宋" w:eastAsia="仿宋" w:cs="仿宋"/>
                <w:b/>
                <w:szCs w:val="21"/>
              </w:rPr>
            </w:pPr>
          </w:p>
        </w:tc>
        <w:tc>
          <w:tcPr>
            <w:tcW w:w="717" w:type="pct"/>
          </w:tcPr>
          <w:p w14:paraId="23233D05">
            <w:pPr>
              <w:adjustRightInd w:val="0"/>
              <w:snapToGrid w:val="0"/>
              <w:spacing w:line="360" w:lineRule="auto"/>
              <w:jc w:val="center"/>
              <w:rPr>
                <w:rFonts w:hint="eastAsia" w:ascii="仿宋" w:hAnsi="仿宋" w:eastAsia="仿宋" w:cs="仿宋"/>
                <w:b/>
                <w:szCs w:val="21"/>
              </w:rPr>
            </w:pPr>
          </w:p>
        </w:tc>
        <w:tc>
          <w:tcPr>
            <w:tcW w:w="557" w:type="pct"/>
            <w:vAlign w:val="center"/>
          </w:tcPr>
          <w:p w14:paraId="19E89DF1">
            <w:pPr>
              <w:adjustRightInd w:val="0"/>
              <w:snapToGrid w:val="0"/>
              <w:spacing w:line="360" w:lineRule="auto"/>
              <w:jc w:val="center"/>
              <w:rPr>
                <w:rFonts w:hint="eastAsia" w:ascii="仿宋" w:hAnsi="仿宋" w:eastAsia="仿宋" w:cs="仿宋"/>
                <w:b/>
                <w:szCs w:val="21"/>
              </w:rPr>
            </w:pPr>
          </w:p>
        </w:tc>
        <w:tc>
          <w:tcPr>
            <w:tcW w:w="638" w:type="pct"/>
          </w:tcPr>
          <w:p w14:paraId="0BFFF814">
            <w:pPr>
              <w:adjustRightInd w:val="0"/>
              <w:snapToGrid w:val="0"/>
              <w:spacing w:line="360" w:lineRule="auto"/>
              <w:jc w:val="center"/>
              <w:rPr>
                <w:rFonts w:hint="eastAsia" w:ascii="仿宋" w:hAnsi="仿宋" w:eastAsia="仿宋" w:cs="仿宋"/>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仿宋" w:hAnsi="仿宋" w:eastAsia="仿宋" w:cs="仿宋"/>
                <w:b/>
                <w:szCs w:val="21"/>
              </w:rPr>
            </w:pPr>
          </w:p>
        </w:tc>
        <w:tc>
          <w:tcPr>
            <w:tcW w:w="820" w:type="pct"/>
            <w:vAlign w:val="center"/>
          </w:tcPr>
          <w:p w14:paraId="26D09733">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仿宋" w:hAnsi="仿宋" w:eastAsia="仿宋" w:cs="仿宋"/>
                <w:b/>
                <w:szCs w:val="21"/>
              </w:rPr>
            </w:pPr>
          </w:p>
        </w:tc>
        <w:tc>
          <w:tcPr>
            <w:tcW w:w="717" w:type="pct"/>
          </w:tcPr>
          <w:p w14:paraId="64B1A145">
            <w:pPr>
              <w:adjustRightInd w:val="0"/>
              <w:snapToGrid w:val="0"/>
              <w:spacing w:line="360" w:lineRule="auto"/>
              <w:jc w:val="center"/>
              <w:rPr>
                <w:rFonts w:hint="eastAsia" w:ascii="仿宋" w:hAnsi="仿宋" w:eastAsia="仿宋" w:cs="仿宋"/>
                <w:b/>
                <w:szCs w:val="21"/>
              </w:rPr>
            </w:pPr>
          </w:p>
        </w:tc>
        <w:tc>
          <w:tcPr>
            <w:tcW w:w="557" w:type="pct"/>
            <w:vAlign w:val="center"/>
          </w:tcPr>
          <w:p w14:paraId="0D84C5E3">
            <w:pPr>
              <w:adjustRightInd w:val="0"/>
              <w:snapToGrid w:val="0"/>
              <w:spacing w:line="360" w:lineRule="auto"/>
              <w:jc w:val="center"/>
              <w:rPr>
                <w:rFonts w:hint="eastAsia" w:ascii="仿宋" w:hAnsi="仿宋" w:eastAsia="仿宋" w:cs="仿宋"/>
                <w:b/>
                <w:szCs w:val="21"/>
              </w:rPr>
            </w:pPr>
          </w:p>
        </w:tc>
        <w:tc>
          <w:tcPr>
            <w:tcW w:w="638" w:type="pct"/>
          </w:tcPr>
          <w:p w14:paraId="39A84592">
            <w:pPr>
              <w:adjustRightInd w:val="0"/>
              <w:snapToGrid w:val="0"/>
              <w:spacing w:line="360" w:lineRule="auto"/>
              <w:jc w:val="center"/>
              <w:rPr>
                <w:rFonts w:hint="eastAsia" w:ascii="仿宋" w:hAnsi="仿宋" w:eastAsia="仿宋" w:cs="仿宋"/>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45ABD72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571530E7">
            <w:pPr>
              <w:adjustRightInd w:val="0"/>
              <w:snapToGrid w:val="0"/>
              <w:spacing w:line="360" w:lineRule="auto"/>
              <w:jc w:val="center"/>
              <w:rPr>
                <w:rFonts w:hint="eastAsia" w:ascii="仿宋" w:hAnsi="仿宋" w:eastAsia="仿宋" w:cs="仿宋"/>
                <w:b/>
                <w:szCs w:val="21"/>
              </w:rPr>
            </w:pPr>
          </w:p>
        </w:tc>
        <w:tc>
          <w:tcPr>
            <w:tcW w:w="557" w:type="pct"/>
            <w:vAlign w:val="center"/>
          </w:tcPr>
          <w:p w14:paraId="63020281">
            <w:pPr>
              <w:adjustRightInd w:val="0"/>
              <w:snapToGrid w:val="0"/>
              <w:spacing w:line="360" w:lineRule="auto"/>
              <w:jc w:val="center"/>
              <w:rPr>
                <w:rFonts w:hint="eastAsia" w:ascii="仿宋" w:hAnsi="仿宋" w:eastAsia="仿宋" w:cs="仿宋"/>
                <w:b/>
                <w:szCs w:val="21"/>
              </w:rPr>
            </w:pPr>
          </w:p>
        </w:tc>
        <w:tc>
          <w:tcPr>
            <w:tcW w:w="638" w:type="pct"/>
          </w:tcPr>
          <w:p w14:paraId="5F2700FA">
            <w:pPr>
              <w:adjustRightInd w:val="0"/>
              <w:snapToGrid w:val="0"/>
              <w:spacing w:line="360" w:lineRule="auto"/>
              <w:jc w:val="center"/>
              <w:rPr>
                <w:rFonts w:hint="eastAsia" w:ascii="仿宋" w:hAnsi="仿宋" w:eastAsia="仿宋" w:cs="仿宋"/>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仿宋" w:hAnsi="仿宋" w:eastAsia="仿宋" w:cs="仿宋"/>
                <w:b/>
                <w:szCs w:val="21"/>
              </w:rPr>
            </w:pPr>
          </w:p>
        </w:tc>
        <w:tc>
          <w:tcPr>
            <w:tcW w:w="820" w:type="pct"/>
            <w:vAlign w:val="center"/>
          </w:tcPr>
          <w:p w14:paraId="75538B17">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仿宋" w:hAnsi="仿宋" w:eastAsia="仿宋" w:cs="仿宋"/>
                <w:b/>
                <w:szCs w:val="21"/>
              </w:rPr>
            </w:pPr>
          </w:p>
        </w:tc>
        <w:tc>
          <w:tcPr>
            <w:tcW w:w="717" w:type="pct"/>
          </w:tcPr>
          <w:p w14:paraId="1045BC6D">
            <w:pPr>
              <w:adjustRightInd w:val="0"/>
              <w:snapToGrid w:val="0"/>
              <w:spacing w:line="360" w:lineRule="auto"/>
              <w:jc w:val="center"/>
              <w:rPr>
                <w:rFonts w:hint="eastAsia" w:ascii="仿宋" w:hAnsi="仿宋" w:eastAsia="仿宋" w:cs="仿宋"/>
                <w:b/>
                <w:szCs w:val="21"/>
              </w:rPr>
            </w:pPr>
          </w:p>
        </w:tc>
        <w:tc>
          <w:tcPr>
            <w:tcW w:w="557" w:type="pct"/>
            <w:vAlign w:val="center"/>
          </w:tcPr>
          <w:p w14:paraId="5E5A579F">
            <w:pPr>
              <w:adjustRightInd w:val="0"/>
              <w:snapToGrid w:val="0"/>
              <w:spacing w:line="360" w:lineRule="auto"/>
              <w:jc w:val="center"/>
              <w:rPr>
                <w:rFonts w:hint="eastAsia" w:ascii="仿宋" w:hAnsi="仿宋" w:eastAsia="仿宋" w:cs="仿宋"/>
                <w:b/>
                <w:szCs w:val="21"/>
              </w:rPr>
            </w:pPr>
          </w:p>
        </w:tc>
        <w:tc>
          <w:tcPr>
            <w:tcW w:w="638" w:type="pct"/>
          </w:tcPr>
          <w:p w14:paraId="4AE0472D">
            <w:pPr>
              <w:adjustRightInd w:val="0"/>
              <w:snapToGrid w:val="0"/>
              <w:spacing w:line="360" w:lineRule="auto"/>
              <w:jc w:val="center"/>
              <w:rPr>
                <w:rFonts w:hint="eastAsia" w:ascii="仿宋" w:hAnsi="仿宋" w:eastAsia="仿宋" w:cs="仿宋"/>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仿宋" w:hAnsi="仿宋" w:eastAsia="仿宋" w:cs="仿宋"/>
                <w:b/>
                <w:szCs w:val="21"/>
              </w:rPr>
            </w:pPr>
          </w:p>
        </w:tc>
        <w:tc>
          <w:tcPr>
            <w:tcW w:w="820" w:type="pct"/>
            <w:vAlign w:val="center"/>
          </w:tcPr>
          <w:p w14:paraId="558B02C1">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仿宋" w:hAnsi="仿宋" w:eastAsia="仿宋" w:cs="仿宋"/>
                <w:b/>
                <w:szCs w:val="21"/>
              </w:rPr>
            </w:pPr>
          </w:p>
        </w:tc>
        <w:tc>
          <w:tcPr>
            <w:tcW w:w="717" w:type="pct"/>
          </w:tcPr>
          <w:p w14:paraId="042EFC5B">
            <w:pPr>
              <w:adjustRightInd w:val="0"/>
              <w:snapToGrid w:val="0"/>
              <w:spacing w:line="360" w:lineRule="auto"/>
              <w:jc w:val="center"/>
              <w:rPr>
                <w:rFonts w:hint="eastAsia" w:ascii="仿宋" w:hAnsi="仿宋" w:eastAsia="仿宋" w:cs="仿宋"/>
                <w:b/>
                <w:szCs w:val="21"/>
              </w:rPr>
            </w:pPr>
          </w:p>
        </w:tc>
        <w:tc>
          <w:tcPr>
            <w:tcW w:w="557" w:type="pct"/>
            <w:vAlign w:val="center"/>
          </w:tcPr>
          <w:p w14:paraId="1993D2A7">
            <w:pPr>
              <w:adjustRightInd w:val="0"/>
              <w:snapToGrid w:val="0"/>
              <w:spacing w:line="360" w:lineRule="auto"/>
              <w:jc w:val="center"/>
              <w:rPr>
                <w:rFonts w:hint="eastAsia" w:ascii="仿宋" w:hAnsi="仿宋" w:eastAsia="仿宋" w:cs="仿宋"/>
                <w:b/>
                <w:szCs w:val="21"/>
              </w:rPr>
            </w:pPr>
          </w:p>
        </w:tc>
        <w:tc>
          <w:tcPr>
            <w:tcW w:w="638" w:type="pct"/>
          </w:tcPr>
          <w:p w14:paraId="57050EDB">
            <w:pPr>
              <w:adjustRightInd w:val="0"/>
              <w:snapToGrid w:val="0"/>
              <w:spacing w:line="360" w:lineRule="auto"/>
              <w:jc w:val="center"/>
              <w:rPr>
                <w:rFonts w:hint="eastAsia" w:ascii="仿宋" w:hAnsi="仿宋" w:eastAsia="仿宋" w:cs="仿宋"/>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72A30551">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228495C4">
            <w:pPr>
              <w:adjustRightInd w:val="0"/>
              <w:snapToGrid w:val="0"/>
              <w:spacing w:line="360" w:lineRule="auto"/>
              <w:jc w:val="center"/>
              <w:rPr>
                <w:rFonts w:hint="eastAsia" w:ascii="仿宋" w:hAnsi="仿宋" w:eastAsia="仿宋" w:cs="仿宋"/>
                <w:b/>
                <w:szCs w:val="21"/>
              </w:rPr>
            </w:pPr>
          </w:p>
        </w:tc>
        <w:tc>
          <w:tcPr>
            <w:tcW w:w="557" w:type="pct"/>
            <w:vAlign w:val="center"/>
          </w:tcPr>
          <w:p w14:paraId="53723B19">
            <w:pPr>
              <w:adjustRightInd w:val="0"/>
              <w:snapToGrid w:val="0"/>
              <w:spacing w:line="360" w:lineRule="auto"/>
              <w:jc w:val="center"/>
              <w:rPr>
                <w:rFonts w:hint="eastAsia" w:ascii="仿宋" w:hAnsi="仿宋" w:eastAsia="仿宋" w:cs="仿宋"/>
                <w:b/>
                <w:szCs w:val="21"/>
              </w:rPr>
            </w:pPr>
          </w:p>
        </w:tc>
        <w:tc>
          <w:tcPr>
            <w:tcW w:w="638" w:type="pct"/>
          </w:tcPr>
          <w:p w14:paraId="6051FF14">
            <w:pPr>
              <w:adjustRightInd w:val="0"/>
              <w:snapToGrid w:val="0"/>
              <w:spacing w:line="360" w:lineRule="auto"/>
              <w:jc w:val="center"/>
              <w:rPr>
                <w:rFonts w:hint="eastAsia" w:ascii="仿宋" w:hAnsi="仿宋" w:eastAsia="仿宋" w:cs="仿宋"/>
                <w:b/>
                <w:szCs w:val="21"/>
              </w:rPr>
            </w:pPr>
          </w:p>
        </w:tc>
      </w:tr>
    </w:tbl>
    <w:p w14:paraId="6BDE42A1">
      <w:pPr>
        <w:adjustRightInd w:val="0"/>
        <w:snapToGrid w:val="0"/>
        <w:spacing w:line="360" w:lineRule="auto"/>
        <w:jc w:val="left"/>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szCs w:val="21"/>
        </w:rPr>
        <w:t>：</w:t>
      </w:r>
      <w:r>
        <w:rPr>
          <w:rFonts w:hint="eastAsia" w:ascii="仿宋" w:hAnsi="仿宋" w:eastAsia="仿宋" w:cs="仿宋"/>
          <w:bCs/>
          <w:szCs w:val="21"/>
        </w:rPr>
        <w:t>1.</w:t>
      </w:r>
      <w:r>
        <w:rPr>
          <w:rFonts w:hint="eastAsia" w:ascii="仿宋" w:hAnsi="仿宋" w:eastAsia="仿宋" w:cs="仿宋"/>
          <w:szCs w:val="21"/>
        </w:rPr>
        <w:t>本表用于计算节能产品、环境标志产品的评审。</w:t>
      </w:r>
    </w:p>
    <w:p w14:paraId="48AF0629">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3.供应商提供</w:t>
      </w:r>
      <w:bookmarkStart w:id="731" w:name="_Hlk217931307"/>
      <w:r>
        <w:rPr>
          <w:rFonts w:hint="eastAsia" w:ascii="仿宋" w:hAnsi="仿宋" w:eastAsia="仿宋" w:cs="仿宋"/>
          <w:szCs w:val="21"/>
        </w:rPr>
        <w:t>节能产品、环境标志产品</w:t>
      </w:r>
      <w:bookmarkEnd w:id="731"/>
      <w:r>
        <w:rPr>
          <w:rFonts w:hint="eastAsia" w:ascii="仿宋" w:hAnsi="仿宋" w:eastAsia="仿宋" w:cs="仿宋"/>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仿宋" w:hAnsi="仿宋" w:eastAsia="仿宋" w:cs="仿宋"/>
          <w:b/>
          <w:bCs/>
          <w:sz w:val="32"/>
          <w:szCs w:val="32"/>
        </w:rPr>
      </w:pPr>
      <w:r>
        <w:rPr>
          <w:rFonts w:hint="eastAsia" w:ascii="仿宋" w:hAnsi="仿宋" w:eastAsia="仿宋" w:cs="仿宋"/>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仿宋" w:hAnsi="仿宋" w:eastAsia="仿宋" w:cs="仿宋"/>
        </w:rPr>
      </w:pPr>
      <w:bookmarkStart w:id="732" w:name="_Toc216898447"/>
      <w:bookmarkStart w:id="733" w:name="_Toc21249"/>
      <w:r>
        <w:rPr>
          <w:rFonts w:hint="eastAsia" w:ascii="仿宋" w:hAnsi="仿宋" w:eastAsia="仿宋" w:cs="仿宋"/>
        </w:rPr>
        <w:t>十二、其他资料</w:t>
      </w:r>
      <w:bookmarkEnd w:id="732"/>
      <w:bookmarkEnd w:id="733"/>
    </w:p>
    <w:p w14:paraId="69C12B78">
      <w:pPr>
        <w:adjustRightInd w:val="0"/>
        <w:snapToGrid w:val="0"/>
        <w:spacing w:line="360" w:lineRule="auto"/>
        <w:ind w:firstLine="904" w:firstLineChars="300"/>
        <w:jc w:val="left"/>
        <w:rPr>
          <w:rFonts w:hint="eastAsia" w:ascii="仿宋" w:hAnsi="仿宋" w:eastAsia="仿宋" w:cs="仿宋"/>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2986813"/>
      <w:docPartObj>
        <w:docPartGallery w:val="autotext"/>
      </w:docPartObj>
    </w:sdtPr>
    <w:sdtContent>
      <w:p w14:paraId="183C33DE">
        <w:pPr>
          <w:pStyle w:val="29"/>
          <w:jc w:val="center"/>
        </w:pPr>
        <w:r>
          <w:fldChar w:fldCharType="begin"/>
        </w:r>
        <w:r>
          <w:instrText xml:space="preserve">PAGE   \* MERGEFORMAT</w:instrText>
        </w:r>
        <w:r>
          <w:fldChar w:fldCharType="separate"/>
        </w:r>
        <w:r>
          <w:rPr>
            <w:lang w:val="zh-CN"/>
          </w:rPr>
          <w:t>2</w:t>
        </w:r>
        <w:r>
          <w:fldChar w:fldCharType="end"/>
        </w:r>
      </w:p>
    </w:sdtContent>
  </w:sdt>
  <w:p w14:paraId="13DBA659">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5F8AE">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14:paraId="75075B49">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C3C51">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7938">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BDFE5">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1141165"/>
    <w:rsid w:val="02304CA8"/>
    <w:rsid w:val="05A66531"/>
    <w:rsid w:val="06D16238"/>
    <w:rsid w:val="08EB250F"/>
    <w:rsid w:val="0C0051AC"/>
    <w:rsid w:val="0C620422"/>
    <w:rsid w:val="132B616F"/>
    <w:rsid w:val="14F926F4"/>
    <w:rsid w:val="159440C7"/>
    <w:rsid w:val="1A654346"/>
    <w:rsid w:val="1BEE0D32"/>
    <w:rsid w:val="1C06580A"/>
    <w:rsid w:val="1F042089"/>
    <w:rsid w:val="1FE55E3B"/>
    <w:rsid w:val="20D35C31"/>
    <w:rsid w:val="22082B72"/>
    <w:rsid w:val="24911790"/>
    <w:rsid w:val="251175E6"/>
    <w:rsid w:val="27A211F9"/>
    <w:rsid w:val="2A0C008B"/>
    <w:rsid w:val="2A5D0744"/>
    <w:rsid w:val="2AC26CEB"/>
    <w:rsid w:val="2B434271"/>
    <w:rsid w:val="2BB46F1D"/>
    <w:rsid w:val="2CE13D42"/>
    <w:rsid w:val="2D044E58"/>
    <w:rsid w:val="2D39592C"/>
    <w:rsid w:val="2D9C283F"/>
    <w:rsid w:val="2E2F5AA5"/>
    <w:rsid w:val="2F6D7B0F"/>
    <w:rsid w:val="311C48DB"/>
    <w:rsid w:val="318A49A8"/>
    <w:rsid w:val="31A83080"/>
    <w:rsid w:val="3401270E"/>
    <w:rsid w:val="34670FD0"/>
    <w:rsid w:val="365A1830"/>
    <w:rsid w:val="37505BC8"/>
    <w:rsid w:val="37AA2A71"/>
    <w:rsid w:val="39C2535E"/>
    <w:rsid w:val="3A255547"/>
    <w:rsid w:val="3AC75200"/>
    <w:rsid w:val="3C5A38A9"/>
    <w:rsid w:val="3CFA5AF9"/>
    <w:rsid w:val="3E2C6DE7"/>
    <w:rsid w:val="41427867"/>
    <w:rsid w:val="42A87239"/>
    <w:rsid w:val="430D71E7"/>
    <w:rsid w:val="45944755"/>
    <w:rsid w:val="46026F6A"/>
    <w:rsid w:val="476D53B6"/>
    <w:rsid w:val="47F95F8C"/>
    <w:rsid w:val="489C5993"/>
    <w:rsid w:val="49DA3480"/>
    <w:rsid w:val="4EB61EE8"/>
    <w:rsid w:val="4EE625F2"/>
    <w:rsid w:val="504D2FC4"/>
    <w:rsid w:val="50935FBB"/>
    <w:rsid w:val="51A76A58"/>
    <w:rsid w:val="55627866"/>
    <w:rsid w:val="567B6B32"/>
    <w:rsid w:val="58CA7BFC"/>
    <w:rsid w:val="5A5F0862"/>
    <w:rsid w:val="5AD92C53"/>
    <w:rsid w:val="5CE92072"/>
    <w:rsid w:val="5D2933F0"/>
    <w:rsid w:val="5E764062"/>
    <w:rsid w:val="604B5FC0"/>
    <w:rsid w:val="61BF0FEC"/>
    <w:rsid w:val="625366DC"/>
    <w:rsid w:val="652F7FDC"/>
    <w:rsid w:val="684B23DC"/>
    <w:rsid w:val="68FF7197"/>
    <w:rsid w:val="69937B96"/>
    <w:rsid w:val="69DA274F"/>
    <w:rsid w:val="6A5F5CCB"/>
    <w:rsid w:val="6B673089"/>
    <w:rsid w:val="6DCC43B7"/>
    <w:rsid w:val="6E230C1F"/>
    <w:rsid w:val="704C22EE"/>
    <w:rsid w:val="714B778A"/>
    <w:rsid w:val="733712EA"/>
    <w:rsid w:val="741C6D50"/>
    <w:rsid w:val="74634609"/>
    <w:rsid w:val="74C976B2"/>
    <w:rsid w:val="750A005E"/>
    <w:rsid w:val="75B0387E"/>
    <w:rsid w:val="765B7E2D"/>
    <w:rsid w:val="770037CB"/>
    <w:rsid w:val="7855070D"/>
    <w:rsid w:val="78F341AE"/>
    <w:rsid w:val="7BDA022F"/>
    <w:rsid w:val="7DD27922"/>
    <w:rsid w:val="7E9A5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4" Type="http://schemas.openxmlformats.org/officeDocument/2006/relationships/fontTable" Target="fontTable.xml"/><Relationship Id="rId43" Type="http://schemas.openxmlformats.org/officeDocument/2006/relationships/customXml" Target="../customXml/item2.xml"/><Relationship Id="rId42" Type="http://schemas.openxmlformats.org/officeDocument/2006/relationships/customXml" Target="../customXml/item1.xml"/><Relationship Id="rId41" Type="http://schemas.openxmlformats.org/officeDocument/2006/relationships/image" Target="media/image11.png"/><Relationship Id="rId40" Type="http://schemas.openxmlformats.org/officeDocument/2006/relationships/image" Target="media/image10.png"/><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96</Pages>
  <Words>1983</Words>
  <Characters>2497</Characters>
  <Lines>291</Lines>
  <Paragraphs>189</Paragraphs>
  <TotalTime>1</TotalTime>
  <ScaleCrop>false</ScaleCrop>
  <LinksUpToDate>false</LinksUpToDate>
  <CharactersWithSpaces>2872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2026-03-31T05:20:00Z</cp:lastPrinted>
  <dcterms:modified xsi:type="dcterms:W3CDTF">2026-05-29T02:38:43Z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35D030CC3B744E55883680EEA52BF0FD_13</vt:lpwstr>
  </property>
  <property fmtid="{D5CDD505-2E9C-101B-9397-08002B2CF9AE}" pid="4" name="KSOTemplateDocerSaveRecord">
    <vt:lpwstr>eyJoZGlkIjoiYzgxYzliZjg3YTlhZjE2ZmQ3Yjc4OWU0N2ZmZjAzZTAiLCJ1c2VySWQiOiI0NDIyNTk2ODEifQ==</vt:lpwstr>
  </property>
</Properties>
</file>