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供应商基本情况表</w:t>
      </w:r>
    </w:p>
    <w:tbl>
      <w:tblPr>
        <w:tblStyle w:val="11"/>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17"/>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17"/>
        <w:pageBreakBefore w:val="0"/>
        <w:kinsoku/>
        <w:overflowPunct/>
        <w:bidi w:val="0"/>
        <w:spacing w:line="500" w:lineRule="exact"/>
        <w:ind w:firstLine="560"/>
        <w:rPr>
          <w:rFonts w:ascii="仿宋" w:hAnsi="仿宋" w:cs="仿宋"/>
          <w:szCs w:val="28"/>
          <w:highlight w:val="none"/>
        </w:rPr>
      </w:pPr>
    </w:p>
    <w:p w14:paraId="4F588E16">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1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0E56876">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bookmarkStart w:id="0" w:name="_Toc13114"/>
      <w:bookmarkStart w:id="1" w:name="_Toc26035"/>
      <w:bookmarkStart w:id="2" w:name="_Toc9221"/>
      <w:bookmarkStart w:id="3" w:name="_Toc8220"/>
      <w:bookmarkStart w:id="4" w:name="_Toc16146"/>
      <w:r>
        <w:rPr>
          <w:rFonts w:hint="eastAsia" w:ascii="仿宋" w:hAnsi="仿宋" w:eastAsia="仿宋" w:cs="仿宋"/>
          <w:b/>
          <w:bCs/>
          <w:kern w:val="2"/>
          <w:sz w:val="36"/>
          <w:szCs w:val="36"/>
          <w:highlight w:val="none"/>
          <w:lang w:val="en-US" w:eastAsia="zh-CN" w:bidi="ar-SA"/>
        </w:rPr>
        <w:t>供应商资格证明文件</w:t>
      </w:r>
    </w:p>
    <w:p w14:paraId="6B10A34B">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color w:val="auto"/>
          <w:sz w:val="28"/>
          <w:szCs w:val="28"/>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30291"/>
      <w:bookmarkStart w:id="6" w:name="_Toc31020"/>
      <w:bookmarkStart w:id="7" w:name="_Toc4554"/>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9"/>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9"/>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9"/>
        <w:spacing w:line="500" w:lineRule="atLeast"/>
        <w:rPr>
          <w:rFonts w:hint="eastAsia" w:ascii="仿宋" w:hAnsi="仿宋" w:eastAsia="仿宋" w:cs="仿宋"/>
          <w:sz w:val="28"/>
          <w:szCs w:val="28"/>
          <w:highlight w:val="none"/>
        </w:rPr>
      </w:pPr>
    </w:p>
    <w:p w14:paraId="5168DB00">
      <w:pPr>
        <w:pStyle w:val="19"/>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9"/>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4"/>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11742"/>
      <w:bookmarkStart w:id="9" w:name="_Toc14851"/>
      <w:bookmarkStart w:id="10" w:name="_Toc20382"/>
      <w:r>
        <w:rPr>
          <w:rFonts w:hint="eastAsia" w:ascii="仿宋" w:hAnsi="仿宋" w:eastAsia="仿宋" w:cs="仿宋"/>
          <w:b/>
          <w:bCs/>
          <w:sz w:val="28"/>
          <w:szCs w:val="28"/>
          <w:highlight w:val="none"/>
          <w:lang w:val="en-US" w:eastAsia="zh-CN"/>
        </w:rPr>
        <w:t>3、</w:t>
      </w:r>
      <w:bookmarkEnd w:id="8"/>
      <w:bookmarkEnd w:id="9"/>
      <w:bookmarkEnd w:id="10"/>
      <w:r>
        <w:rPr>
          <w:rFonts w:hint="eastAsia" w:ascii="仿宋" w:hAnsi="仿宋" w:eastAsia="仿宋" w:cs="仿宋"/>
          <w:b/>
          <w:bCs/>
          <w:sz w:val="28"/>
          <w:szCs w:val="28"/>
          <w:highlight w:val="none"/>
          <w:lang w:val="en-US" w:eastAsia="zh-CN"/>
        </w:rPr>
        <w:t>供应商具有良好的商业信誉和健全的财务会计制度</w:t>
      </w:r>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提供2024年度经审计并通过注册会计师行业统一监管平台备案赋码的财务报告或开标前六个月内其基本账户银行出具的资信证明或财政部门认可的政府采购专业担保机构出具的担保函。</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7337"/>
      <w:bookmarkStart w:id="12" w:name="_Toc6828"/>
      <w:bookmarkStart w:id="13" w:name="_Toc30697"/>
      <w:r>
        <w:rPr>
          <w:rFonts w:hint="eastAsia" w:ascii="仿宋" w:hAnsi="仿宋" w:eastAsia="仿宋" w:cs="仿宋"/>
          <w:b/>
          <w:bCs/>
          <w:sz w:val="28"/>
          <w:szCs w:val="28"/>
          <w:highlight w:val="none"/>
          <w:lang w:val="en-US" w:eastAsia="zh-CN"/>
        </w:rPr>
        <w:t>4、</w:t>
      </w:r>
      <w:bookmarkEnd w:id="11"/>
      <w:bookmarkEnd w:id="12"/>
      <w:bookmarkEnd w:id="13"/>
      <w:r>
        <w:rPr>
          <w:rFonts w:hint="eastAsia" w:ascii="仿宋" w:hAnsi="仿宋" w:eastAsia="仿宋" w:cs="仿宋"/>
          <w:b/>
          <w:bCs/>
          <w:sz w:val="28"/>
          <w:szCs w:val="28"/>
          <w:highlight w:val="none"/>
          <w:lang w:val="en-US" w:eastAsia="zh-CN"/>
        </w:rPr>
        <w:t>供应商有依法缴纳税收和社会保障资金的良好记录</w:t>
      </w:r>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4180"/>
      <w:bookmarkStart w:id="15" w:name="_Toc20146"/>
      <w:bookmarkStart w:id="16" w:name="_Toc28068"/>
      <w:r>
        <w:rPr>
          <w:rFonts w:hint="eastAsia" w:ascii="仿宋" w:hAnsi="仿宋" w:eastAsia="仿宋" w:cs="仿宋"/>
          <w:b/>
          <w:bCs/>
          <w:sz w:val="28"/>
          <w:szCs w:val="28"/>
          <w:highlight w:val="none"/>
          <w:lang w:val="en-US" w:eastAsia="zh-CN"/>
        </w:rPr>
        <w:t>5、</w:t>
      </w:r>
      <w:bookmarkEnd w:id="14"/>
      <w:bookmarkEnd w:id="15"/>
      <w:bookmarkEnd w:id="16"/>
      <w:r>
        <w:rPr>
          <w:rFonts w:hint="eastAsia" w:ascii="仿宋" w:hAnsi="仿宋" w:eastAsia="仿宋" w:cs="仿宋"/>
          <w:b/>
          <w:bCs/>
          <w:sz w:val="28"/>
          <w:szCs w:val="28"/>
          <w:highlight w:val="none"/>
          <w:lang w:val="en-US" w:eastAsia="zh-CN"/>
        </w:rPr>
        <w:t>供应商具有履行合同所必需的设备和专业技术能力</w:t>
      </w:r>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22221"/>
      <w:bookmarkStart w:id="18" w:name="_Toc12113"/>
      <w:bookmarkStart w:id="19" w:name="_Toc9440"/>
      <w:r>
        <w:rPr>
          <w:rFonts w:hint="eastAsia" w:ascii="仿宋" w:hAnsi="仿宋" w:eastAsia="仿宋" w:cs="仿宋"/>
          <w:b/>
          <w:bCs/>
          <w:sz w:val="28"/>
          <w:szCs w:val="28"/>
          <w:highlight w:val="none"/>
          <w:lang w:val="en-US" w:eastAsia="zh-CN"/>
        </w:rPr>
        <w:t>6、供应商</w:t>
      </w:r>
      <w:bookmarkEnd w:id="17"/>
      <w:bookmarkEnd w:id="18"/>
      <w:bookmarkEnd w:id="19"/>
      <w:r>
        <w:rPr>
          <w:rFonts w:hint="eastAsia" w:ascii="仿宋" w:hAnsi="仿宋" w:eastAsia="仿宋" w:cs="仿宋"/>
          <w:b/>
          <w:bCs/>
          <w:sz w:val="28"/>
          <w:szCs w:val="28"/>
          <w:highlight w:val="none"/>
          <w:lang w:val="en-US" w:eastAsia="zh-CN"/>
        </w:rPr>
        <w:t>参加政府采购活动前三年内，在经营活动中没有重大违法记录</w:t>
      </w:r>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lang w:eastAsia="zh-CN"/>
        </w:rPr>
        <w:t>提供参加政府采购活动前3年内在经营活动中没有重大违法记录的书面声明。</w:t>
      </w:r>
    </w:p>
    <w:p w14:paraId="19489BA8">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投标承诺</w:t>
      </w:r>
    </w:p>
    <w:p w14:paraId="2E60FD8F">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单位负责人为同一人或者存在直接控股、管理关系的不同供应商，不得参加同一合同项下的政府采购活动。</w:t>
      </w:r>
    </w:p>
    <w:p w14:paraId="25F6CAFE">
      <w:pPr>
        <w:numPr>
          <w:ilvl w:val="0"/>
          <w:numId w:val="0"/>
        </w:numPr>
        <w:rPr>
          <w:rFonts w:hint="eastAsia" w:ascii="仿宋" w:hAnsi="仿宋" w:eastAsia="仿宋" w:cs="宋体"/>
          <w:kern w:val="2"/>
          <w:sz w:val="28"/>
          <w:szCs w:val="28"/>
          <w:highlight w:val="none"/>
          <w:lang w:val="en-US" w:eastAsia="zh-CN" w:bidi="ar-SA"/>
        </w:rPr>
      </w:pPr>
    </w:p>
    <w:p w14:paraId="6B04CDB6">
      <w:pPr>
        <w:numPr>
          <w:ilvl w:val="0"/>
          <w:numId w:val="0"/>
        </w:numPr>
        <w:rPr>
          <w:rFonts w:hint="eastAsia" w:ascii="仿宋" w:hAnsi="仿宋" w:eastAsia="仿宋" w:cs="宋体"/>
          <w:kern w:val="2"/>
          <w:sz w:val="28"/>
          <w:szCs w:val="28"/>
          <w:highlight w:val="none"/>
          <w:lang w:val="en-US" w:eastAsia="zh-CN" w:bidi="ar-SA"/>
        </w:rPr>
      </w:pPr>
    </w:p>
    <w:p w14:paraId="101DDDC3">
      <w:pPr>
        <w:numPr>
          <w:ilvl w:val="0"/>
          <w:numId w:val="0"/>
        </w:numPr>
        <w:rPr>
          <w:rFonts w:hint="eastAsia" w:ascii="仿宋" w:hAnsi="仿宋" w:eastAsia="仿宋" w:cs="宋体"/>
          <w:kern w:val="2"/>
          <w:sz w:val="28"/>
          <w:szCs w:val="28"/>
          <w:highlight w:val="none"/>
          <w:lang w:val="en-US" w:eastAsia="zh-CN" w:bidi="ar-SA"/>
        </w:rPr>
      </w:pPr>
    </w:p>
    <w:p w14:paraId="3AFB5474">
      <w:pPr>
        <w:numPr>
          <w:ilvl w:val="0"/>
          <w:numId w:val="0"/>
        </w:numPr>
        <w:rPr>
          <w:rFonts w:hint="eastAsia" w:ascii="仿宋" w:hAnsi="仿宋" w:eastAsia="仿宋" w:cs="宋体"/>
          <w:kern w:val="2"/>
          <w:sz w:val="28"/>
          <w:szCs w:val="28"/>
          <w:highlight w:val="none"/>
          <w:lang w:val="en-US" w:eastAsia="zh-CN" w:bidi="ar-SA"/>
        </w:rPr>
      </w:pPr>
    </w:p>
    <w:p w14:paraId="4C1D9160">
      <w:pPr>
        <w:numPr>
          <w:ilvl w:val="0"/>
          <w:numId w:val="0"/>
        </w:numPr>
        <w:rPr>
          <w:rFonts w:hint="eastAsia" w:ascii="仿宋" w:hAnsi="仿宋" w:eastAsia="仿宋" w:cs="宋体"/>
          <w:kern w:val="2"/>
          <w:sz w:val="28"/>
          <w:szCs w:val="28"/>
          <w:highlight w:val="none"/>
          <w:lang w:val="en-US" w:eastAsia="zh-CN" w:bidi="ar-SA"/>
        </w:rPr>
      </w:pPr>
    </w:p>
    <w:p w14:paraId="2E48D4ED">
      <w:pPr>
        <w:numPr>
          <w:ilvl w:val="0"/>
          <w:numId w:val="0"/>
        </w:numPr>
        <w:rPr>
          <w:rFonts w:hint="eastAsia" w:ascii="仿宋" w:hAnsi="仿宋" w:eastAsia="仿宋" w:cs="宋体"/>
          <w:kern w:val="2"/>
          <w:sz w:val="28"/>
          <w:szCs w:val="28"/>
          <w:highlight w:val="none"/>
          <w:lang w:val="en-US" w:eastAsia="zh-CN" w:bidi="ar-SA"/>
        </w:rPr>
      </w:pPr>
    </w:p>
    <w:p w14:paraId="64A4300B">
      <w:pPr>
        <w:numPr>
          <w:ilvl w:val="0"/>
          <w:numId w:val="0"/>
        </w:numPr>
        <w:rPr>
          <w:rFonts w:hint="eastAsia" w:ascii="仿宋" w:hAnsi="仿宋" w:eastAsia="仿宋" w:cs="宋体"/>
          <w:kern w:val="2"/>
          <w:sz w:val="28"/>
          <w:szCs w:val="28"/>
          <w:highlight w:val="none"/>
          <w:lang w:val="en-US" w:eastAsia="zh-CN" w:bidi="ar-SA"/>
        </w:rPr>
      </w:pPr>
    </w:p>
    <w:p w14:paraId="6E79259C">
      <w:pPr>
        <w:numPr>
          <w:ilvl w:val="0"/>
          <w:numId w:val="0"/>
        </w:numPr>
        <w:rPr>
          <w:rFonts w:hint="eastAsia" w:ascii="仿宋" w:hAnsi="仿宋" w:eastAsia="仿宋" w:cs="宋体"/>
          <w:kern w:val="2"/>
          <w:sz w:val="28"/>
          <w:szCs w:val="28"/>
          <w:highlight w:val="none"/>
          <w:lang w:val="en-US" w:eastAsia="zh-CN" w:bidi="ar-SA"/>
        </w:rPr>
      </w:pPr>
    </w:p>
    <w:p w14:paraId="6EB7C391">
      <w:pPr>
        <w:numPr>
          <w:ilvl w:val="0"/>
          <w:numId w:val="0"/>
        </w:numPr>
        <w:rPr>
          <w:rFonts w:hint="eastAsia" w:ascii="仿宋" w:hAnsi="仿宋" w:eastAsia="仿宋" w:cs="宋体"/>
          <w:kern w:val="2"/>
          <w:sz w:val="28"/>
          <w:szCs w:val="28"/>
          <w:highlight w:val="none"/>
          <w:lang w:val="en-US" w:eastAsia="zh-CN" w:bidi="ar-SA"/>
        </w:rPr>
      </w:pPr>
    </w:p>
    <w:p w14:paraId="5A15F262">
      <w:pPr>
        <w:numPr>
          <w:ilvl w:val="0"/>
          <w:numId w:val="0"/>
        </w:numPr>
        <w:rPr>
          <w:rFonts w:hint="eastAsia" w:ascii="仿宋" w:hAnsi="仿宋" w:eastAsia="仿宋" w:cs="宋体"/>
          <w:kern w:val="2"/>
          <w:sz w:val="28"/>
          <w:szCs w:val="28"/>
          <w:highlight w:val="none"/>
          <w:lang w:val="en-US" w:eastAsia="zh-CN" w:bidi="ar-SA"/>
        </w:rPr>
      </w:pPr>
    </w:p>
    <w:p w14:paraId="335BF1C8">
      <w:pPr>
        <w:numPr>
          <w:ilvl w:val="0"/>
          <w:numId w:val="0"/>
        </w:numPr>
        <w:rPr>
          <w:rFonts w:hint="eastAsia" w:ascii="仿宋" w:hAnsi="仿宋" w:eastAsia="仿宋" w:cs="宋体"/>
          <w:kern w:val="2"/>
          <w:sz w:val="28"/>
          <w:szCs w:val="28"/>
          <w:highlight w:val="none"/>
          <w:lang w:val="en-US" w:eastAsia="zh-CN" w:bidi="ar-SA"/>
        </w:rPr>
      </w:pPr>
    </w:p>
    <w:p w14:paraId="0ADCC261">
      <w:pPr>
        <w:numPr>
          <w:ilvl w:val="0"/>
          <w:numId w:val="0"/>
        </w:numPr>
        <w:rPr>
          <w:rFonts w:hint="eastAsia" w:ascii="仿宋" w:hAnsi="仿宋" w:eastAsia="仿宋" w:cs="宋体"/>
          <w:kern w:val="2"/>
          <w:sz w:val="28"/>
          <w:szCs w:val="28"/>
          <w:highlight w:val="none"/>
          <w:lang w:val="en-US" w:eastAsia="zh-CN" w:bidi="ar-SA"/>
        </w:rPr>
      </w:pPr>
    </w:p>
    <w:p w14:paraId="0181050F">
      <w:pPr>
        <w:numPr>
          <w:ilvl w:val="0"/>
          <w:numId w:val="0"/>
        </w:numPr>
        <w:rPr>
          <w:rFonts w:hint="eastAsia" w:ascii="仿宋" w:hAnsi="仿宋" w:eastAsia="仿宋" w:cs="宋体"/>
          <w:kern w:val="2"/>
          <w:sz w:val="28"/>
          <w:szCs w:val="28"/>
          <w:highlight w:val="none"/>
          <w:lang w:val="en-US" w:eastAsia="zh-CN" w:bidi="ar-SA"/>
        </w:rPr>
      </w:pPr>
    </w:p>
    <w:p w14:paraId="2F1AF596">
      <w:pPr>
        <w:numPr>
          <w:ilvl w:val="0"/>
          <w:numId w:val="0"/>
        </w:numPr>
        <w:rPr>
          <w:rFonts w:hint="eastAsia" w:ascii="仿宋" w:hAnsi="仿宋" w:eastAsia="仿宋" w:cs="宋体"/>
          <w:kern w:val="2"/>
          <w:sz w:val="28"/>
          <w:szCs w:val="28"/>
          <w:highlight w:val="none"/>
          <w:lang w:val="en-US" w:eastAsia="zh-CN" w:bidi="ar-SA"/>
        </w:rPr>
      </w:pPr>
    </w:p>
    <w:p w14:paraId="685600C9">
      <w:pPr>
        <w:numPr>
          <w:ilvl w:val="0"/>
          <w:numId w:val="0"/>
        </w:numPr>
        <w:rPr>
          <w:rFonts w:hint="eastAsia" w:ascii="仿宋" w:hAnsi="仿宋" w:eastAsia="仿宋" w:cs="宋体"/>
          <w:kern w:val="2"/>
          <w:sz w:val="28"/>
          <w:szCs w:val="28"/>
          <w:highlight w:val="none"/>
          <w:lang w:val="en-US" w:eastAsia="zh-CN" w:bidi="ar-SA"/>
        </w:rPr>
      </w:pPr>
    </w:p>
    <w:p w14:paraId="6754C306">
      <w:pPr>
        <w:numPr>
          <w:ilvl w:val="0"/>
          <w:numId w:val="0"/>
        </w:numPr>
        <w:rPr>
          <w:rFonts w:hint="eastAsia" w:ascii="仿宋" w:hAnsi="仿宋" w:eastAsia="仿宋" w:cs="宋体"/>
          <w:kern w:val="2"/>
          <w:sz w:val="28"/>
          <w:szCs w:val="28"/>
          <w:highlight w:val="none"/>
          <w:lang w:val="en-US" w:eastAsia="zh-CN" w:bidi="ar-SA"/>
        </w:rPr>
      </w:pPr>
    </w:p>
    <w:p w14:paraId="5547EDEF">
      <w:pPr>
        <w:numPr>
          <w:ilvl w:val="0"/>
          <w:numId w:val="0"/>
        </w:numPr>
        <w:rPr>
          <w:rFonts w:hint="eastAsia" w:ascii="仿宋" w:hAnsi="仿宋" w:eastAsia="仿宋" w:cs="宋体"/>
          <w:kern w:val="2"/>
          <w:sz w:val="28"/>
          <w:szCs w:val="28"/>
          <w:highlight w:val="none"/>
          <w:lang w:val="en-US" w:eastAsia="zh-CN" w:bidi="ar-SA"/>
        </w:rPr>
      </w:pPr>
    </w:p>
    <w:p w14:paraId="60298631">
      <w:pPr>
        <w:numPr>
          <w:ilvl w:val="0"/>
          <w:numId w:val="0"/>
        </w:numPr>
        <w:rPr>
          <w:rFonts w:hint="eastAsia" w:ascii="仿宋" w:hAnsi="仿宋" w:eastAsia="仿宋" w:cs="宋体"/>
          <w:kern w:val="2"/>
          <w:sz w:val="28"/>
          <w:szCs w:val="28"/>
          <w:highlight w:val="none"/>
          <w:lang w:val="en-US" w:eastAsia="zh-CN" w:bidi="ar-SA"/>
        </w:rPr>
      </w:pPr>
    </w:p>
    <w:p w14:paraId="42FD2061">
      <w:pPr>
        <w:numPr>
          <w:ilvl w:val="0"/>
          <w:numId w:val="0"/>
        </w:numPr>
        <w:rPr>
          <w:rFonts w:hint="eastAsia" w:ascii="仿宋" w:hAnsi="仿宋" w:eastAsia="仿宋" w:cs="宋体"/>
          <w:kern w:val="2"/>
          <w:sz w:val="28"/>
          <w:szCs w:val="28"/>
          <w:highlight w:val="none"/>
          <w:lang w:val="en-US" w:eastAsia="zh-CN" w:bidi="ar-SA"/>
        </w:rPr>
      </w:pPr>
      <w:bookmarkStart w:id="20" w:name="_GoBack"/>
      <w:bookmarkEnd w:id="2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both"/>
      <w:rPr>
        <w:rFonts w:ascii="仿宋" w:hAnsi="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340D"/>
    <w:multiLevelType w:val="singleLevel"/>
    <w:tmpl w:val="155034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1F8179F"/>
    <w:rsid w:val="03013AE9"/>
    <w:rsid w:val="03695BE0"/>
    <w:rsid w:val="057A1CA9"/>
    <w:rsid w:val="05F67863"/>
    <w:rsid w:val="061B1DBF"/>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486244"/>
    <w:rsid w:val="24CC481C"/>
    <w:rsid w:val="257E7361"/>
    <w:rsid w:val="278325DA"/>
    <w:rsid w:val="27CF7E2B"/>
    <w:rsid w:val="27D02F12"/>
    <w:rsid w:val="28AE5EAC"/>
    <w:rsid w:val="29205AA9"/>
    <w:rsid w:val="299A1704"/>
    <w:rsid w:val="2A2A77CC"/>
    <w:rsid w:val="2AD82A9C"/>
    <w:rsid w:val="2BFD6438"/>
    <w:rsid w:val="2CBF62A3"/>
    <w:rsid w:val="2D147D7C"/>
    <w:rsid w:val="2F7B092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E5807F4"/>
    <w:rsid w:val="4F7616AE"/>
    <w:rsid w:val="4FE34720"/>
    <w:rsid w:val="509E2BB8"/>
    <w:rsid w:val="536207D4"/>
    <w:rsid w:val="544312F1"/>
    <w:rsid w:val="546957A6"/>
    <w:rsid w:val="56F96F3B"/>
    <w:rsid w:val="58552A97"/>
    <w:rsid w:val="5A445682"/>
    <w:rsid w:val="5C500C83"/>
    <w:rsid w:val="5C5F2669"/>
    <w:rsid w:val="5D430091"/>
    <w:rsid w:val="5E187160"/>
    <w:rsid w:val="5E927905"/>
    <w:rsid w:val="5F7D68AC"/>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8D02F21"/>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8">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9">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1169</Words>
  <Characters>1179</Characters>
  <Lines>0</Lines>
  <Paragraphs>0</Paragraphs>
  <TotalTime>0</TotalTime>
  <ScaleCrop>false</ScaleCrop>
  <LinksUpToDate>false</LinksUpToDate>
  <CharactersWithSpaces>1929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2026-05-21T09:21:23Z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944EE56EE6824BDC932D59DF7FF155E7_11</vt:lpwstr>
  </property>
  <property fmtid="{D5CDD505-2E9C-101B-9397-08002B2CF9AE}" pid="4" name="KSOTemplateDocerSaveRecord">
    <vt:lpwstr>eyJoZGlkIjoiMGRkMDU4MGNkNGE2ZmRhZTFmMTRiNzBkNzQ4MGU0OGQiLCJ1c2VySWQiOiI1MjE2NTc3MzAifQ==</vt:lpwstr>
  </property>
</Properties>
</file>