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版本号：JXRZ-HC-2026-06720260515001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数字化医用X射线摄影系统（DR）设备采购项目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JXRZ-HC-2026-067</w:t>
      </w:r>
      <w:r>
        <w:br/>
      </w:r>
      <w:r>
        <w:br/>
      </w:r>
      <w:r>
        <w:br/>
      </w:r>
    </w:p>
    <w:p>
      <w:pPr>
        <w:pStyle w:val="null3"/>
        <w:jc w:val="center"/>
        <w:outlineLvl w:val="2"/>
      </w:pPr>
      <w:r>
        <w:rPr>
          <w:rFonts w:ascii="仿宋_GB2312" w:hAnsi="仿宋_GB2312" w:cs="仿宋_GB2312" w:eastAsia="仿宋_GB2312"/>
          <w:sz w:val="28"/>
          <w:b/>
        </w:rPr>
        <w:t>宁强县高寨子卫生院</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宁强县高寨子卫生院</w:t>
      </w:r>
      <w:r>
        <w:rPr>
          <w:rFonts w:ascii="仿宋_GB2312" w:hAnsi="仿宋_GB2312" w:cs="仿宋_GB2312" w:eastAsia="仿宋_GB2312"/>
        </w:rPr>
        <w:t>委托，拟对</w:t>
      </w:r>
      <w:r>
        <w:rPr>
          <w:rFonts w:ascii="仿宋_GB2312" w:hAnsi="仿宋_GB2312" w:cs="仿宋_GB2312" w:eastAsia="仿宋_GB2312"/>
        </w:rPr>
        <w:t>数字化医用X射线摄影系统（DR）设备采购项目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JXRZ-HC-2026-067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数字化医用X射线摄影系统（DR）设备采购项目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为进一步完善公共卫生老年人体检DR检查工作，需要添置固定式数字化医用X射线摄影系统一套。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授权代表：投标人应授权合法的人员参加本项目投标活动全过程，其中法定代表人直接参加投标活动的，应出具法定代表人证明书及法定代表人合法有效的身份证扫描件，且应与营业执照上信息一致；法定代表人授权代表参加投标活动的，应出具法定代表人证明书、法定代表人授权书及授权代表合法有效的身份证扫描件</w:t>
      </w:r>
    </w:p>
    <w:p>
      <w:pPr>
        <w:pStyle w:val="null3"/>
      </w:pPr>
      <w:r>
        <w:rPr>
          <w:rFonts w:ascii="仿宋_GB2312" w:hAnsi="仿宋_GB2312" w:cs="仿宋_GB2312" w:eastAsia="仿宋_GB2312"/>
        </w:rPr>
        <w:t>3、资格承诺：投标人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资质证书：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宁强县高寨子卫生院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高寨子街道办</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宁强县高寨子卫生院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0916-4335774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李永涛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15309166370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宁强县高寨子卫生院</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宁强县高寨子卫生院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宁强县高寨子卫生院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按签订合同内容执行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联系电话：15309166370</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满足老年人体检和日常诊疗，购置固定式数字化医用X射线摄影系统一套。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490,000.00</w:t>
      </w:r>
    </w:p>
    <w:p>
      <w:pPr>
        <w:pStyle w:val="null3"/>
      </w:pPr>
      <w:r>
        <w:rPr>
          <w:rFonts w:ascii="仿宋_GB2312" w:hAnsi="仿宋_GB2312" w:cs="仿宋_GB2312" w:eastAsia="仿宋_GB2312"/>
        </w:rPr>
        <w:t>采购包最高限价（元）: 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数字化医用X射线摄影系统（DR）</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标的名称：数字化医用X射线摄影系统（DR）</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2"/>
              <w:gridCol w:w="2186"/>
            </w:tblGrid>
            <w:tr>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1"/>
                    <w:jc w:val="center"/>
                  </w:pPr>
                  <w:r>
                    <w:rPr>
                      <w:rFonts w:ascii="仿宋_GB2312" w:hAnsi="仿宋_GB2312" w:cs="仿宋_GB2312" w:eastAsia="仿宋_GB2312"/>
                      <w:sz w:val="24"/>
                      <w:b/>
                    </w:rPr>
                    <w:t>序号</w:t>
                  </w:r>
                </w:p>
              </w:tc>
              <w:tc>
                <w:tcPr>
                  <w:tcW w:type="dxa" w:w="2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1"/>
                    <w:jc w:val="center"/>
                  </w:pPr>
                  <w:r>
                    <w:rPr>
                      <w:rFonts w:ascii="仿宋_GB2312" w:hAnsi="仿宋_GB2312" w:cs="仿宋_GB2312" w:eastAsia="仿宋_GB2312"/>
                      <w:sz w:val="24"/>
                      <w:b/>
                    </w:rPr>
                    <w:t>参数</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0"/>
                    <w:jc w:val="center"/>
                  </w:pPr>
                  <w:r>
                    <w:rPr>
                      <w:rFonts w:ascii="仿宋_GB2312" w:hAnsi="仿宋_GB2312" w:cs="仿宋_GB2312" w:eastAsia="仿宋_GB2312"/>
                      <w:sz w:val="24"/>
                    </w:rPr>
                    <w:t>1</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1"/>
                    <w:jc w:val="both"/>
                  </w:pPr>
                  <w:r>
                    <w:rPr>
                      <w:rFonts w:ascii="仿宋_GB2312" w:hAnsi="仿宋_GB2312" w:cs="仿宋_GB2312" w:eastAsia="仿宋_GB2312"/>
                      <w:sz w:val="24"/>
                      <w:b/>
                    </w:rPr>
                    <w:t>一、设备名称、用途及整体要求：</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0"/>
                    <w:jc w:val="center"/>
                  </w:pPr>
                  <w:r>
                    <w:rPr>
                      <w:rFonts w:ascii="仿宋_GB2312" w:hAnsi="仿宋_GB2312" w:cs="仿宋_GB2312" w:eastAsia="仿宋_GB2312"/>
                      <w:sz w:val="24"/>
                    </w:rPr>
                    <w:t>1.1</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0"/>
                    <w:jc w:val="both"/>
                  </w:pPr>
                  <w:r>
                    <w:rPr>
                      <w:rFonts w:ascii="仿宋_GB2312" w:hAnsi="仿宋_GB2312" w:cs="仿宋_GB2312" w:eastAsia="仿宋_GB2312"/>
                      <w:sz w:val="24"/>
                    </w:rPr>
                    <w:t>设备名称：数字化</w:t>
                  </w:r>
                  <w:r>
                    <w:rPr>
                      <w:rFonts w:ascii="仿宋_GB2312" w:hAnsi="仿宋_GB2312" w:cs="仿宋_GB2312" w:eastAsia="仿宋_GB2312"/>
                      <w:sz w:val="24"/>
                    </w:rPr>
                    <w:t>X线摄影系统（DR）</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0"/>
                    <w:jc w:val="center"/>
                  </w:pPr>
                  <w:r>
                    <w:rPr>
                      <w:rFonts w:ascii="仿宋_GB2312" w:hAnsi="仿宋_GB2312" w:cs="仿宋_GB2312" w:eastAsia="仿宋_GB2312"/>
                      <w:sz w:val="24"/>
                    </w:rPr>
                    <w:t>1.2</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设备用途：整机双立柱型机架式结构加平板探测器系统，能进行人体全身各部位的立位、卧位、水平侧位、担架位、轮椅位等</w:t>
                  </w:r>
                  <w:r>
                    <w:rPr>
                      <w:rFonts w:ascii="仿宋_GB2312" w:hAnsi="仿宋_GB2312" w:cs="仿宋_GB2312" w:eastAsia="仿宋_GB2312"/>
                      <w:sz w:val="24"/>
                    </w:rPr>
                    <w:t>X线影像学检查，实现X线数字成像、数字图像的DICOM网络传输、打印、存贮管理及激光打印胶片、完善的图像后处理功能。</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0"/>
                    <w:jc w:val="center"/>
                  </w:pPr>
                  <w:r>
                    <w:rPr>
                      <w:rFonts w:ascii="仿宋_GB2312" w:hAnsi="仿宋_GB2312" w:cs="仿宋_GB2312" w:eastAsia="仿宋_GB2312"/>
                      <w:sz w:val="24"/>
                    </w:rPr>
                    <w:t>2</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1"/>
                    <w:jc w:val="both"/>
                  </w:pPr>
                  <w:r>
                    <w:rPr>
                      <w:rFonts w:ascii="仿宋_GB2312" w:hAnsi="仿宋_GB2312" w:cs="仿宋_GB2312" w:eastAsia="仿宋_GB2312"/>
                      <w:sz w:val="24"/>
                      <w:b/>
                    </w:rPr>
                    <w:t>二、主要配置和技术参数要求：</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0"/>
                    <w:jc w:val="center"/>
                  </w:pPr>
                  <w:r>
                    <w:rPr>
                      <w:rFonts w:ascii="仿宋_GB2312" w:hAnsi="仿宋_GB2312" w:cs="仿宋_GB2312" w:eastAsia="仿宋_GB2312"/>
                      <w:sz w:val="24"/>
                    </w:rPr>
                    <w:t>2.1</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1"/>
                    <w:jc w:val="both"/>
                  </w:pPr>
                  <w:r>
                    <w:rPr>
                      <w:rFonts w:ascii="仿宋_GB2312" w:hAnsi="仿宋_GB2312" w:cs="仿宋_GB2312" w:eastAsia="仿宋_GB2312"/>
                      <w:sz w:val="24"/>
                      <w:b/>
                    </w:rPr>
                    <w:t>1、高压发生器装置：</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r>
                    <w:rPr>
                      <w:rFonts w:ascii="仿宋_GB2312" w:hAnsi="仿宋_GB2312" w:cs="仿宋_GB2312" w:eastAsia="仿宋_GB2312"/>
                      <w:sz w:val="24"/>
                    </w:rPr>
                    <w:t>1</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输出功率：</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kW</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r>
                    <w:rPr>
                      <w:rFonts w:ascii="仿宋_GB2312" w:hAnsi="仿宋_GB2312" w:cs="仿宋_GB2312" w:eastAsia="仿宋_GB2312"/>
                      <w:sz w:val="24"/>
                    </w:rPr>
                    <w:t>2</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频率：</w:t>
                  </w:r>
                  <w:r>
                    <w:rPr>
                      <w:rFonts w:ascii="仿宋_GB2312" w:hAnsi="仿宋_GB2312" w:cs="仿宋_GB2312" w:eastAsia="仿宋_GB2312"/>
                      <w:sz w:val="24"/>
                    </w:rPr>
                    <w:t>≥4</w:t>
                  </w:r>
                  <w:r>
                    <w:rPr>
                      <w:rFonts w:ascii="仿宋_GB2312" w:hAnsi="仿宋_GB2312" w:cs="仿宋_GB2312" w:eastAsia="仿宋_GB2312"/>
                      <w:sz w:val="24"/>
                    </w:rPr>
                    <w:t>6</w:t>
                  </w:r>
                  <w:r>
                    <w:rPr>
                      <w:rFonts w:ascii="仿宋_GB2312" w:hAnsi="仿宋_GB2312" w:cs="仿宋_GB2312" w:eastAsia="仿宋_GB2312"/>
                      <w:sz w:val="24"/>
                    </w:rPr>
                    <w:t>0KHZ</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r>
                    <w:rPr>
                      <w:rFonts w:ascii="仿宋_GB2312" w:hAnsi="仿宋_GB2312" w:cs="仿宋_GB2312" w:eastAsia="仿宋_GB2312"/>
                      <w:sz w:val="24"/>
                    </w:rPr>
                    <w:t>3</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管电压可调范围：</w:t>
                  </w:r>
                  <w:r>
                    <w:rPr>
                      <w:rFonts w:ascii="仿宋_GB2312" w:hAnsi="仿宋_GB2312" w:cs="仿宋_GB2312" w:eastAsia="仿宋_GB2312"/>
                      <w:sz w:val="24"/>
                    </w:rPr>
                    <w:t>≥40-150KV</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r>
                    <w:rPr>
                      <w:rFonts w:ascii="仿宋_GB2312" w:hAnsi="仿宋_GB2312" w:cs="仿宋_GB2312" w:eastAsia="仿宋_GB2312"/>
                      <w:sz w:val="24"/>
                    </w:rPr>
                    <w:t>4</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最大输出电流：</w:t>
                  </w:r>
                  <w:r>
                    <w:rPr>
                      <w:rFonts w:ascii="仿宋_GB2312" w:hAnsi="仿宋_GB2312" w:cs="仿宋_GB2312" w:eastAsia="仿宋_GB2312"/>
                      <w:sz w:val="24"/>
                    </w:rPr>
                    <w:t>≥</w:t>
                  </w:r>
                  <w:r>
                    <w:rPr>
                      <w:rFonts w:ascii="仿宋_GB2312" w:hAnsi="仿宋_GB2312" w:cs="仿宋_GB2312" w:eastAsia="仿宋_GB2312"/>
                      <w:sz w:val="24"/>
                    </w:rPr>
                    <w:t>63</w:t>
                  </w:r>
                  <w:r>
                    <w:rPr>
                      <w:rFonts w:ascii="仿宋_GB2312" w:hAnsi="仿宋_GB2312" w:cs="仿宋_GB2312" w:eastAsia="仿宋_GB2312"/>
                      <w:sz w:val="24"/>
                    </w:rPr>
                    <w:t>0mA</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r>
                    <w:rPr>
                      <w:rFonts w:ascii="仿宋_GB2312" w:hAnsi="仿宋_GB2312" w:cs="仿宋_GB2312" w:eastAsia="仿宋_GB2312"/>
                      <w:sz w:val="24"/>
                    </w:rPr>
                    <w:t>5</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最短曝光时间：</w:t>
                  </w:r>
                  <w:r>
                    <w:rPr>
                      <w:rFonts w:ascii="仿宋_GB2312" w:hAnsi="仿宋_GB2312" w:cs="仿宋_GB2312" w:eastAsia="仿宋_GB2312"/>
                      <w:sz w:val="24"/>
                    </w:rPr>
                    <w:t>≤1ms</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2.1.6</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最长曝光时间：</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s</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r>
                    <w:rPr>
                      <w:rFonts w:ascii="仿宋_GB2312" w:hAnsi="仿宋_GB2312" w:cs="仿宋_GB2312" w:eastAsia="仿宋_GB2312"/>
                      <w:sz w:val="24"/>
                    </w:rPr>
                    <w:t>2.1.7</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最大时间电流积：</w:t>
                  </w:r>
                  <w:r>
                    <w:rPr>
                      <w:rFonts w:ascii="仿宋_GB2312" w:hAnsi="仿宋_GB2312" w:cs="仿宋_GB2312" w:eastAsia="仿宋_GB2312"/>
                      <w:sz w:val="24"/>
                    </w:rPr>
                    <w:t>≥</w:t>
                  </w:r>
                  <w:r>
                    <w:rPr>
                      <w:rFonts w:ascii="仿宋_GB2312" w:hAnsi="仿宋_GB2312" w:cs="仿宋_GB2312" w:eastAsia="仿宋_GB2312"/>
                      <w:sz w:val="24"/>
                    </w:rPr>
                    <w:t>900</w:t>
                  </w:r>
                  <w:r>
                    <w:rPr>
                      <w:rFonts w:ascii="仿宋_GB2312" w:hAnsi="仿宋_GB2312" w:cs="仿宋_GB2312" w:eastAsia="仿宋_GB2312"/>
                      <w:sz w:val="24"/>
                    </w:rPr>
                    <w:t>mAs；</w:t>
                  </w:r>
                  <w:r>
                    <w:rPr>
                      <w:rFonts w:ascii="仿宋_GB2312" w:hAnsi="仿宋_GB2312" w:cs="仿宋_GB2312" w:eastAsia="仿宋_GB2312"/>
                      <w:sz w:val="24"/>
                    </w:rPr>
                    <w:t>最小时间电流积：</w:t>
                  </w:r>
                  <w:r>
                    <w:rPr>
                      <w:rFonts w:ascii="仿宋_GB2312" w:hAnsi="仿宋_GB2312" w:cs="仿宋_GB2312" w:eastAsia="仿宋_GB2312"/>
                      <w:sz w:val="24"/>
                    </w:rPr>
                    <w:t>≥</w:t>
                  </w:r>
                  <w:r>
                    <w:rPr>
                      <w:rFonts w:ascii="仿宋_GB2312" w:hAnsi="仿宋_GB2312" w:cs="仿宋_GB2312" w:eastAsia="仿宋_GB2312"/>
                      <w:sz w:val="24"/>
                    </w:rPr>
                    <w:t>0.</w:t>
                  </w:r>
                  <w:r>
                    <w:rPr>
                      <w:rFonts w:ascii="仿宋_GB2312" w:hAnsi="仿宋_GB2312" w:cs="仿宋_GB2312" w:eastAsia="仿宋_GB2312"/>
                      <w:sz w:val="24"/>
                    </w:rPr>
                    <w:t>4</w:t>
                  </w:r>
                  <w:r>
                    <w:rPr>
                      <w:rFonts w:ascii="仿宋_GB2312" w:hAnsi="仿宋_GB2312" w:cs="仿宋_GB2312" w:eastAsia="仿宋_GB2312"/>
                      <w:sz w:val="24"/>
                    </w:rPr>
                    <w:t>mAs</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r>
                    <w:rPr>
                      <w:rFonts w:ascii="仿宋_GB2312" w:hAnsi="仿宋_GB2312" w:cs="仿宋_GB2312" w:eastAsia="仿宋_GB2312"/>
                      <w:sz w:val="24"/>
                    </w:rPr>
                    <w:t>8</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具有器官程序摄影（</w:t>
                  </w:r>
                  <w:r>
                    <w:rPr>
                      <w:rFonts w:ascii="仿宋_GB2312" w:hAnsi="仿宋_GB2312" w:cs="仿宋_GB2312" w:eastAsia="仿宋_GB2312"/>
                      <w:sz w:val="24"/>
                    </w:rPr>
                    <w:t>APR）功能，摄影程序数量：≥</w:t>
                  </w:r>
                  <w:r>
                    <w:rPr>
                      <w:rFonts w:ascii="仿宋_GB2312" w:hAnsi="仿宋_GB2312" w:cs="仿宋_GB2312" w:eastAsia="仿宋_GB2312"/>
                      <w:sz w:val="24"/>
                    </w:rPr>
                    <w:t>6</w:t>
                  </w:r>
                  <w:r>
                    <w:rPr>
                      <w:rFonts w:ascii="仿宋_GB2312" w:hAnsi="仿宋_GB2312" w:cs="仿宋_GB2312" w:eastAsia="仿宋_GB2312"/>
                      <w:sz w:val="24"/>
                    </w:rPr>
                    <w:t>00种</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r>
                    <w:rPr>
                      <w:rFonts w:ascii="仿宋_GB2312" w:hAnsi="仿宋_GB2312" w:cs="仿宋_GB2312" w:eastAsia="仿宋_GB2312"/>
                      <w:sz w:val="24"/>
                    </w:rPr>
                    <w:t>9</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高压发生器的操作与控制系统完全与主机集成，在图像采集工作站上控制曝光参数</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2.1.1</w:t>
                  </w:r>
                  <w:r>
                    <w:rPr>
                      <w:rFonts w:ascii="仿宋_GB2312" w:hAnsi="仿宋_GB2312" w:cs="仿宋_GB2312" w:eastAsia="仿宋_GB2312"/>
                      <w:sz w:val="24"/>
                    </w:rPr>
                    <w:t>0</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配备</w:t>
                  </w:r>
                  <w:r>
                    <w:rPr>
                      <w:rFonts w:ascii="仿宋_GB2312" w:hAnsi="仿宋_GB2312" w:cs="仿宋_GB2312" w:eastAsia="仿宋_GB2312"/>
                      <w:sz w:val="24"/>
                    </w:rPr>
                    <w:t>立位和卧位</w:t>
                  </w:r>
                  <w:r>
                    <w:rPr>
                      <w:rFonts w:ascii="仿宋_GB2312" w:hAnsi="仿宋_GB2312" w:cs="仿宋_GB2312" w:eastAsia="仿宋_GB2312"/>
                      <w:sz w:val="24"/>
                    </w:rPr>
                    <w:t>硬件电离室</w:t>
                  </w:r>
                  <w:r>
                    <w:rPr>
                      <w:rFonts w:ascii="仿宋_GB2312" w:hAnsi="仿宋_GB2312" w:cs="仿宋_GB2312" w:eastAsia="仿宋_GB2312"/>
                      <w:sz w:val="24"/>
                    </w:rPr>
                    <w:t>（非探测器式）</w:t>
                  </w:r>
                  <w:r>
                    <w:rPr>
                      <w:rFonts w:ascii="仿宋_GB2312" w:hAnsi="仿宋_GB2312" w:cs="仿宋_GB2312" w:eastAsia="仿宋_GB2312"/>
                      <w:sz w:val="24"/>
                    </w:rPr>
                    <w:t>，具备</w:t>
                  </w:r>
                  <w:r>
                    <w:rPr>
                      <w:rFonts w:ascii="仿宋_GB2312" w:hAnsi="仿宋_GB2312" w:cs="仿宋_GB2312" w:eastAsia="仿宋_GB2312"/>
                      <w:sz w:val="24"/>
                    </w:rPr>
                    <w:t>AEC功能</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0"/>
                    <w:jc w:val="center"/>
                  </w:pPr>
                  <w:r>
                    <w:rPr>
                      <w:rFonts w:ascii="仿宋_GB2312" w:hAnsi="仿宋_GB2312" w:cs="仿宋_GB2312" w:eastAsia="仿宋_GB2312"/>
                      <w:sz w:val="24"/>
                    </w:rPr>
                    <w:t>2.2</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1"/>
                    <w:jc w:val="both"/>
                  </w:pPr>
                  <w:r>
                    <w:rPr>
                      <w:rFonts w:ascii="仿宋_GB2312" w:hAnsi="仿宋_GB2312" w:cs="仿宋_GB2312" w:eastAsia="仿宋_GB2312"/>
                      <w:sz w:val="24"/>
                      <w:b/>
                    </w:rPr>
                    <w:t>2、平板探测器：</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2.2.1</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材料：碘化铯</w:t>
                  </w:r>
                  <w:r>
                    <w:rPr>
                      <w:rFonts w:ascii="仿宋_GB2312" w:hAnsi="仿宋_GB2312" w:cs="仿宋_GB2312" w:eastAsia="仿宋_GB2312"/>
                      <w:sz w:val="24"/>
                    </w:rPr>
                    <w:t>+非晶硅（整板，非拼接）</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2.2.2</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配置无线平板探测器：尺寸</w:t>
                  </w:r>
                  <w:r>
                    <w:rPr>
                      <w:rFonts w:ascii="仿宋_GB2312" w:hAnsi="仿宋_GB2312" w:cs="仿宋_GB2312" w:eastAsia="仿宋_GB2312"/>
                      <w:sz w:val="24"/>
                    </w:rPr>
                    <w:t>≥17×17英寸，像素≥900万</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r>
                    <w:rPr>
                      <w:rFonts w:ascii="仿宋_GB2312" w:hAnsi="仿宋_GB2312" w:cs="仿宋_GB2312" w:eastAsia="仿宋_GB2312"/>
                      <w:sz w:val="24"/>
                    </w:rPr>
                    <w:t>2.2.3</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最小像素尺寸：</w:t>
                  </w:r>
                  <w:r>
                    <w:rPr>
                      <w:rFonts w:ascii="仿宋_GB2312" w:hAnsi="仿宋_GB2312" w:cs="仿宋_GB2312" w:eastAsia="仿宋_GB2312"/>
                      <w:sz w:val="24"/>
                    </w:rPr>
                    <w:t>＜</w:t>
                  </w:r>
                  <w:r>
                    <w:rPr>
                      <w:rFonts w:ascii="仿宋_GB2312" w:hAnsi="仿宋_GB2312" w:cs="仿宋_GB2312" w:eastAsia="仿宋_GB2312"/>
                      <w:sz w:val="24"/>
                    </w:rPr>
                    <w:t>140μm</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2.2.4</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有效数据位数：</w:t>
                  </w:r>
                  <w:r>
                    <w:rPr>
                      <w:rFonts w:ascii="仿宋_GB2312" w:hAnsi="仿宋_GB2312" w:cs="仿宋_GB2312" w:eastAsia="仿宋_GB2312"/>
                      <w:sz w:val="24"/>
                    </w:rPr>
                    <w:t>≥16bit</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空间分辨率最低出厂标准：</w:t>
                  </w:r>
                  <w:r>
                    <w:rPr>
                      <w:rFonts w:ascii="仿宋_GB2312" w:hAnsi="仿宋_GB2312" w:cs="仿宋_GB2312" w:eastAsia="仿宋_GB2312"/>
                      <w:sz w:val="24"/>
                    </w:rPr>
                    <w:t>≥3.6lp/mm</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2.2.6</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无线模式</w:t>
                  </w:r>
                  <w:r>
                    <w:rPr>
                      <w:rFonts w:ascii="仿宋_GB2312" w:hAnsi="仿宋_GB2312" w:cs="仿宋_GB2312" w:eastAsia="仿宋_GB2312"/>
                      <w:sz w:val="24"/>
                    </w:rPr>
                    <w:t>获得预示图像的最短时间：</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s</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2.2.7</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获得</w:t>
                  </w:r>
                  <w:r>
                    <w:rPr>
                      <w:rFonts w:ascii="仿宋_GB2312" w:hAnsi="仿宋_GB2312" w:cs="仿宋_GB2312" w:eastAsia="仿宋_GB2312"/>
                      <w:sz w:val="24"/>
                    </w:rPr>
                    <w:t>SRRC（国家无线电管理委员会强制认证要求）核准认证，并提供</w:t>
                  </w:r>
                  <w:r>
                    <w:rPr>
                      <w:rFonts w:ascii="仿宋_GB2312" w:hAnsi="仿宋_GB2312" w:cs="仿宋_GB2312" w:eastAsia="仿宋_GB2312"/>
                      <w:sz w:val="24"/>
                    </w:rPr>
                    <w:t>探测器</w:t>
                  </w:r>
                  <w:r>
                    <w:rPr>
                      <w:rFonts w:ascii="仿宋_GB2312" w:hAnsi="仿宋_GB2312" w:cs="仿宋_GB2312" w:eastAsia="仿宋_GB2312"/>
                      <w:sz w:val="24"/>
                    </w:rPr>
                    <w:t>制造商的证明材料</w:t>
                  </w:r>
                  <w:r>
                    <w:rPr>
                      <w:rFonts w:ascii="仿宋_GB2312" w:hAnsi="仿宋_GB2312" w:cs="仿宋_GB2312" w:eastAsia="仿宋_GB2312"/>
                      <w:sz w:val="24"/>
                    </w:rPr>
                    <w:t>。</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2.2.8</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支持在胸片盒和摄影床片盒内在线充电，充电触动位于探测器侧面（非背面）</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r>
                    <w:rPr>
                      <w:rFonts w:ascii="仿宋_GB2312" w:hAnsi="仿宋_GB2312" w:cs="仿宋_GB2312" w:eastAsia="仿宋_GB2312"/>
                      <w:sz w:val="24"/>
                    </w:rPr>
                    <w:t>9</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无线模式</w:t>
                  </w:r>
                  <w:r>
                    <w:rPr>
                      <w:rFonts w:ascii="仿宋_GB2312" w:hAnsi="仿宋_GB2312" w:cs="仿宋_GB2312" w:eastAsia="仿宋_GB2312"/>
                      <w:sz w:val="24"/>
                    </w:rPr>
                    <w:t>获得</w:t>
                  </w:r>
                  <w:r>
                    <w:rPr>
                      <w:rFonts w:ascii="仿宋_GB2312" w:hAnsi="仿宋_GB2312" w:cs="仿宋_GB2312" w:eastAsia="仿宋_GB2312"/>
                      <w:sz w:val="24"/>
                    </w:rPr>
                    <w:t>完整</w:t>
                  </w:r>
                  <w:r>
                    <w:rPr>
                      <w:rFonts w:ascii="仿宋_GB2312" w:hAnsi="仿宋_GB2312" w:cs="仿宋_GB2312" w:eastAsia="仿宋_GB2312"/>
                      <w:sz w:val="24"/>
                    </w:rPr>
                    <w:t>图像的最短时间：</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s</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2.2.1</w:t>
                  </w:r>
                  <w:r>
                    <w:rPr>
                      <w:rFonts w:ascii="仿宋_GB2312" w:hAnsi="仿宋_GB2312" w:cs="仿宋_GB2312" w:eastAsia="仿宋_GB2312"/>
                      <w:sz w:val="24"/>
                    </w:rPr>
                    <w:t>0</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具备与主机同步开关机功能</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0"/>
                    <w:jc w:val="center"/>
                  </w:pPr>
                  <w:r>
                    <w:rPr>
                      <w:rFonts w:ascii="仿宋_GB2312" w:hAnsi="仿宋_GB2312" w:cs="仿宋_GB2312" w:eastAsia="仿宋_GB2312"/>
                      <w:sz w:val="24"/>
                    </w:rPr>
                    <w:t>2.3</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b/>
                    </w:rPr>
                    <w:t>X射线管：</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1</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双焦点：小焦点</w:t>
                  </w:r>
                  <w:r>
                    <w:rPr>
                      <w:rFonts w:ascii="仿宋_GB2312" w:hAnsi="仿宋_GB2312" w:cs="仿宋_GB2312" w:eastAsia="仿宋_GB2312"/>
                      <w:sz w:val="24"/>
                    </w:rPr>
                    <w:t>≤0.6mm；大焦点≤1.2mm</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2</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管套热容量：</w:t>
                  </w:r>
                  <w:r>
                    <w:rPr>
                      <w:rFonts w:ascii="仿宋_GB2312" w:hAnsi="仿宋_GB2312" w:cs="仿宋_GB2312" w:eastAsia="仿宋_GB2312"/>
                      <w:sz w:val="24"/>
                    </w:rPr>
                    <w:t>≥1250kHu</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3</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阳极最大转速：</w:t>
                  </w:r>
                  <w:r>
                    <w:rPr>
                      <w:rFonts w:ascii="仿宋_GB2312" w:hAnsi="仿宋_GB2312" w:cs="仿宋_GB2312" w:eastAsia="仿宋_GB2312"/>
                      <w:sz w:val="24"/>
                    </w:rPr>
                    <w:t>≥3200r/min</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4</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阳极热容量：</w:t>
                  </w:r>
                  <w:r>
                    <w:rPr>
                      <w:rFonts w:ascii="仿宋_GB2312" w:hAnsi="仿宋_GB2312" w:cs="仿宋_GB2312" w:eastAsia="仿宋_GB2312"/>
                      <w:sz w:val="24"/>
                    </w:rPr>
                    <w:t>≥220kHu</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5</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靶角：</w:t>
                  </w:r>
                  <w:r>
                    <w:rPr>
                      <w:rFonts w:ascii="仿宋_GB2312" w:hAnsi="仿宋_GB2312" w:cs="仿宋_GB2312" w:eastAsia="仿宋_GB2312"/>
                      <w:sz w:val="24"/>
                    </w:rPr>
                    <w:t>≤12°</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6</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焦点额定功率：小焦点</w:t>
                  </w:r>
                  <w:r>
                    <w:rPr>
                      <w:rFonts w:ascii="仿宋_GB2312" w:hAnsi="仿宋_GB2312" w:cs="仿宋_GB2312" w:eastAsia="仿宋_GB2312"/>
                      <w:sz w:val="24"/>
                    </w:rPr>
                    <w:t>≥20kW；大焦点≥50kW</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7</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最大管电流</w:t>
                  </w:r>
                  <w:r>
                    <w:rPr>
                      <w:rFonts w:ascii="仿宋_GB2312" w:hAnsi="仿宋_GB2312" w:cs="仿宋_GB2312" w:eastAsia="仿宋_GB2312"/>
                      <w:sz w:val="24"/>
                    </w:rPr>
                    <w:t>:≥6</w:t>
                  </w:r>
                  <w:r>
                    <w:rPr>
                      <w:rFonts w:ascii="仿宋_GB2312" w:hAnsi="仿宋_GB2312" w:cs="仿宋_GB2312" w:eastAsia="仿宋_GB2312"/>
                      <w:sz w:val="24"/>
                    </w:rPr>
                    <w:t>3</w:t>
                  </w:r>
                  <w:r>
                    <w:rPr>
                      <w:rFonts w:ascii="仿宋_GB2312" w:hAnsi="仿宋_GB2312" w:cs="仿宋_GB2312" w:eastAsia="仿宋_GB2312"/>
                      <w:sz w:val="24"/>
                    </w:rPr>
                    <w:t>0mA</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8</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为保证球管充分散热，球管端需采用非发热零部件设计</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0"/>
                    <w:jc w:val="center"/>
                  </w:pPr>
                  <w:r>
                    <w:rPr>
                      <w:rFonts w:ascii="仿宋_GB2312" w:hAnsi="仿宋_GB2312" w:cs="仿宋_GB2312" w:eastAsia="仿宋_GB2312"/>
                      <w:sz w:val="24"/>
                    </w:rPr>
                    <w:t>2.4</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1"/>
                    <w:jc w:val="both"/>
                  </w:pPr>
                  <w:r>
                    <w:rPr>
                      <w:rFonts w:ascii="仿宋_GB2312" w:hAnsi="仿宋_GB2312" w:cs="仿宋_GB2312" w:eastAsia="仿宋_GB2312"/>
                      <w:sz w:val="24"/>
                      <w:b/>
                    </w:rPr>
                    <w:t>4、X射线管支撑装置：</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2.4.1</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类型：落地式、非</w:t>
                  </w:r>
                  <w:r>
                    <w:rPr>
                      <w:rFonts w:ascii="仿宋_GB2312" w:hAnsi="仿宋_GB2312" w:cs="仿宋_GB2312" w:eastAsia="仿宋_GB2312"/>
                      <w:sz w:val="24"/>
                    </w:rPr>
                    <w:t>U臂或UC臂机架</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2.4.2</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无需天轨即可完成安装</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2.4.3</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具备与平板探测器跟踪运动功能（双向跟随）</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.4.4</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球管组件水平运动范围</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186</w:t>
                  </w:r>
                  <w:r>
                    <w:rPr>
                      <w:rFonts w:ascii="仿宋_GB2312" w:hAnsi="仿宋_GB2312" w:cs="仿宋_GB2312" w:eastAsia="仿宋_GB2312"/>
                      <w:sz w:val="24"/>
                    </w:rPr>
                    <w:t>cm</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2.4.5</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球管组件垂直运动范围</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1200</w:t>
                  </w:r>
                  <w:r>
                    <w:rPr>
                      <w:rFonts w:ascii="仿宋_GB2312" w:hAnsi="仿宋_GB2312" w:cs="仿宋_GB2312" w:eastAsia="仿宋_GB2312"/>
                      <w:sz w:val="24"/>
                    </w:rPr>
                    <w:t>cm</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2.4.6</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球管组件绕水平轴旋转范围</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20</w:t>
                  </w:r>
                  <w:r>
                    <w:rPr>
                      <w:rFonts w:ascii="仿宋_GB2312" w:hAnsi="仿宋_GB2312" w:cs="仿宋_GB2312" w:eastAsia="仿宋_GB2312"/>
                      <w:sz w:val="24"/>
                    </w:rPr>
                    <w:t>°</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0"/>
                    <w:jc w:val="center"/>
                  </w:pPr>
                  <w:r>
                    <w:rPr>
                      <w:rFonts w:ascii="仿宋_GB2312" w:hAnsi="仿宋_GB2312" w:cs="仿宋_GB2312" w:eastAsia="仿宋_GB2312"/>
                      <w:sz w:val="24"/>
                    </w:rPr>
                    <w:t>2.5</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1"/>
                    <w:jc w:val="both"/>
                  </w:pPr>
                  <w:r>
                    <w:rPr>
                      <w:rFonts w:ascii="仿宋_GB2312" w:hAnsi="仿宋_GB2312" w:cs="仿宋_GB2312" w:eastAsia="仿宋_GB2312"/>
                      <w:sz w:val="24"/>
                      <w:b/>
                    </w:rPr>
                    <w:t>5、球管机头及限束器</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.1</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限束器固有滤过</w:t>
                  </w:r>
                  <w:r>
                    <w:rPr>
                      <w:rFonts w:ascii="仿宋_GB2312" w:hAnsi="仿宋_GB2312" w:cs="仿宋_GB2312" w:eastAsia="仿宋_GB2312"/>
                      <w:sz w:val="24"/>
                    </w:rPr>
                    <w:t>(70kV):</w:t>
                  </w:r>
                  <w:r>
                    <w:rPr>
                      <w:rFonts w:ascii="仿宋_GB2312" w:hAnsi="仿宋_GB2312" w:cs="仿宋_GB2312" w:eastAsia="仿宋_GB2312"/>
                      <w:sz w:val="24"/>
                    </w:rPr>
                    <w:t>1.0</w:t>
                  </w:r>
                  <w:r>
                    <w:rPr>
                      <w:rFonts w:ascii="仿宋_GB2312" w:hAnsi="仿宋_GB2312" w:cs="仿宋_GB2312" w:eastAsia="仿宋_GB2312"/>
                      <w:sz w:val="24"/>
                    </w:rPr>
                    <w:t xml:space="preserve"> </w:t>
                  </w:r>
                  <w:r>
                    <w:rPr>
                      <w:rFonts w:ascii="仿宋_GB2312" w:hAnsi="仿宋_GB2312" w:cs="仿宋_GB2312" w:eastAsia="仿宋_GB2312"/>
                      <w:sz w:val="24"/>
                    </w:rPr>
                    <w:t>mmAl</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2</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限束器最小照射野</w:t>
                  </w:r>
                  <w:r>
                    <w:rPr>
                      <w:rFonts w:ascii="仿宋_GB2312" w:hAnsi="仿宋_GB2312" w:cs="仿宋_GB2312" w:eastAsia="仿宋_GB2312"/>
                      <w:sz w:val="24"/>
                    </w:rPr>
                    <w:t>(SID=100cm)：≤</w:t>
                  </w:r>
                  <w:r>
                    <w:rPr>
                      <w:rFonts w:ascii="仿宋_GB2312" w:hAnsi="仿宋_GB2312" w:cs="仿宋_GB2312" w:eastAsia="仿宋_GB2312"/>
                      <w:sz w:val="24"/>
                    </w:rPr>
                    <w:t>2</w:t>
                  </w:r>
                  <w:r>
                    <w:rPr>
                      <w:rFonts w:ascii="仿宋_GB2312" w:hAnsi="仿宋_GB2312" w:cs="仿宋_GB2312" w:eastAsia="仿宋_GB2312"/>
                      <w:sz w:val="24"/>
                    </w:rPr>
                    <w:t>0mm×</w:t>
                  </w:r>
                  <w:r>
                    <w:rPr>
                      <w:rFonts w:ascii="仿宋_GB2312" w:hAnsi="仿宋_GB2312" w:cs="仿宋_GB2312" w:eastAsia="仿宋_GB2312"/>
                      <w:sz w:val="24"/>
                    </w:rPr>
                    <w:t>2</w:t>
                  </w:r>
                  <w:r>
                    <w:rPr>
                      <w:rFonts w:ascii="仿宋_GB2312" w:hAnsi="仿宋_GB2312" w:cs="仿宋_GB2312" w:eastAsia="仿宋_GB2312"/>
                      <w:sz w:val="24"/>
                    </w:rPr>
                    <w:t>0mm</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3</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限束器最大照射野</w:t>
                  </w:r>
                  <w:r>
                    <w:rPr>
                      <w:rFonts w:ascii="仿宋_GB2312" w:hAnsi="仿宋_GB2312" w:cs="仿宋_GB2312" w:eastAsia="仿宋_GB2312"/>
                      <w:sz w:val="24"/>
                    </w:rPr>
                    <w:t>(SID=100cm)：≥430mm×430mm</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4</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限束器光野指示灯：</w:t>
                  </w:r>
                  <w:r>
                    <w:rPr>
                      <w:rFonts w:ascii="仿宋_GB2312" w:hAnsi="仿宋_GB2312" w:cs="仿宋_GB2312" w:eastAsia="仿宋_GB2312"/>
                      <w:sz w:val="24"/>
                    </w:rPr>
                    <w:t>LED</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5</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限束器光野指示灯：具备延时功能，延时时间</w:t>
                  </w:r>
                  <w:r>
                    <w:rPr>
                      <w:rFonts w:ascii="仿宋_GB2312" w:hAnsi="仿宋_GB2312" w:cs="仿宋_GB2312" w:eastAsia="仿宋_GB2312"/>
                      <w:sz w:val="24"/>
                    </w:rPr>
                    <w:t>≥30s</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限束器具备激光对中指示灯</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7</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具备手动及电动控制球管垂直运动功能</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.5.8</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球管组件垂直运动具备防碰撞停止功能</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9</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机头具备</w:t>
                  </w:r>
                  <w:r>
                    <w:rPr>
                      <w:rFonts w:ascii="仿宋_GB2312" w:hAnsi="仿宋_GB2312" w:cs="仿宋_GB2312" w:eastAsia="仿宋_GB2312"/>
                      <w:sz w:val="24"/>
                    </w:rPr>
                    <w:t>控制</w:t>
                  </w:r>
                  <w:r>
                    <w:rPr>
                      <w:rFonts w:ascii="仿宋_GB2312" w:hAnsi="仿宋_GB2312" w:cs="仿宋_GB2312" w:eastAsia="仿宋_GB2312"/>
                      <w:sz w:val="24"/>
                    </w:rPr>
                    <w:t>把手，可一键解锁，并可控制球管旋转、立柱横向运动</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10</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具有一个动作即可完成</w:t>
                  </w:r>
                  <w:r>
                    <w:rPr>
                      <w:rFonts w:ascii="仿宋_GB2312" w:hAnsi="仿宋_GB2312" w:cs="仿宋_GB2312" w:eastAsia="仿宋_GB2312"/>
                      <w:sz w:val="24"/>
                    </w:rPr>
                    <w:t>X射线管升降、X射线管纵向运动、X射线管垂直旋转的运动解锁装置</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11</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机头配置</w:t>
                  </w:r>
                  <w:r>
                    <w:rPr>
                      <w:rFonts w:ascii="仿宋_GB2312" w:hAnsi="仿宋_GB2312" w:cs="仿宋_GB2312" w:eastAsia="仿宋_GB2312"/>
                      <w:sz w:val="24"/>
                    </w:rPr>
                    <w:t>X射线管升降运动升降按键和X射线管升降与平板探测器片盒升降联动按健</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0"/>
                    <w:jc w:val="center"/>
                  </w:pPr>
                  <w:r>
                    <w:rPr>
                      <w:rFonts w:ascii="仿宋_GB2312" w:hAnsi="仿宋_GB2312" w:cs="仿宋_GB2312" w:eastAsia="仿宋_GB2312"/>
                      <w:sz w:val="24"/>
                    </w:rPr>
                    <w:t>2.6</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1"/>
                    <w:jc w:val="both"/>
                  </w:pPr>
                  <w:r>
                    <w:rPr>
                      <w:rFonts w:ascii="仿宋_GB2312" w:hAnsi="仿宋_GB2312" w:cs="仿宋_GB2312" w:eastAsia="仿宋_GB2312"/>
                      <w:sz w:val="24"/>
                      <w:b/>
                    </w:rPr>
                    <w:t>6、摄影床</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2.6.1</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配备固定式摄影床，非移动式，床面具备四方浮动功能，电磁锁定</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2.6.2</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床面纵向移动：</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0mm，横向移动：≥2</w:t>
                  </w:r>
                  <w:r>
                    <w:rPr>
                      <w:rFonts w:ascii="仿宋_GB2312" w:hAnsi="仿宋_GB2312" w:cs="仿宋_GB2312" w:eastAsia="仿宋_GB2312"/>
                      <w:sz w:val="24"/>
                    </w:rPr>
                    <w:t>4</w:t>
                  </w:r>
                  <w:r>
                    <w:rPr>
                      <w:rFonts w:ascii="仿宋_GB2312" w:hAnsi="仿宋_GB2312" w:cs="仿宋_GB2312" w:eastAsia="仿宋_GB2312"/>
                      <w:sz w:val="24"/>
                    </w:rPr>
                    <w:t>0mm</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2.6.3</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床面高度：</w:t>
                  </w:r>
                  <w:r>
                    <w:rPr>
                      <w:rFonts w:ascii="仿宋_GB2312" w:hAnsi="仿宋_GB2312" w:cs="仿宋_GB2312" w:eastAsia="仿宋_GB2312"/>
                      <w:sz w:val="24"/>
                    </w:rPr>
                    <w:t>≤6</w:t>
                  </w:r>
                  <w:r>
                    <w:rPr>
                      <w:rFonts w:ascii="仿宋_GB2312" w:hAnsi="仿宋_GB2312" w:cs="仿宋_GB2312" w:eastAsia="仿宋_GB2312"/>
                      <w:sz w:val="24"/>
                    </w:rPr>
                    <w:t>8</w:t>
                  </w:r>
                  <w:r>
                    <w:rPr>
                      <w:rFonts w:ascii="仿宋_GB2312" w:hAnsi="仿宋_GB2312" w:cs="仿宋_GB2312" w:eastAsia="仿宋_GB2312"/>
                      <w:sz w:val="24"/>
                    </w:rPr>
                    <w:t>0mm</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2.6.4</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床面尺寸：</w:t>
                  </w:r>
                  <w:r>
                    <w:rPr>
                      <w:rFonts w:ascii="仿宋_GB2312" w:hAnsi="仿宋_GB2312" w:cs="仿宋_GB2312" w:eastAsia="仿宋_GB2312"/>
                      <w:sz w:val="24"/>
                    </w:rPr>
                    <w:t>≥2300x8</w:t>
                  </w:r>
                  <w:r>
                    <w:rPr>
                      <w:rFonts w:ascii="仿宋_GB2312" w:hAnsi="仿宋_GB2312" w:cs="仿宋_GB2312" w:eastAsia="仿宋_GB2312"/>
                      <w:sz w:val="24"/>
                    </w:rPr>
                    <w:t>3</w:t>
                  </w:r>
                  <w:r>
                    <w:rPr>
                      <w:rFonts w:ascii="仿宋_GB2312" w:hAnsi="仿宋_GB2312" w:cs="仿宋_GB2312" w:eastAsia="仿宋_GB2312"/>
                      <w:sz w:val="24"/>
                    </w:rPr>
                    <w:t>0mm</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r>
                    <w:rPr>
                      <w:rFonts w:ascii="仿宋_GB2312" w:hAnsi="仿宋_GB2312" w:cs="仿宋_GB2312" w:eastAsia="仿宋_GB2312"/>
                      <w:sz w:val="24"/>
                    </w:rPr>
                    <w:t>5</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承重：</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0kg</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r>
                    <w:rPr>
                      <w:rFonts w:ascii="仿宋_GB2312" w:hAnsi="仿宋_GB2312" w:cs="仿宋_GB2312" w:eastAsia="仿宋_GB2312"/>
                      <w:sz w:val="24"/>
                    </w:rPr>
                    <w:t>6</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片盒内提供无线平板探测器自动充电装置</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r>
                    <w:rPr>
                      <w:rFonts w:ascii="仿宋_GB2312" w:hAnsi="仿宋_GB2312" w:cs="仿宋_GB2312" w:eastAsia="仿宋_GB2312"/>
                      <w:sz w:val="24"/>
                    </w:rPr>
                    <w:t>2.6.</w:t>
                  </w:r>
                  <w:r>
                    <w:rPr>
                      <w:rFonts w:ascii="仿宋_GB2312" w:hAnsi="仿宋_GB2312" w:cs="仿宋_GB2312" w:eastAsia="仿宋_GB2312"/>
                      <w:sz w:val="24"/>
                    </w:rPr>
                    <w:t>7</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高压内置：体现一体化设计，高压内置于床下</w:t>
                  </w:r>
                  <w:r>
                    <w:rPr>
                      <w:rFonts w:ascii="仿宋_GB2312" w:hAnsi="仿宋_GB2312" w:cs="仿宋_GB2312" w:eastAsia="仿宋_GB2312"/>
                      <w:sz w:val="24"/>
                    </w:rPr>
                    <w:t>（非外置）</w:t>
                  </w:r>
                  <w:r>
                    <w:rPr>
                      <w:rFonts w:ascii="仿宋_GB2312" w:hAnsi="仿宋_GB2312" w:cs="仿宋_GB2312" w:eastAsia="仿宋_GB2312"/>
                      <w:sz w:val="24"/>
                    </w:rPr>
                    <w:t>，操作更便利</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r>
                    <w:rPr>
                      <w:rFonts w:ascii="仿宋_GB2312" w:hAnsi="仿宋_GB2312" w:cs="仿宋_GB2312" w:eastAsia="仿宋_GB2312"/>
                      <w:sz w:val="24"/>
                    </w:rPr>
                    <w:t>2</w:t>
                  </w:r>
                  <w:r>
                    <w:rPr>
                      <w:rFonts w:ascii="仿宋_GB2312" w:hAnsi="仿宋_GB2312" w:cs="仿宋_GB2312" w:eastAsia="仿宋_GB2312"/>
                      <w:sz w:val="24"/>
                    </w:rPr>
                    <w:t>.6.8</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床面运动控制开关采用内踢式设计，非脚踏式开关，防止误踩操作</w:t>
                  </w:r>
                  <w:r>
                    <w:rPr>
                      <w:rFonts w:ascii="仿宋_GB2312" w:hAnsi="仿宋_GB2312" w:cs="仿宋_GB2312" w:eastAsia="仿宋_GB2312"/>
                      <w:sz w:val="24"/>
                    </w:rPr>
                    <w:t>，</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.6.9</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儿科摄影，实体滤线栅不用工具即可移除，</w:t>
                  </w:r>
                  <w:r>
                    <w:rPr>
                      <w:rFonts w:ascii="仿宋_GB2312" w:hAnsi="仿宋_GB2312" w:cs="仿宋_GB2312" w:eastAsia="仿宋_GB2312"/>
                      <w:sz w:val="24"/>
                    </w:rPr>
                    <w:t>栅格比：</w:t>
                  </w:r>
                  <w:r>
                    <w:rPr>
                      <w:rFonts w:ascii="仿宋_GB2312" w:hAnsi="仿宋_GB2312" w:cs="仿宋_GB2312" w:eastAsia="仿宋_GB2312"/>
                      <w:sz w:val="24"/>
                    </w:rPr>
                    <w:t>≥10：1</w:t>
                  </w:r>
                  <w:r>
                    <w:rPr>
                      <w:rFonts w:ascii="仿宋_GB2312" w:hAnsi="仿宋_GB2312" w:cs="仿宋_GB2312" w:eastAsia="仿宋_GB2312"/>
                      <w:sz w:val="24"/>
                    </w:rPr>
                    <w:t>、</w:t>
                  </w:r>
                  <w:r>
                    <w:rPr>
                      <w:rFonts w:ascii="仿宋_GB2312" w:hAnsi="仿宋_GB2312" w:cs="仿宋_GB2312" w:eastAsia="仿宋_GB2312"/>
                      <w:sz w:val="24"/>
                    </w:rPr>
                    <w:t>栅密度：</w:t>
                  </w:r>
                  <w:r>
                    <w:rPr>
                      <w:rFonts w:ascii="仿宋_GB2312" w:hAnsi="仿宋_GB2312" w:cs="仿宋_GB2312" w:eastAsia="仿宋_GB2312"/>
                      <w:sz w:val="24"/>
                    </w:rPr>
                    <w:t>≥</w:t>
                  </w:r>
                  <w:r>
                    <w:rPr>
                      <w:rFonts w:ascii="仿宋_GB2312" w:hAnsi="仿宋_GB2312" w:cs="仿宋_GB2312" w:eastAsia="仿宋_GB2312"/>
                      <w:sz w:val="24"/>
                    </w:rPr>
                    <w:t>40L/cm</w:t>
                  </w:r>
                  <w:r>
                    <w:rPr>
                      <w:rFonts w:ascii="仿宋_GB2312" w:hAnsi="仿宋_GB2312" w:cs="仿宋_GB2312" w:eastAsia="仿宋_GB2312"/>
                      <w:sz w:val="24"/>
                    </w:rPr>
                    <w:t>，非虚拟式</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0"/>
                    <w:jc w:val="center"/>
                  </w:pPr>
                  <w:r>
                    <w:rPr>
                      <w:rFonts w:ascii="仿宋_GB2312" w:hAnsi="仿宋_GB2312" w:cs="仿宋_GB2312" w:eastAsia="仿宋_GB2312"/>
                      <w:sz w:val="24"/>
                    </w:rPr>
                    <w:t>2.7</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1"/>
                    <w:jc w:val="both"/>
                  </w:pPr>
                  <w:r>
                    <w:rPr>
                      <w:rFonts w:ascii="仿宋_GB2312" w:hAnsi="仿宋_GB2312" w:cs="仿宋_GB2312" w:eastAsia="仿宋_GB2312"/>
                      <w:sz w:val="24"/>
                      <w:b/>
                    </w:rPr>
                    <w:t>7、立式平板探测器摄影架</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2.7.1</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平板探测器垂直移动范围：</w:t>
                  </w:r>
                  <w:r>
                    <w:rPr>
                      <w:rFonts w:ascii="仿宋_GB2312" w:hAnsi="仿宋_GB2312" w:cs="仿宋_GB2312" w:eastAsia="仿宋_GB2312"/>
                      <w:sz w:val="24"/>
                    </w:rPr>
                    <w:t>≥15</w:t>
                  </w:r>
                  <w:r>
                    <w:rPr>
                      <w:rFonts w:ascii="仿宋_GB2312" w:hAnsi="仿宋_GB2312" w:cs="仿宋_GB2312" w:eastAsia="仿宋_GB2312"/>
                      <w:sz w:val="24"/>
                    </w:rPr>
                    <w:t>0</w:t>
                  </w:r>
                  <w:r>
                    <w:rPr>
                      <w:rFonts w:ascii="仿宋_GB2312" w:hAnsi="仿宋_GB2312" w:cs="仿宋_GB2312" w:eastAsia="仿宋_GB2312"/>
                      <w:sz w:val="24"/>
                    </w:rPr>
                    <w:t>0mm</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2.7.2</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平板探测器垂直移动到最低处：</w:t>
                  </w:r>
                  <w:r>
                    <w:rPr>
                      <w:rFonts w:ascii="仿宋_GB2312" w:hAnsi="仿宋_GB2312" w:cs="仿宋_GB2312" w:eastAsia="仿宋_GB2312"/>
                      <w:sz w:val="24"/>
                    </w:rPr>
                    <w:t>≤3</w:t>
                  </w:r>
                  <w:r>
                    <w:rPr>
                      <w:rFonts w:ascii="仿宋_GB2312" w:hAnsi="仿宋_GB2312" w:cs="仿宋_GB2312" w:eastAsia="仿宋_GB2312"/>
                      <w:sz w:val="24"/>
                    </w:rPr>
                    <w:t>4</w:t>
                  </w:r>
                  <w:r>
                    <w:rPr>
                      <w:rFonts w:ascii="仿宋_GB2312" w:hAnsi="仿宋_GB2312" w:cs="仿宋_GB2312" w:eastAsia="仿宋_GB2312"/>
                      <w:sz w:val="24"/>
                    </w:rPr>
                    <w:t>0mm（平板中心距地）</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2.7.3</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具备手动和电动控制平板探测器垂直运动功能</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.7.4</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立式摄影架探测器片盒</w:t>
                  </w:r>
                  <w:r>
                    <w:rPr>
                      <w:rFonts w:ascii="仿宋_GB2312" w:hAnsi="仿宋_GB2312" w:cs="仿宋_GB2312" w:eastAsia="仿宋_GB2312"/>
                      <w:sz w:val="24"/>
                    </w:rPr>
                    <w:t>，采用磁吸式设计，非开放式设计</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r>
                    <w:rPr>
                      <w:rFonts w:ascii="仿宋_GB2312" w:hAnsi="仿宋_GB2312" w:cs="仿宋_GB2312" w:eastAsia="仿宋_GB2312"/>
                      <w:sz w:val="24"/>
                    </w:rPr>
                    <w:t>5</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具备与平球管跟踪运动功能（双向跟随）</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2.7.</w:t>
                  </w:r>
                  <w:r>
                    <w:rPr>
                      <w:rFonts w:ascii="仿宋_GB2312" w:hAnsi="仿宋_GB2312" w:cs="仿宋_GB2312" w:eastAsia="仿宋_GB2312"/>
                      <w:sz w:val="24"/>
                    </w:rPr>
                    <w:t>6</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X射线管与立式摄影架探测器片盒电动升降</w:t>
                  </w:r>
                  <w:r>
                    <w:rPr>
                      <w:rFonts w:ascii="仿宋_GB2312" w:hAnsi="仿宋_GB2312" w:cs="仿宋_GB2312" w:eastAsia="仿宋_GB2312"/>
                      <w:sz w:val="24"/>
                    </w:rPr>
                    <w:t>和手动升降模式切换</w:t>
                  </w:r>
                  <w:r>
                    <w:rPr>
                      <w:rFonts w:ascii="仿宋_GB2312" w:hAnsi="仿宋_GB2312" w:cs="仿宋_GB2312" w:eastAsia="仿宋_GB2312"/>
                      <w:sz w:val="24"/>
                    </w:rPr>
                    <w:t>开关控制功能</w:t>
                  </w:r>
                  <w:r>
                    <w:rPr>
                      <w:rFonts w:ascii="仿宋_GB2312" w:hAnsi="仿宋_GB2312" w:cs="仿宋_GB2312" w:eastAsia="仿宋_GB2312"/>
                      <w:sz w:val="24"/>
                    </w:rPr>
                    <w:t>。</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.7.7</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儿科摄影，实体滤线栅不用工具即可移除，</w:t>
                  </w:r>
                  <w:r>
                    <w:rPr>
                      <w:rFonts w:ascii="仿宋_GB2312" w:hAnsi="仿宋_GB2312" w:cs="仿宋_GB2312" w:eastAsia="仿宋_GB2312"/>
                      <w:sz w:val="24"/>
                    </w:rPr>
                    <w:t>栅格比：</w:t>
                  </w:r>
                  <w:r>
                    <w:rPr>
                      <w:rFonts w:ascii="仿宋_GB2312" w:hAnsi="仿宋_GB2312" w:cs="仿宋_GB2312" w:eastAsia="仿宋_GB2312"/>
                      <w:sz w:val="24"/>
                    </w:rPr>
                    <w:t>≥10：1</w:t>
                  </w:r>
                  <w:r>
                    <w:rPr>
                      <w:rFonts w:ascii="仿宋_GB2312" w:hAnsi="仿宋_GB2312" w:cs="仿宋_GB2312" w:eastAsia="仿宋_GB2312"/>
                      <w:sz w:val="24"/>
                    </w:rPr>
                    <w:t>、</w:t>
                  </w:r>
                  <w:r>
                    <w:rPr>
                      <w:rFonts w:ascii="仿宋_GB2312" w:hAnsi="仿宋_GB2312" w:cs="仿宋_GB2312" w:eastAsia="仿宋_GB2312"/>
                      <w:sz w:val="24"/>
                    </w:rPr>
                    <w:t>栅密度：</w:t>
                  </w:r>
                  <w:r>
                    <w:rPr>
                      <w:rFonts w:ascii="仿宋_GB2312" w:hAnsi="仿宋_GB2312" w:cs="仿宋_GB2312" w:eastAsia="仿宋_GB2312"/>
                      <w:sz w:val="24"/>
                    </w:rPr>
                    <w:t>≥</w:t>
                  </w:r>
                  <w:r>
                    <w:rPr>
                      <w:rFonts w:ascii="仿宋_GB2312" w:hAnsi="仿宋_GB2312" w:cs="仿宋_GB2312" w:eastAsia="仿宋_GB2312"/>
                      <w:sz w:val="24"/>
                    </w:rPr>
                    <w:t>40L/cm</w:t>
                  </w:r>
                  <w:r>
                    <w:rPr>
                      <w:rFonts w:ascii="仿宋_GB2312" w:hAnsi="仿宋_GB2312" w:cs="仿宋_GB2312" w:eastAsia="仿宋_GB2312"/>
                      <w:sz w:val="24"/>
                    </w:rPr>
                    <w:t>，非虚拟式</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0"/>
                    <w:jc w:val="center"/>
                  </w:pPr>
                  <w:r>
                    <w:rPr>
                      <w:rFonts w:ascii="仿宋_GB2312" w:hAnsi="仿宋_GB2312" w:cs="仿宋_GB2312" w:eastAsia="仿宋_GB2312"/>
                      <w:sz w:val="24"/>
                    </w:rPr>
                    <w:t>2.</w:t>
                  </w:r>
                  <w:r>
                    <w:rPr>
                      <w:rFonts w:ascii="仿宋_GB2312" w:hAnsi="仿宋_GB2312" w:cs="仿宋_GB2312" w:eastAsia="仿宋_GB2312"/>
                      <w:sz w:val="24"/>
                    </w:rPr>
                    <w:t>8</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firstLine="241"/>
                    <w:jc w:val="both"/>
                  </w:pPr>
                  <w:r>
                    <w:rPr>
                      <w:rFonts w:ascii="仿宋_GB2312" w:hAnsi="仿宋_GB2312" w:cs="仿宋_GB2312" w:eastAsia="仿宋_GB2312"/>
                      <w:sz w:val="24"/>
                      <w:b/>
                    </w:rPr>
                    <w:t>8</w:t>
                  </w:r>
                  <w:r>
                    <w:rPr>
                      <w:rFonts w:ascii="仿宋_GB2312" w:hAnsi="仿宋_GB2312" w:cs="仿宋_GB2312" w:eastAsia="仿宋_GB2312"/>
                      <w:sz w:val="24"/>
                      <w:b/>
                    </w:rPr>
                    <w:t>、图像采集工作站</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2.8.1</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控制台可控制</w:t>
                  </w:r>
                  <w:r>
                    <w:rPr>
                      <w:rFonts w:ascii="仿宋_GB2312" w:hAnsi="仿宋_GB2312" w:cs="仿宋_GB2312" w:eastAsia="仿宋_GB2312"/>
                      <w:sz w:val="24"/>
                    </w:rPr>
                    <w:t>X线发生器、病人资料处理、图像显示及图像传输等，配备投标品牌最新版本的软件系统，若后期软件系统有更新版本，则提供无偿软件升级。</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.8.2</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一体化工作站，各功能非模块设计。</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r>
                    <w:rPr>
                      <w:rFonts w:ascii="仿宋_GB2312" w:hAnsi="仿宋_GB2312" w:cs="仿宋_GB2312" w:eastAsia="仿宋_GB2312"/>
                      <w:sz w:val="24"/>
                    </w:rPr>
                    <w:t>3</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一键开关机控制盒：具备一键开关机功能，使医生开关机操作更加方便，同时保护机器及病人数据的安全。</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r>
                    <w:rPr>
                      <w:rFonts w:ascii="仿宋_GB2312" w:hAnsi="仿宋_GB2312" w:cs="仿宋_GB2312" w:eastAsia="仿宋_GB2312"/>
                      <w:sz w:val="24"/>
                    </w:rPr>
                    <w:t>4</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操作系统：</w:t>
                  </w:r>
                  <w:r>
                    <w:rPr>
                      <w:rFonts w:ascii="仿宋_GB2312" w:hAnsi="仿宋_GB2312" w:cs="仿宋_GB2312" w:eastAsia="仿宋_GB2312"/>
                      <w:sz w:val="24"/>
                    </w:rPr>
                    <w:t>Windows，全中文操作界面</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r>
                    <w:rPr>
                      <w:rFonts w:ascii="仿宋_GB2312" w:hAnsi="仿宋_GB2312" w:cs="仿宋_GB2312" w:eastAsia="仿宋_GB2312"/>
                      <w:sz w:val="24"/>
                    </w:rPr>
                    <w:t>5</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硬件配置：</w:t>
                  </w:r>
                  <w:r>
                    <w:rPr>
                      <w:rFonts w:ascii="仿宋_GB2312" w:hAnsi="仿宋_GB2312" w:cs="仿宋_GB2312" w:eastAsia="仿宋_GB2312"/>
                      <w:sz w:val="24"/>
                    </w:rPr>
                    <w:t>CPU：≥2GHz，内存容量：≥</w:t>
                  </w:r>
                  <w:r>
                    <w:rPr>
                      <w:rFonts w:ascii="仿宋_GB2312" w:hAnsi="仿宋_GB2312" w:cs="仿宋_GB2312" w:eastAsia="仿宋_GB2312"/>
                      <w:sz w:val="24"/>
                    </w:rPr>
                    <w:t>8</w:t>
                  </w:r>
                  <w:r>
                    <w:rPr>
                      <w:rFonts w:ascii="仿宋_GB2312" w:hAnsi="仿宋_GB2312" w:cs="仿宋_GB2312" w:eastAsia="仿宋_GB2312"/>
                      <w:sz w:val="24"/>
                    </w:rPr>
                    <w:t>G，硬盘容量：≥1T，液晶显示器：≥23英寸</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r>
                    <w:rPr>
                      <w:rFonts w:ascii="仿宋_GB2312" w:hAnsi="仿宋_GB2312" w:cs="仿宋_GB2312" w:eastAsia="仿宋_GB2312"/>
                      <w:sz w:val="24"/>
                    </w:rPr>
                    <w:t>6</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配有标准</w:t>
                  </w:r>
                  <w:r>
                    <w:rPr>
                      <w:rFonts w:ascii="仿宋_GB2312" w:hAnsi="仿宋_GB2312" w:cs="仿宋_GB2312" w:eastAsia="仿宋_GB2312"/>
                      <w:sz w:val="24"/>
                    </w:rPr>
                    <w:t>DICOM3.0输入输出接口，具有DICOM打印、存储、传输和获取以及Worklist功能</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r>
                    <w:rPr>
                      <w:rFonts w:ascii="仿宋_GB2312" w:hAnsi="仿宋_GB2312" w:cs="仿宋_GB2312" w:eastAsia="仿宋_GB2312"/>
                      <w:sz w:val="24"/>
                    </w:rPr>
                    <w:t>7</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具备患者信息登记、编辑功能</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r>
                    <w:rPr>
                      <w:rFonts w:ascii="仿宋_GB2312" w:hAnsi="仿宋_GB2312" w:cs="仿宋_GB2312" w:eastAsia="仿宋_GB2312"/>
                      <w:sz w:val="24"/>
                    </w:rPr>
                    <w:t>8</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具备曝光参数调节功能</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r>
                    <w:rPr>
                      <w:rFonts w:ascii="仿宋_GB2312" w:hAnsi="仿宋_GB2312" w:cs="仿宋_GB2312" w:eastAsia="仿宋_GB2312"/>
                      <w:sz w:val="24"/>
                    </w:rPr>
                    <w:t>9</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3D投照体位示意图</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r>
                    <w:rPr>
                      <w:rFonts w:ascii="仿宋_GB2312" w:hAnsi="仿宋_GB2312" w:cs="仿宋_GB2312" w:eastAsia="仿宋_GB2312"/>
                      <w:sz w:val="24"/>
                    </w:rPr>
                    <w:t>10</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图像显示</w:t>
                  </w:r>
                  <w:r>
                    <w:rPr>
                      <w:rFonts w:ascii="仿宋_GB2312" w:hAnsi="仿宋_GB2312" w:cs="仿宋_GB2312" w:eastAsia="仿宋_GB2312"/>
                      <w:sz w:val="24"/>
                    </w:rPr>
                    <w:t>/查看/处理</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2.8.1</w:t>
                  </w:r>
                  <w:r>
                    <w:rPr>
                      <w:rFonts w:ascii="仿宋_GB2312" w:hAnsi="仿宋_GB2312" w:cs="仿宋_GB2312" w:eastAsia="仿宋_GB2312"/>
                      <w:sz w:val="24"/>
                    </w:rPr>
                    <w:t>1</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图像支持旋转</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2.8.1</w:t>
                  </w:r>
                  <w:r>
                    <w:rPr>
                      <w:rFonts w:ascii="仿宋_GB2312" w:hAnsi="仿宋_GB2312" w:cs="仿宋_GB2312" w:eastAsia="仿宋_GB2312"/>
                      <w:sz w:val="24"/>
                    </w:rPr>
                    <w:t>2</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胶片打印排版</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2.8.1</w:t>
                  </w:r>
                  <w:r>
                    <w:rPr>
                      <w:rFonts w:ascii="仿宋_GB2312" w:hAnsi="仿宋_GB2312" w:cs="仿宋_GB2312" w:eastAsia="仿宋_GB2312"/>
                      <w:sz w:val="24"/>
                    </w:rPr>
                    <w:t>3</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图像处理功能</w:t>
                  </w:r>
                  <w:r>
                    <w:rPr>
                      <w:rFonts w:ascii="仿宋_GB2312" w:hAnsi="仿宋_GB2312" w:cs="仿宋_GB2312" w:eastAsia="仿宋_GB2312"/>
                      <w:sz w:val="24"/>
                    </w:rPr>
                    <w:t>:窗宽/窗位、缩放、放大镜、裁剪、灰度对比度、反色等</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2.8.1</w:t>
                  </w:r>
                  <w:r>
                    <w:rPr>
                      <w:rFonts w:ascii="仿宋_GB2312" w:hAnsi="仿宋_GB2312" w:cs="仿宋_GB2312" w:eastAsia="仿宋_GB2312"/>
                      <w:sz w:val="24"/>
                    </w:rPr>
                    <w:t>4</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图像细节增强、组织均衡、动态降噪等自动优化处理功能</w:t>
                  </w:r>
                  <w:r>
                    <w:rPr>
                      <w:rFonts w:ascii="仿宋_GB2312" w:hAnsi="仿宋_GB2312" w:cs="仿宋_GB2312" w:eastAsia="仿宋_GB2312"/>
                      <w:sz w:val="24"/>
                    </w:rPr>
                    <w:t>;图像标注功能</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r>
                    <w:rPr>
                      <w:rFonts w:ascii="仿宋_GB2312" w:hAnsi="仿宋_GB2312" w:cs="仿宋_GB2312" w:eastAsia="仿宋_GB2312"/>
                      <w:sz w:val="24"/>
                    </w:rPr>
                    <w:t>15</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具备辐射剂量面积积指示，并在图像上显示</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r>
                    <w:rPr>
                      <w:rFonts w:ascii="仿宋_GB2312" w:hAnsi="仿宋_GB2312" w:cs="仿宋_GB2312" w:eastAsia="仿宋_GB2312"/>
                      <w:sz w:val="24"/>
                    </w:rPr>
                    <w:t>16</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具备常规模式、急诊模式、儿童检查模式。</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r>
                    <w:rPr>
                      <w:rFonts w:ascii="仿宋_GB2312" w:hAnsi="仿宋_GB2312" w:cs="仿宋_GB2312" w:eastAsia="仿宋_GB2312"/>
                      <w:sz w:val="24"/>
                    </w:rPr>
                    <w:t>17</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具备符合国家标准的尘肺摄影模式</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2.8.18</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原厂嵌入式</w:t>
                  </w:r>
                  <w:r>
                    <w:rPr>
                      <w:rFonts w:ascii="仿宋_GB2312" w:hAnsi="仿宋_GB2312" w:cs="仿宋_GB2312" w:eastAsia="仿宋_GB2312"/>
                      <w:sz w:val="24"/>
                    </w:rPr>
                    <w:t>DR胸部图像自动质控功能</w:t>
                  </w:r>
                  <w:r>
                    <w:rPr>
                      <w:rFonts w:ascii="仿宋_GB2312" w:hAnsi="仿宋_GB2312" w:cs="仿宋_GB2312" w:eastAsia="仿宋_GB2312"/>
                      <w:sz w:val="24"/>
                    </w:rPr>
                    <w:t>，拍摄完成后自动给出质控报告</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2.8.19</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DR设备的自动质控功能</w:t>
                  </w:r>
                  <w:r>
                    <w:rPr>
                      <w:rFonts w:ascii="仿宋_GB2312" w:hAnsi="仿宋_GB2312" w:cs="仿宋_GB2312" w:eastAsia="仿宋_GB2312"/>
                      <w:sz w:val="24"/>
                    </w:rPr>
                    <w:t>，可导出阶段性回顾式质控报告</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3</w:t>
                  </w:r>
                </w:p>
              </w:tc>
              <w:tc>
                <w:tcPr>
                  <w:tcW w:type="dxa" w:w="2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设备必须无缝对接县域医共体（</w:t>
                  </w:r>
                  <w:r>
                    <w:rPr>
                      <w:rFonts w:ascii="仿宋_GB2312" w:hAnsi="仿宋_GB2312" w:cs="仿宋_GB2312" w:eastAsia="仿宋_GB2312"/>
                      <w:sz w:val="24"/>
                    </w:rPr>
                    <w:t>宁强县远程影像诊断中心</w:t>
                  </w:r>
                  <w:r>
                    <w:rPr>
                      <w:rFonts w:ascii="仿宋_GB2312" w:hAnsi="仿宋_GB2312" w:cs="仿宋_GB2312" w:eastAsia="仿宋_GB2312"/>
                      <w:sz w:val="24"/>
                    </w:rPr>
                    <w:t>），产生的费用由投标人承担（提供承诺函）。</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合同签订后25个日历天内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货物交付后，采购人验收合格后</w:t>
      </w:r>
      <w:r>
        <w:rPr>
          <w:rFonts w:ascii="仿宋_GB2312" w:hAnsi="仿宋_GB2312" w:cs="仿宋_GB2312" w:eastAsia="仿宋_GB2312"/>
        </w:rPr>
        <w:t xml:space="preserve"> ， </w:t>
      </w:r>
      <w:r>
        <w:rPr>
          <w:rFonts w:ascii="仿宋_GB2312" w:hAnsi="仿宋_GB2312" w:cs="仿宋_GB2312" w:eastAsia="仿宋_GB2312"/>
        </w:rPr>
        <w:t>30</w:t>
      </w:r>
      <w:r>
        <w:rPr>
          <w:rFonts w:ascii="仿宋_GB2312" w:hAnsi="仿宋_GB2312" w:cs="仿宋_GB2312" w:eastAsia="仿宋_GB2312"/>
        </w:rPr>
        <w:t xml:space="preserve"> ，支付合同总金额的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按签订合同内容执行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按签订合同内容执行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设备必须无缝对接县域医共体（宁强县远程影像诊断中心），产生的费用由投标人承担（提供承诺函）。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供应商资格证明文件.docx 其他材料.docx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投标人应授权合法的人员参加本项目投标活动全过程，其中法定代表人直接参加投标活动的，应出具法定代表人证明书及法定代表人合法有效的身份证扫描件，且应与营业执照上信息一致；法定代表人授权代表参加投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供应商资格证明文件.docx 其他材料.docx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供应商资格证明文件.docx 其他材料.docx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w:t>
            </w:r>
          </w:p>
        </w:tc>
        <w:tc>
          <w:tcPr>
            <w:tcW w:type="dxa" w:w="1661"/>
          </w:tcPr>
          <w:p>
            <w:pPr>
              <w:pStyle w:val="null3"/>
            </w:pPr>
            <w:r>
              <w:rPr>
                <w:rFonts w:ascii="仿宋_GB2312" w:hAnsi="仿宋_GB2312" w:cs="仿宋_GB2312" w:eastAsia="仿宋_GB2312"/>
              </w:rPr>
              <w:t>供应商资格证明文件.docx 其他材料.docx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开标一览表 技术方案.docx 中小企业声明函 商务应答表 类似业绩一览表.docx 产品技术参数表 投标函 残疾人福利性单位声明函 标的清单 供应商资格证明文件.docx 其他材料.docx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开标一览表 技术方案.docx 中小企业声明函 商务应答表 类似业绩一览表.docx 产品技术参数表 投标函 残疾人福利性单位声明函 标的清单 供应商资格证明文件.docx 其他材料.docx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按投标文件要求报价，不得提交选择性报价，报价符合招标文件的要求</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提供2023年1月1日至投标截止时间（以合同签订时间为准）已完成的类似项目业绩，每提供一个业绩得2.3分，满分4.6分。 评审依据：以加盖公章的业绩合同复印件为准，合同至少需包含合同首页、产品页、签章页（落款处签章齐全）。</w:t>
            </w:r>
          </w:p>
        </w:tc>
        <w:tc>
          <w:tcPr>
            <w:tcW w:type="dxa" w:w="831"/>
          </w:tcPr>
          <w:p>
            <w:pPr>
              <w:pStyle w:val="null3"/>
              <w:jc w:val="right"/>
            </w:pPr>
            <w:r>
              <w:rPr>
                <w:rFonts w:ascii="仿宋_GB2312" w:hAnsi="仿宋_GB2312" w:cs="仿宋_GB2312" w:eastAsia="仿宋_GB2312"/>
              </w:rPr>
              <w:t>4.6000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投标产品的技术指标满足采购文件要求的得25.4分。带“★”的技术参数为实质性要求不得出现负偏离。“▲”项技术参数一项不满足扣1分（共12条），一般技术参数一项不满足扣0.2 分（共67条），扣完为止。 评审依据：按照技术参数要求，提供所有参数的证明文件（包括不限于检测报告、技术白皮书、厂家产品说明等）。</w:t>
            </w:r>
          </w:p>
        </w:tc>
        <w:tc>
          <w:tcPr>
            <w:tcW w:type="dxa" w:w="831"/>
          </w:tcPr>
          <w:p>
            <w:pPr>
              <w:pStyle w:val="null3"/>
              <w:jc w:val="right"/>
            </w:pPr>
            <w:r>
              <w:rPr>
                <w:rFonts w:ascii="仿宋_GB2312" w:hAnsi="仿宋_GB2312" w:cs="仿宋_GB2312" w:eastAsia="仿宋_GB2312"/>
              </w:rPr>
              <w:t>25.4000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一、评审内容：供应商针对本项目的实施方案，包括但不限于：①运输方案②安装调试方案③人员培训方案④系统对接方案。 二、赋分标准： （1）完整性：内容完整全面，对上述各项内容均有描述及说明，得2.0分；缺 1 项，扣 0.5分。 （2）针对性：针对性强，得 6.0 分；针对性一般，得 3.0 分；缺乏针对性，得 1.0 分；未按要求进行响应的，得 0 分。 （3）可实施性：可实施性强，得 6.0 分；可实施性一般，得 3.0 分；缺乏可实施性，得 1.0 分；未按要求进行响应的，得 0 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一、评审内容：投标人针对本项目的质量保障方案，包括但不限于：①生产过程质量控制 ②运输及交付质量保障。 二、赋分标准： （1）完整性：内容完整全面，对上述各项内容均有描述及说明，得1.0分；缺 1 项，扣 0.5分。 （2）针对性：针对性强，得 4.0 分；针对性一般，得 2.0 分；缺乏针对性，得 1.0 分；未按要求进行响应的，得 0 分。 （3）可实施性：可实施性强，得 4.0 分；可实施性一般，得 2.0 分；缺乏可实施性，得 1.0 分；未按要求进行响应的，得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一、评审内容：供应商针对本项目的进度保障方案，包括但不限于：①进度计划② 应急保障措施。 二、赋分标准： （1）完整性：内容完整全面，对上述各项内容均有描述及说明，得 1.0分；缺 1 项，扣 0.5 分。 （2）针对性：针对性强，得 4.0 分；针对性一般，得 2.0 分；缺乏针对性，得 1.0 分；未按要求进行响应的，得 0 分。 （3）可实施性：可实施性强，得 4.0 分；可实施性一般，得 2.0 分；缺乏可实施性，得 1.0 分；未按要求进行响应的，得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一、评审内容：供应商针对本项目的售后服务方案，包括但不限于：①质保服务 ② 响应及到场时间③ 备品备件及升级服务④培训服务。 二、赋分标准： （1）完整性：内容完整全面，对上述各项内容均有描述及说明，得2.0 分；缺 1 项，扣 0.5分。 （2）针对性：针对性强，得 3.0 分；针对性一般，得 2.0 分；缺乏针对性，得 1.0 分；未按要求进行响应的，得 0 分。 （3）可实施性：可实施性强，得 3.0 分；可实施性一般，得 2.0 分；缺乏可实施性，得 1.0 分；未按要求进行响应的，得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满足招标文件要求且报价最低的投标人的价格为投标基准价，其价格分为满分。其他投标人的价格分统一按照下列公式计算：投标报价得分=（投标基准价/投标报价）×30×100%。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详见附件：政府采购合同-货物（试行）.docx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