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8CE33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类似项目业绩</w:t>
      </w:r>
    </w:p>
    <w:p w14:paraId="7182C589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</w:p>
    <w:p w14:paraId="41F24C0B">
      <w:pPr>
        <w:jc w:val="both"/>
        <w:rPr>
          <w:rFonts w:hint="default" w:ascii="仿宋_GB2312" w:hAnsi="仿宋_GB2312" w:cs="仿宋_GB2312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</w:rPr>
        <w:t>投标人</w:t>
      </w:r>
      <w:r>
        <w:t>根据评审内容要求</w:t>
      </w: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C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2026-06-04T10:46:59Z</dcterms:created>
  <dc:creator>admin</dc:creator>
  <cp:lastModifiedBy>高雄学弟</cp:lastModifiedBy>
  <dcterms:modified xsi:type="dcterms:W3CDTF">2026-06-04T10:47:36Z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eyJoZGlkIjoiZTBmNWU2MjQ0ODkxYWFiOWM1ODdiYTUwNmY3N2MyNDUiLCJ1c2VySWQiOiIyODQ4MDg0NjcifQ==</vt:lpwstr>
  </property>
  <property fmtid="{D5CDD505-2E9C-101B-9397-08002B2CF9AE}" pid="4" name="ICV">
    <vt:lpwstr>BF353149E1CB4B329711B1CA02DCD763_12</vt:lpwstr>
  </property>
</Properties>
</file>