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9FA69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48"/>
          <w:szCs w:val="48"/>
          <w:lang w:val="en-US" w:eastAsia="zh-CN"/>
        </w:rPr>
      </w:pPr>
      <w:r>
        <w:rPr>
          <w:rFonts w:hint="eastAsia" w:ascii="仿宋" w:hAnsi="仿宋" w:eastAsia="仿宋" w:cs="仿宋"/>
          <w:b/>
          <w:bCs/>
          <w:sz w:val="48"/>
          <w:szCs w:val="48"/>
          <w:lang w:val="en-US" w:eastAsia="zh-CN"/>
        </w:rPr>
        <w:t>采购需求</w:t>
      </w:r>
    </w:p>
    <w:p w14:paraId="7F893AE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采购包1：</w:t>
      </w:r>
    </w:p>
    <w:p w14:paraId="5068922A">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编写书⽬</w:t>
      </w:r>
    </w:p>
    <w:p w14:paraId="114073E9">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（⼀）项⽬概况 </w:t>
      </w:r>
    </w:p>
    <w:p w14:paraId="3AEEAAA0">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2026</w:t>
      </w:r>
      <w:r>
        <w:rPr>
          <w:rFonts w:hint="eastAsia" w:ascii="仿宋" w:hAnsi="仿宋" w:eastAsia="仿宋" w:cs="仿宋"/>
          <w:color w:val="000000"/>
          <w:kern w:val="0"/>
          <w:sz w:val="28"/>
          <w:szCs w:val="28"/>
          <w:lang w:val="en-US" w:eastAsia="zh-CN" w:bidi="ar"/>
        </w:rPr>
        <w:t>年计划公开向社会征集选题，涵盖⽼年⽂化、养⽼产业蓝⽪书、养⽼产业品牌推⼴⽬录、养⽼⾦融、旅居养⽼、⽼年法律常识、⽼年健康等不少于</w:t>
      </w:r>
      <w:r>
        <w:rPr>
          <w:rFonts w:hint="eastAsia" w:ascii="仿宋" w:hAnsi="仿宋" w:eastAsia="仿宋" w:cs="仿宋"/>
          <w:color w:val="000000"/>
          <w:kern w:val="0"/>
          <w:sz w:val="28"/>
          <w:szCs w:val="28"/>
          <w:lang w:val="en-US" w:eastAsia="zh-CN" w:bidi="ar"/>
        </w:rPr>
        <w:t>10</w:t>
      </w:r>
      <w:r>
        <w:rPr>
          <w:rFonts w:hint="eastAsia" w:ascii="仿宋" w:hAnsi="仿宋" w:eastAsia="仿宋" w:cs="仿宋"/>
          <w:color w:val="000000"/>
          <w:kern w:val="0"/>
          <w:sz w:val="28"/>
          <w:szCs w:val="28"/>
          <w:lang w:val="en-US" w:eastAsia="zh-CN" w:bidi="ar"/>
        </w:rPr>
        <w:t xml:space="preserve">类书⽬。 </w:t>
      </w:r>
    </w:p>
    <w:p w14:paraId="20F10FC8">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（⼆）征集编写图书要求 </w:t>
      </w:r>
    </w:p>
    <w:p w14:paraId="1F35BA52">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1.</w:t>
      </w:r>
      <w:r>
        <w:rPr>
          <w:rFonts w:hint="eastAsia" w:ascii="仿宋" w:hAnsi="仿宋" w:eastAsia="仿宋" w:cs="仿宋"/>
          <w:color w:val="000000"/>
          <w:kern w:val="0"/>
          <w:sz w:val="28"/>
          <w:szCs w:val="28"/>
          <w:lang w:val="en-US" w:eastAsia="zh-CN" w:bidi="ar"/>
        </w:rPr>
        <w:t>书⽬具备出版条件，为出版前的清样版本，字数适宜，每册字数原则上控制在</w:t>
      </w:r>
      <w:r>
        <w:rPr>
          <w:rFonts w:hint="eastAsia" w:ascii="仿宋" w:hAnsi="仿宋" w:eastAsia="仿宋" w:cs="仿宋"/>
          <w:color w:val="000000"/>
          <w:kern w:val="0"/>
          <w:sz w:val="28"/>
          <w:szCs w:val="28"/>
          <w:lang w:val="en-US" w:eastAsia="zh-CN" w:bidi="ar"/>
        </w:rPr>
        <w:t>10</w:t>
      </w:r>
      <w:r>
        <w:rPr>
          <w:rFonts w:hint="eastAsia" w:ascii="仿宋" w:hAnsi="仿宋" w:eastAsia="仿宋" w:cs="仿宋"/>
          <w:color w:val="000000"/>
          <w:kern w:val="0"/>
          <w:sz w:val="28"/>
          <w:szCs w:val="28"/>
          <w:lang w:val="en-US" w:eastAsia="zh-CN" w:bidi="ar"/>
        </w:rPr>
        <w:t>万</w:t>
      </w:r>
      <w:r>
        <w:rPr>
          <w:rFonts w:hint="eastAsia" w:ascii="仿宋" w:hAnsi="仿宋" w:eastAsia="仿宋" w:cs="仿宋"/>
          <w:color w:val="000000"/>
          <w:kern w:val="0"/>
          <w:sz w:val="28"/>
          <w:szCs w:val="28"/>
          <w:lang w:val="en-US" w:eastAsia="zh-CN" w:bidi="ar"/>
        </w:rPr>
        <w:t>-35</w:t>
      </w:r>
      <w:r>
        <w:rPr>
          <w:rFonts w:hint="eastAsia" w:ascii="仿宋" w:hAnsi="仿宋" w:eastAsia="仿宋" w:cs="仿宋"/>
          <w:color w:val="000000"/>
          <w:kern w:val="0"/>
          <w:sz w:val="28"/>
          <w:szCs w:val="28"/>
          <w:lang w:val="en-US" w:eastAsia="zh-CN" w:bidi="ar"/>
        </w:rPr>
        <w:t xml:space="preserve">万字之间（具体按照实际确定）。内容以⽂字为主，图⽚为辅。 </w:t>
      </w:r>
    </w:p>
    <w:p w14:paraId="2EC78531">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2.</w:t>
      </w:r>
      <w:r>
        <w:rPr>
          <w:rFonts w:hint="eastAsia" w:ascii="仿宋" w:hAnsi="仿宋" w:eastAsia="仿宋" w:cs="仿宋"/>
          <w:color w:val="000000"/>
          <w:kern w:val="0"/>
          <w:sz w:val="28"/>
          <w:szCs w:val="28"/>
          <w:lang w:val="en-US" w:eastAsia="zh-CN" w:bidi="ar"/>
        </w:rPr>
        <w:t xml:space="preserve">书⽬名称、内容、格式、字体、结构等要素符合出版要求。 </w:t>
      </w:r>
    </w:p>
    <w:p w14:paraId="5A660C36">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3.</w:t>
      </w:r>
      <w:r>
        <w:rPr>
          <w:rFonts w:hint="eastAsia" w:ascii="仿宋" w:hAnsi="仿宋" w:eastAsia="仿宋" w:cs="仿宋"/>
          <w:color w:val="000000"/>
          <w:kern w:val="0"/>
          <w:sz w:val="28"/>
          <w:szCs w:val="28"/>
          <w:lang w:val="en-US" w:eastAsia="zh-CN" w:bidi="ar"/>
        </w:rPr>
        <w:t xml:space="preserve">征集书⽬应为⾯向⽼年⼤众的科普书籍，应具备较⾼的科学性、可读性，语⾔通俗易懂，表述准确⽣动。 </w:t>
      </w:r>
    </w:p>
    <w:p w14:paraId="0324501D">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4.</w:t>
      </w:r>
      <w:r>
        <w:rPr>
          <w:rFonts w:hint="eastAsia" w:ascii="仿宋" w:hAnsi="仿宋" w:eastAsia="仿宋" w:cs="仿宋"/>
          <w:color w:val="000000"/>
          <w:kern w:val="0"/>
          <w:sz w:val="28"/>
          <w:szCs w:val="28"/>
          <w:lang w:val="en-US" w:eastAsia="zh-CN" w:bidi="ar"/>
        </w:rPr>
        <w:t xml:space="preserve">在书⻚约定位置印制⼆维码，⽤⼾使⽤⼿机、平板等移动设备扫描后，可直接在线观看对应内容配套视频，链接⻓期有效、视频清晰、播放顺畅。 </w:t>
      </w:r>
    </w:p>
    <w:p w14:paraId="0656394D">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5.</w:t>
      </w:r>
      <w:r>
        <w:rPr>
          <w:rFonts w:hint="eastAsia" w:ascii="仿宋" w:hAnsi="仿宋" w:eastAsia="仿宋" w:cs="仿宋"/>
          <w:color w:val="000000"/>
          <w:kern w:val="0"/>
          <w:sz w:val="28"/>
          <w:szCs w:val="28"/>
          <w:lang w:val="en-US" w:eastAsia="zh-CN" w:bidi="ar"/>
        </w:rPr>
        <w:t>主编应为编写过养⽼⾏业图书的省内知名专家，不超过</w:t>
      </w:r>
      <w:r>
        <w:rPr>
          <w:rFonts w:hint="eastAsia" w:ascii="仿宋" w:hAnsi="仿宋" w:eastAsia="仿宋" w:cs="仿宋"/>
          <w:color w:val="000000"/>
          <w:kern w:val="0"/>
          <w:sz w:val="28"/>
          <w:szCs w:val="28"/>
          <w:lang w:val="en-US" w:eastAsia="zh-CN" w:bidi="ar"/>
        </w:rPr>
        <w:t>2</w:t>
      </w:r>
      <w:r>
        <w:rPr>
          <w:rFonts w:hint="eastAsia" w:ascii="仿宋" w:hAnsi="仿宋" w:eastAsia="仿宋" w:cs="仿宋"/>
          <w:color w:val="000000"/>
          <w:kern w:val="0"/>
          <w:sz w:val="28"/>
          <w:szCs w:val="28"/>
          <w:lang w:val="en-US" w:eastAsia="zh-CN" w:bidi="ar"/>
        </w:rPr>
        <w:t>⼈，具有教授或正⾼以上职称；编者不超过</w:t>
      </w:r>
      <w:r>
        <w:rPr>
          <w:rFonts w:hint="eastAsia" w:ascii="仿宋" w:hAnsi="仿宋" w:eastAsia="仿宋" w:cs="仿宋"/>
          <w:color w:val="000000"/>
          <w:kern w:val="0"/>
          <w:sz w:val="28"/>
          <w:szCs w:val="28"/>
          <w:lang w:val="en-US" w:eastAsia="zh-CN" w:bidi="ar"/>
        </w:rPr>
        <w:t>15</w:t>
      </w:r>
      <w:r>
        <w:rPr>
          <w:rFonts w:hint="eastAsia" w:ascii="仿宋" w:hAnsi="仿宋" w:eastAsia="仿宋" w:cs="仿宋"/>
          <w:color w:val="000000"/>
          <w:kern w:val="0"/>
          <w:sz w:val="28"/>
          <w:szCs w:val="28"/>
          <w:lang w:val="en-US" w:eastAsia="zh-CN" w:bidi="ar"/>
        </w:rPr>
        <w:t xml:space="preserve">⼈，具有中级以上专业职称或⻓期从事相关专业业务管理⼯作。 </w:t>
      </w:r>
    </w:p>
    <w:p w14:paraId="5F6B1825">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6.</w:t>
      </w:r>
      <w:r>
        <w:rPr>
          <w:rFonts w:hint="eastAsia" w:ascii="仿宋" w:hAnsi="仿宋" w:eastAsia="仿宋" w:cs="仿宋"/>
          <w:color w:val="000000"/>
          <w:kern w:val="0"/>
          <w:sz w:val="28"/>
          <w:szCs w:val="28"/>
          <w:lang w:val="en-US" w:eastAsia="zh-CN" w:bidi="ar"/>
        </w:rPr>
        <w:t xml:space="preserve">所征集图书版权归陕西省⺠政厅所有，编者享有署名权，且陕西省⺠政厅有权⾃⾏制作或授权第三⽅将所征集编写出版的图书内容拍摄制作成⾳视频，⽤于科普教学或宣传推⼴。陕西省⺠政厅拥有图书的再版权（包括复制权、发⾏权等），即陕西省⺠政厅有权在不另⾏通知编者及服务单位的情况下，将图书的再版权授予第三⽅。 </w:t>
      </w:r>
    </w:p>
    <w:p w14:paraId="1A16D177">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7.</w:t>
      </w:r>
      <w:r>
        <w:rPr>
          <w:rFonts w:hint="eastAsia" w:ascii="仿宋" w:hAnsi="仿宋" w:eastAsia="仿宋" w:cs="仿宋"/>
          <w:color w:val="000000"/>
          <w:kern w:val="0"/>
          <w:sz w:val="28"/>
          <w:szCs w:val="28"/>
          <w:lang w:val="en-US" w:eastAsia="zh-CN" w:bidi="ar"/>
        </w:rPr>
        <w:t xml:space="preserve">其他相关事项遵守国家关于图书出版的相关规定。 </w:t>
      </w:r>
    </w:p>
    <w:p w14:paraId="3CC5ABCB">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8.</w:t>
      </w:r>
      <w:r>
        <w:rPr>
          <w:rFonts w:hint="eastAsia" w:ascii="仿宋" w:hAnsi="仿宋" w:eastAsia="仿宋" w:cs="仿宋"/>
          <w:color w:val="000000"/>
          <w:kern w:val="0"/>
          <w:sz w:val="28"/>
          <w:szCs w:val="28"/>
          <w:lang w:val="en-US" w:eastAsia="zh-CN" w:bidi="ar"/>
        </w:rPr>
        <w:t xml:space="preserve">本招标⽅案中关于征集图书条件的解释权归陕西省⺠政厅。 </w:t>
      </w:r>
    </w:p>
    <w:p w14:paraId="4EDE08CA">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9.</w:t>
      </w:r>
      <w:r>
        <w:rPr>
          <w:rFonts w:hint="eastAsia" w:ascii="仿宋" w:hAnsi="仿宋" w:eastAsia="仿宋" w:cs="仿宋"/>
          <w:color w:val="000000"/>
          <w:kern w:val="0"/>
          <w:sz w:val="28"/>
          <w:szCs w:val="28"/>
          <w:lang w:val="en-US" w:eastAsia="zh-CN" w:bidi="ar"/>
        </w:rPr>
        <w:t>图书书⽬征集后，邀请⾏业专家组成专业团队，对书⽬的适⽤性、科学性、专业性进⾏把关审核；图书编写完成后，邀请⾏业专家组成专业团队，对图书内容进⾏把关审核。由此产⽣的专家费等相关费⽤全部由中标单位承担。</w:t>
      </w:r>
    </w:p>
    <w:p w14:paraId="743882BC">
      <w:pPr>
        <w:keepNext w:val="0"/>
        <w:keepLines w:val="0"/>
        <w:pageBreakBefore w:val="0"/>
        <w:widowControl/>
        <w:suppressLineNumbers w:val="0"/>
        <w:kinsoku/>
        <w:wordWrap/>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b/>
          <w:bCs/>
          <w:sz w:val="28"/>
          <w:szCs w:val="28"/>
        </w:rPr>
      </w:pPr>
      <w:r>
        <w:rPr>
          <w:rFonts w:hint="eastAsia" w:ascii="仿宋" w:hAnsi="仿宋" w:eastAsia="仿宋" w:cs="仿宋"/>
          <w:b/>
          <w:bCs/>
          <w:color w:val="000000"/>
          <w:kern w:val="0"/>
          <w:sz w:val="28"/>
          <w:szCs w:val="28"/>
          <w:lang w:val="en-US" w:eastAsia="zh-CN" w:bidi="ar"/>
        </w:rPr>
        <w:t>2、修订书⽬</w:t>
      </w:r>
    </w:p>
    <w:p w14:paraId="14BA0FD0">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（⼀）项⽬概况 </w:t>
      </w:r>
    </w:p>
    <w:p w14:paraId="5F04D59C">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对</w:t>
      </w:r>
      <w:r>
        <w:rPr>
          <w:rFonts w:hint="eastAsia" w:ascii="仿宋" w:hAnsi="仿宋" w:eastAsia="仿宋" w:cs="仿宋"/>
          <w:color w:val="000000"/>
          <w:kern w:val="0"/>
          <w:sz w:val="28"/>
          <w:szCs w:val="28"/>
          <w:lang w:val="en-US" w:eastAsia="zh-CN" w:bidi="ar"/>
        </w:rPr>
        <w:t>2023</w:t>
      </w:r>
      <w:r>
        <w:rPr>
          <w:rFonts w:hint="eastAsia" w:ascii="仿宋" w:hAnsi="仿宋" w:eastAsia="仿宋" w:cs="仿宋"/>
          <w:color w:val="000000"/>
          <w:kern w:val="0"/>
          <w:sz w:val="28"/>
          <w:szCs w:val="28"/>
          <w:lang w:val="en-US" w:eastAsia="zh-CN" w:bidi="ar"/>
        </w:rPr>
        <w:t>年出版的</w:t>
      </w:r>
      <w:r>
        <w:rPr>
          <w:rFonts w:hint="eastAsia" w:ascii="仿宋" w:hAnsi="仿宋" w:eastAsia="仿宋" w:cs="仿宋"/>
          <w:color w:val="000000"/>
          <w:kern w:val="0"/>
          <w:sz w:val="28"/>
          <w:szCs w:val="28"/>
          <w:lang w:val="en-US" w:eastAsia="zh-CN" w:bidi="ar"/>
        </w:rPr>
        <w:t>10</w:t>
      </w:r>
      <w:r>
        <w:rPr>
          <w:rFonts w:hint="eastAsia" w:ascii="仿宋" w:hAnsi="仿宋" w:eastAsia="仿宋" w:cs="仿宋"/>
          <w:color w:val="000000"/>
          <w:kern w:val="0"/>
          <w:sz w:val="28"/>
          <w:szCs w:val="28"/>
          <w:lang w:val="en-US" w:eastAsia="zh-CN" w:bidi="ar"/>
        </w:rPr>
        <w:t xml:space="preserve">种书⽬进⾏修订。 </w:t>
      </w:r>
    </w:p>
    <w:p w14:paraId="01FA7AE3">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（⼆）修订</w:t>
      </w:r>
      <w:r>
        <w:rPr>
          <w:rFonts w:hint="eastAsia" w:ascii="仿宋" w:hAnsi="仿宋" w:eastAsia="仿宋" w:cs="仿宋"/>
          <w:color w:val="000000"/>
          <w:kern w:val="0"/>
          <w:sz w:val="28"/>
          <w:szCs w:val="28"/>
          <w:lang w:val="en-US" w:eastAsia="zh-CN" w:bidi="ar"/>
        </w:rPr>
        <w:t>2023</w:t>
      </w:r>
      <w:r>
        <w:rPr>
          <w:rFonts w:hint="eastAsia" w:ascii="仿宋" w:hAnsi="仿宋" w:eastAsia="仿宋" w:cs="仿宋"/>
          <w:color w:val="000000"/>
          <w:kern w:val="0"/>
          <w:sz w:val="28"/>
          <w:szCs w:val="28"/>
          <w:lang w:val="en-US" w:eastAsia="zh-CN" w:bidi="ar"/>
        </w:rPr>
        <w:t>年出版</w:t>
      </w:r>
      <w:r>
        <w:rPr>
          <w:rFonts w:hint="eastAsia" w:ascii="仿宋" w:hAnsi="仿宋" w:eastAsia="仿宋" w:cs="仿宋"/>
          <w:color w:val="000000"/>
          <w:kern w:val="0"/>
          <w:sz w:val="28"/>
          <w:szCs w:val="28"/>
          <w:lang w:val="en-US" w:eastAsia="zh-CN" w:bidi="ar"/>
        </w:rPr>
        <w:t>10</w:t>
      </w:r>
      <w:r>
        <w:rPr>
          <w:rFonts w:hint="eastAsia" w:ascii="仿宋" w:hAnsi="仿宋" w:eastAsia="仿宋" w:cs="仿宋"/>
          <w:color w:val="000000"/>
          <w:kern w:val="0"/>
          <w:sz w:val="28"/>
          <w:szCs w:val="28"/>
          <w:lang w:val="en-US" w:eastAsia="zh-CN" w:bidi="ar"/>
        </w:rPr>
        <w:t xml:space="preserve">种书⽬要求 </w:t>
      </w:r>
    </w:p>
    <w:p w14:paraId="29E18191">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1.</w:t>
      </w:r>
      <w:r>
        <w:rPr>
          <w:rFonts w:hint="eastAsia" w:ascii="仿宋" w:hAnsi="仿宋" w:eastAsia="仿宋" w:cs="仿宋"/>
          <w:color w:val="000000"/>
          <w:kern w:val="0"/>
          <w:sz w:val="28"/>
          <w:szCs w:val="28"/>
          <w:lang w:val="en-US" w:eastAsia="zh-CN" w:bidi="ar"/>
        </w:rPr>
        <w:t>对《养⽼护理员技能教程》（三级）《养⽼护理员技能教程》（四级）《养⽼护理员技能教程》（五级）《⽼年健康管理问与答》《养⽼机构标准化⼯作指南》《养⽼护理实⽤⼿册》《⽼年⼈照护实⽤康复护理知识与技术》《</w:t>
      </w:r>
      <w:r>
        <w:rPr>
          <w:rFonts w:hint="eastAsia" w:ascii="仿宋" w:hAnsi="仿宋" w:eastAsia="仿宋" w:cs="仿宋"/>
          <w:color w:val="000000"/>
          <w:kern w:val="0"/>
          <w:sz w:val="28"/>
          <w:szCs w:val="28"/>
          <w:lang w:val="en-US" w:eastAsia="zh-CN" w:bidi="ar"/>
        </w:rPr>
        <w:t>&lt;</w:t>
      </w:r>
      <w:r>
        <w:rPr>
          <w:rFonts w:hint="eastAsia" w:ascii="仿宋" w:hAnsi="仿宋" w:eastAsia="仿宋" w:cs="仿宋"/>
          <w:color w:val="000000"/>
          <w:kern w:val="0"/>
          <w:sz w:val="28"/>
          <w:szCs w:val="28"/>
          <w:lang w:val="en-US" w:eastAsia="zh-CN" w:bidi="ar"/>
        </w:rPr>
        <w:t>⽼年⼈能⼒评估规范</w:t>
      </w:r>
      <w:r>
        <w:rPr>
          <w:rFonts w:hint="eastAsia" w:ascii="仿宋" w:hAnsi="仿宋" w:eastAsia="仿宋" w:cs="仿宋"/>
          <w:color w:val="000000"/>
          <w:kern w:val="0"/>
          <w:sz w:val="28"/>
          <w:szCs w:val="28"/>
          <w:lang w:val="en-US" w:eastAsia="zh-CN" w:bidi="ar"/>
        </w:rPr>
        <w:t>&gt;</w:t>
      </w:r>
      <w:r>
        <w:rPr>
          <w:rFonts w:hint="eastAsia" w:ascii="仿宋" w:hAnsi="仿宋" w:eastAsia="仿宋" w:cs="仿宋"/>
          <w:color w:val="000000"/>
          <w:kern w:val="0"/>
          <w:sz w:val="28"/>
          <w:szCs w:val="28"/>
          <w:lang w:val="en-US" w:eastAsia="zh-CN" w:bidi="ar"/>
        </w:rPr>
        <w:t>指南》《认知障碍照护培训⼿册》《养⽼机构管理（服务）⼿册》</w:t>
      </w:r>
      <w:r>
        <w:rPr>
          <w:rFonts w:hint="eastAsia" w:ascii="仿宋" w:hAnsi="仿宋" w:eastAsia="仿宋" w:cs="仿宋"/>
          <w:color w:val="000000"/>
          <w:kern w:val="0"/>
          <w:sz w:val="28"/>
          <w:szCs w:val="28"/>
          <w:lang w:val="en-US" w:eastAsia="zh-CN" w:bidi="ar"/>
        </w:rPr>
        <w:t>10</w:t>
      </w:r>
      <w:r>
        <w:rPr>
          <w:rFonts w:hint="eastAsia" w:ascii="仿宋" w:hAnsi="仿宋" w:eastAsia="仿宋" w:cs="仿宋"/>
          <w:color w:val="000000"/>
          <w:kern w:val="0"/>
          <w:sz w:val="28"/>
          <w:szCs w:val="28"/>
          <w:lang w:val="en-US" w:eastAsia="zh-CN" w:bidi="ar"/>
        </w:rPr>
        <w:t>种书⽬进⾏修订。修订字数原则上控制在</w:t>
      </w:r>
      <w:r>
        <w:rPr>
          <w:rFonts w:hint="eastAsia" w:ascii="仿宋" w:hAnsi="仿宋" w:eastAsia="仿宋" w:cs="仿宋"/>
          <w:color w:val="000000"/>
          <w:kern w:val="0"/>
          <w:sz w:val="28"/>
          <w:szCs w:val="28"/>
          <w:lang w:val="en-US" w:eastAsia="zh-CN" w:bidi="ar"/>
        </w:rPr>
        <w:t>10</w:t>
      </w:r>
      <w:r>
        <w:rPr>
          <w:rFonts w:hint="eastAsia" w:ascii="仿宋" w:hAnsi="仿宋" w:eastAsia="仿宋" w:cs="仿宋"/>
          <w:color w:val="000000"/>
          <w:kern w:val="0"/>
          <w:sz w:val="28"/>
          <w:szCs w:val="28"/>
          <w:lang w:val="en-US" w:eastAsia="zh-CN" w:bidi="ar"/>
        </w:rPr>
        <w:t>万</w:t>
      </w:r>
      <w:r>
        <w:rPr>
          <w:rFonts w:hint="eastAsia" w:ascii="仿宋" w:hAnsi="仿宋" w:eastAsia="仿宋" w:cs="仿宋"/>
          <w:color w:val="000000"/>
          <w:kern w:val="0"/>
          <w:sz w:val="28"/>
          <w:szCs w:val="28"/>
          <w:lang w:val="en-US" w:eastAsia="zh-CN" w:bidi="ar"/>
        </w:rPr>
        <w:t>-15</w:t>
      </w:r>
      <w:r>
        <w:rPr>
          <w:rFonts w:hint="eastAsia" w:ascii="仿宋" w:hAnsi="仿宋" w:eastAsia="仿宋" w:cs="仿宋"/>
          <w:color w:val="000000"/>
          <w:kern w:val="0"/>
          <w:sz w:val="28"/>
          <w:szCs w:val="28"/>
          <w:lang w:val="en-US" w:eastAsia="zh-CN" w:bidi="ar"/>
        </w:rPr>
        <w:t xml:space="preserve">万字之间（具体按照实际确定）。 </w:t>
      </w:r>
    </w:p>
    <w:p w14:paraId="05636A17">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2.</w:t>
      </w:r>
      <w:r>
        <w:rPr>
          <w:rFonts w:hint="eastAsia" w:ascii="仿宋" w:hAnsi="仿宋" w:eastAsia="仿宋" w:cs="仿宋"/>
          <w:color w:val="000000"/>
          <w:kern w:val="0"/>
          <w:sz w:val="28"/>
          <w:szCs w:val="28"/>
          <w:lang w:val="en-US" w:eastAsia="zh-CN" w:bidi="ar"/>
        </w:rPr>
        <w:t xml:space="preserve">严格对标现⾏国家⾏业标准与政策规定，更新滞后内容、修正错误疏漏、完善内容体系。突出实操性、规范性与指导性，贴合⾏业培训、岗位实操、机构管理及科普宣教⼯作需求。 </w:t>
      </w:r>
    </w:p>
    <w:p w14:paraId="4EB26CF0">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3.</w:t>
      </w:r>
      <w:r>
        <w:rPr>
          <w:rFonts w:hint="eastAsia" w:ascii="仿宋" w:hAnsi="仿宋" w:eastAsia="仿宋" w:cs="仿宋"/>
          <w:color w:val="000000"/>
          <w:kern w:val="0"/>
          <w:sz w:val="28"/>
          <w:szCs w:val="28"/>
          <w:lang w:val="en-US" w:eastAsia="zh-CN" w:bidi="ar"/>
        </w:rPr>
        <w:t xml:space="preserve">书⽬具备出版条件，内容以⽂字为主，图⽚为辅。 </w:t>
      </w:r>
    </w:p>
    <w:p w14:paraId="69A9A982">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4.</w:t>
      </w:r>
      <w:r>
        <w:rPr>
          <w:rFonts w:hint="eastAsia" w:ascii="仿宋" w:hAnsi="仿宋" w:eastAsia="仿宋" w:cs="仿宋"/>
          <w:color w:val="000000"/>
          <w:kern w:val="0"/>
          <w:sz w:val="28"/>
          <w:szCs w:val="28"/>
          <w:lang w:val="en-US" w:eastAsia="zh-CN" w:bidi="ar"/>
        </w:rPr>
        <w:t xml:space="preserve">书⽬内容、格式、字体、结构等要素符合出版要求。 </w:t>
      </w:r>
    </w:p>
    <w:p w14:paraId="52DCD415">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5.</w:t>
      </w:r>
      <w:r>
        <w:rPr>
          <w:rFonts w:hint="eastAsia" w:ascii="仿宋" w:hAnsi="仿宋" w:eastAsia="仿宋" w:cs="仿宋"/>
          <w:color w:val="000000"/>
          <w:kern w:val="0"/>
          <w:sz w:val="28"/>
          <w:szCs w:val="28"/>
          <w:lang w:val="en-US" w:eastAsia="zh-CN" w:bidi="ar"/>
        </w:rPr>
        <w:t xml:space="preserve">在书⻚约定位置印制⼆维码，⽤⼾使⽤⼿机、平板等移动设备扫描后，可直接在线观看对应内容配套视频，链接⻓期有效、视频清晰、播放顺畅。 </w:t>
      </w:r>
    </w:p>
    <w:p w14:paraId="63DF1781">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6.</w:t>
      </w:r>
      <w:r>
        <w:rPr>
          <w:rFonts w:hint="eastAsia" w:ascii="仿宋" w:hAnsi="仿宋" w:eastAsia="仿宋" w:cs="仿宋"/>
          <w:color w:val="000000"/>
          <w:kern w:val="0"/>
          <w:sz w:val="28"/>
          <w:szCs w:val="28"/>
          <w:lang w:val="en-US" w:eastAsia="zh-CN" w:bidi="ar"/>
        </w:rPr>
        <w:t xml:space="preserve">邀请原编写团队对书⽬进⾏修订，修订程序须符合相关政策及法律规定，若由此产⽣的法律责任、费⽤或其他不良后果均由中标单位承担。 </w:t>
      </w:r>
    </w:p>
    <w:p w14:paraId="43532882">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7.</w:t>
      </w:r>
      <w:r>
        <w:rPr>
          <w:rFonts w:hint="eastAsia" w:ascii="仿宋" w:hAnsi="仿宋" w:eastAsia="仿宋" w:cs="仿宋"/>
          <w:color w:val="000000"/>
          <w:kern w:val="0"/>
          <w:sz w:val="28"/>
          <w:szCs w:val="28"/>
          <w:lang w:val="en-US" w:eastAsia="zh-CN" w:bidi="ar"/>
        </w:rPr>
        <w:t xml:space="preserve">修订后的图书版权归陕西省⺠政厅所有，编者享有署名权，且陕西省⺠政厅有权⾃⾏制作或授权第三⽅将所征集编写出版的图书内容拍摄制作成⾳视频，⽤于科普教学或宣传推⼴。陕西省⺠政厅拥有图书的再版权（包括复制权、发⾏权等），即陕西省⺠政厅有权在不另⾏通知编者及服务单位的情况下，将图书的再版权授予第三⽅。 </w:t>
      </w:r>
    </w:p>
    <w:p w14:paraId="2E4F8EC9">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8.</w:t>
      </w:r>
      <w:r>
        <w:rPr>
          <w:rFonts w:hint="eastAsia" w:ascii="仿宋" w:hAnsi="仿宋" w:eastAsia="仿宋" w:cs="仿宋"/>
          <w:color w:val="000000"/>
          <w:kern w:val="0"/>
          <w:sz w:val="28"/>
          <w:szCs w:val="28"/>
          <w:lang w:val="en-US" w:eastAsia="zh-CN" w:bidi="ar"/>
        </w:rPr>
        <w:t xml:space="preserve">其他相关事项遵守国家关于图书出版的相关规定。 </w:t>
      </w:r>
    </w:p>
    <w:p w14:paraId="28F2D1E4">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9.</w:t>
      </w:r>
      <w:r>
        <w:rPr>
          <w:rFonts w:hint="eastAsia" w:ascii="仿宋" w:hAnsi="仿宋" w:eastAsia="仿宋" w:cs="仿宋"/>
          <w:color w:val="000000"/>
          <w:kern w:val="0"/>
          <w:sz w:val="28"/>
          <w:szCs w:val="28"/>
          <w:lang w:val="en-US" w:eastAsia="zh-CN" w:bidi="ar"/>
        </w:rPr>
        <w:t xml:space="preserve">本招标⽅案中关于修订图书条件的解释权归陕西省⺠政厅。 </w:t>
      </w:r>
    </w:p>
    <w:p w14:paraId="26219764">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10.</w:t>
      </w:r>
      <w:r>
        <w:rPr>
          <w:rFonts w:hint="eastAsia" w:ascii="仿宋" w:hAnsi="仿宋" w:eastAsia="仿宋" w:cs="仿宋"/>
          <w:color w:val="000000"/>
          <w:kern w:val="0"/>
          <w:sz w:val="28"/>
          <w:szCs w:val="28"/>
          <w:lang w:val="en-US" w:eastAsia="zh-CN" w:bidi="ar"/>
        </w:rPr>
        <w:t>图书修订完成后，邀请⾏业专家组成专业团队，对图书内容进⾏把关审核。由此产⽣的专家费等相关费⽤全部由中标单位承担。</w:t>
      </w:r>
    </w:p>
    <w:p w14:paraId="05B6A9E5">
      <w:pPr>
        <w:keepNext w:val="0"/>
        <w:keepLines w:val="0"/>
        <w:pageBreakBefore w:val="0"/>
        <w:widowControl/>
        <w:suppressLineNumbers w:val="0"/>
        <w:kinsoku/>
        <w:wordWrap/>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b/>
          <w:bCs/>
          <w:sz w:val="28"/>
          <w:szCs w:val="28"/>
        </w:rPr>
      </w:pPr>
      <w:r>
        <w:rPr>
          <w:rFonts w:hint="eastAsia" w:ascii="仿宋" w:hAnsi="仿宋" w:eastAsia="仿宋" w:cs="仿宋"/>
          <w:b/>
          <w:bCs/>
          <w:color w:val="000000"/>
          <w:kern w:val="0"/>
          <w:sz w:val="28"/>
          <w:szCs w:val="28"/>
          <w:lang w:val="en-US" w:eastAsia="zh-CN" w:bidi="ar"/>
        </w:rPr>
        <w:t>3、视频拍摄制作及印制⼆维码</w:t>
      </w:r>
    </w:p>
    <w:p w14:paraId="45F8255E">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1.</w:t>
      </w:r>
      <w:r>
        <w:rPr>
          <w:rFonts w:hint="eastAsia" w:ascii="仿宋" w:hAnsi="仿宋" w:eastAsia="仿宋" w:cs="仿宋"/>
          <w:color w:val="000000"/>
          <w:kern w:val="0"/>
          <w:sz w:val="28"/>
          <w:szCs w:val="28"/>
          <w:lang w:val="en-US" w:eastAsia="zh-CN" w:bidi="ar"/>
        </w:rPr>
        <w:t>投标⼈需具备录制书⽬配套视频所必需的设备和专业技术能⼒，视频内容应覆盖所有书⽬章节并与图书内容配套，符合扫码观看要求。视频内容不接受</w:t>
      </w:r>
      <w:r>
        <w:rPr>
          <w:rFonts w:hint="eastAsia" w:ascii="仿宋" w:hAnsi="仿宋" w:eastAsia="仿宋" w:cs="仿宋"/>
          <w:color w:val="000000"/>
          <w:kern w:val="0"/>
          <w:sz w:val="28"/>
          <w:szCs w:val="28"/>
          <w:lang w:val="en-US" w:eastAsia="zh-CN" w:bidi="ar"/>
        </w:rPr>
        <w:t>AI</w:t>
      </w:r>
      <w:r>
        <w:rPr>
          <w:rFonts w:hint="eastAsia" w:ascii="仿宋" w:hAnsi="仿宋" w:eastAsia="仿宋" w:cs="仿宋"/>
          <w:color w:val="000000"/>
          <w:kern w:val="0"/>
          <w:sz w:val="28"/>
          <w:szCs w:val="28"/>
          <w:lang w:val="en-US" w:eastAsia="zh-CN" w:bidi="ar"/>
        </w:rPr>
        <w:t xml:space="preserve">制作，要体现实体拍摄场景。 </w:t>
      </w:r>
    </w:p>
    <w:p w14:paraId="77A9140C">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2.</w:t>
      </w:r>
      <w:r>
        <w:rPr>
          <w:rFonts w:hint="eastAsia" w:ascii="仿宋" w:hAnsi="仿宋" w:eastAsia="仿宋" w:cs="仿宋"/>
          <w:color w:val="000000"/>
          <w:kern w:val="0"/>
          <w:sz w:val="28"/>
          <w:szCs w:val="28"/>
          <w:lang w:val="en-US" w:eastAsia="zh-CN" w:bidi="ar"/>
        </w:rPr>
        <w:t xml:space="preserve">在编制和修订完成的书⻚约定位置印制⼆维码，⽤⼾使⽤⼿机、平板等移动设备扫描后，可直接在线观看对应内容配套视频，链接⻓期有效、视频清晰、播放顺畅。 </w:t>
      </w:r>
    </w:p>
    <w:p w14:paraId="17741BFB">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3.</w:t>
      </w:r>
      <w:r>
        <w:rPr>
          <w:rFonts w:hint="eastAsia" w:ascii="仿宋" w:hAnsi="仿宋" w:eastAsia="仿宋" w:cs="仿宋"/>
          <w:color w:val="000000"/>
          <w:kern w:val="0"/>
          <w:sz w:val="28"/>
          <w:szCs w:val="28"/>
          <w:lang w:val="en-US" w:eastAsia="zh-CN" w:bidi="ar"/>
        </w:rPr>
        <w:t>拍摄素材和完成⽚版权归陕西省⺠政厅所有。如陕西省⺠政厅因案涉视频遭受第三⼈主张知识产权侵权的，陕西省⺠政厅有权要求相关主体承担因此产⽣的全部经济损失及维权费⽤（维权费⽤包括但不限于诉讼费、律师费、公证费、鉴定费、差旅费等全部费⽤）。</w:t>
      </w:r>
    </w:p>
    <w:p w14:paraId="212FEF46">
      <w:pPr>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br w:type="page"/>
      </w:r>
    </w:p>
    <w:p w14:paraId="0AD56970">
      <w:pPr>
        <w:keepNext w:val="0"/>
        <w:keepLines w:val="0"/>
        <w:pageBreakBefore w:val="0"/>
        <w:widowControl/>
        <w:numPr>
          <w:numId w:val="0"/>
        </w:numPr>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采购包2</w:t>
      </w:r>
    </w:p>
    <w:p w14:paraId="5FC8F0CE">
      <w:pPr>
        <w:keepNext w:val="0"/>
        <w:keepLines w:val="0"/>
        <w:pageBreakBefore w:val="0"/>
        <w:widowControl/>
        <w:suppressLineNumbers w:val="0"/>
        <w:kinsoku/>
        <w:wordWrap/>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b/>
          <w:bCs/>
          <w:sz w:val="28"/>
          <w:szCs w:val="28"/>
        </w:rPr>
      </w:pPr>
      <w:r>
        <w:rPr>
          <w:rFonts w:hint="eastAsia" w:ascii="仿宋" w:hAnsi="仿宋" w:eastAsia="仿宋" w:cs="仿宋"/>
          <w:b/>
          <w:bCs/>
          <w:color w:val="000000"/>
          <w:kern w:val="0"/>
          <w:sz w:val="28"/>
          <w:szCs w:val="28"/>
          <w:lang w:val="en-US" w:eastAsia="zh-CN" w:bidi="ar"/>
        </w:rPr>
        <w:t>出版印刷发⾏图书</w:t>
      </w:r>
    </w:p>
    <w:p w14:paraId="567C74A4">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（⼀）项⽬概况 </w:t>
      </w:r>
    </w:p>
    <w:p w14:paraId="36C2E149">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出版印刷发⾏征集的不少于</w:t>
      </w:r>
      <w:r>
        <w:rPr>
          <w:rFonts w:hint="eastAsia" w:ascii="仿宋" w:hAnsi="仿宋" w:eastAsia="仿宋" w:cs="仿宋"/>
          <w:color w:val="000000"/>
          <w:kern w:val="0"/>
          <w:sz w:val="28"/>
          <w:szCs w:val="28"/>
          <w:lang w:val="en-US" w:eastAsia="zh-CN" w:bidi="ar"/>
        </w:rPr>
        <w:t>10</w:t>
      </w:r>
      <w:r>
        <w:rPr>
          <w:rFonts w:hint="eastAsia" w:ascii="仿宋" w:hAnsi="仿宋" w:eastAsia="仿宋" w:cs="仿宋"/>
          <w:color w:val="000000"/>
          <w:kern w:val="0"/>
          <w:sz w:val="28"/>
          <w:szCs w:val="28"/>
          <w:lang w:val="en-US" w:eastAsia="zh-CN" w:bidi="ar"/>
        </w:rPr>
        <w:t>类书⽬⽼年⽂化图书，以及</w:t>
      </w:r>
      <w:r>
        <w:rPr>
          <w:rFonts w:hint="eastAsia" w:ascii="仿宋" w:hAnsi="仿宋" w:eastAsia="仿宋" w:cs="仿宋"/>
          <w:color w:val="000000"/>
          <w:kern w:val="0"/>
          <w:sz w:val="28"/>
          <w:szCs w:val="28"/>
          <w:lang w:val="en-US" w:eastAsia="zh-CN" w:bidi="ar"/>
        </w:rPr>
        <w:t>2023</w:t>
      </w:r>
      <w:r>
        <w:rPr>
          <w:rFonts w:hint="eastAsia" w:ascii="仿宋" w:hAnsi="仿宋" w:eastAsia="仿宋" w:cs="仿宋"/>
          <w:color w:val="000000"/>
          <w:kern w:val="0"/>
          <w:sz w:val="28"/>
          <w:szCs w:val="28"/>
          <w:lang w:val="en-US" w:eastAsia="zh-CN" w:bidi="ar"/>
        </w:rPr>
        <w:t>年出版的</w:t>
      </w:r>
      <w:r>
        <w:rPr>
          <w:rFonts w:hint="eastAsia" w:ascii="仿宋" w:hAnsi="仿宋" w:eastAsia="仿宋" w:cs="仿宋"/>
          <w:color w:val="000000"/>
          <w:kern w:val="0"/>
          <w:sz w:val="28"/>
          <w:szCs w:val="28"/>
          <w:lang w:val="en-US" w:eastAsia="zh-CN" w:bidi="ar"/>
        </w:rPr>
        <w:t>10</w:t>
      </w:r>
      <w:r>
        <w:rPr>
          <w:rFonts w:hint="eastAsia" w:ascii="仿宋" w:hAnsi="仿宋" w:eastAsia="仿宋" w:cs="仿宋"/>
          <w:color w:val="000000"/>
          <w:kern w:val="0"/>
          <w:sz w:val="28"/>
          <w:szCs w:val="28"/>
          <w:lang w:val="en-US" w:eastAsia="zh-CN" w:bidi="ar"/>
        </w:rPr>
        <w:t>种书⽬，共计不少于</w:t>
      </w:r>
      <w:r>
        <w:rPr>
          <w:rFonts w:hint="eastAsia" w:ascii="仿宋" w:hAnsi="仿宋" w:eastAsia="仿宋" w:cs="仿宋"/>
          <w:color w:val="000000"/>
          <w:kern w:val="0"/>
          <w:sz w:val="28"/>
          <w:szCs w:val="28"/>
          <w:lang w:val="en-US" w:eastAsia="zh-CN" w:bidi="ar"/>
        </w:rPr>
        <w:t>20</w:t>
      </w:r>
      <w:r>
        <w:rPr>
          <w:rFonts w:hint="eastAsia" w:ascii="仿宋" w:hAnsi="仿宋" w:eastAsia="仿宋" w:cs="仿宋"/>
          <w:color w:val="000000"/>
          <w:kern w:val="0"/>
          <w:sz w:val="28"/>
          <w:szCs w:val="28"/>
          <w:lang w:val="en-US" w:eastAsia="zh-CN" w:bidi="ar"/>
        </w:rPr>
        <w:t>种，每种不少于</w:t>
      </w:r>
      <w:r>
        <w:rPr>
          <w:rFonts w:hint="eastAsia" w:ascii="仿宋" w:hAnsi="仿宋" w:eastAsia="仿宋" w:cs="仿宋"/>
          <w:color w:val="000000"/>
          <w:kern w:val="0"/>
          <w:sz w:val="28"/>
          <w:szCs w:val="28"/>
          <w:lang w:val="en-US" w:eastAsia="zh-CN" w:bidi="ar"/>
        </w:rPr>
        <w:t>2000</w:t>
      </w:r>
      <w:r>
        <w:rPr>
          <w:rFonts w:hint="eastAsia" w:ascii="仿宋" w:hAnsi="仿宋" w:eastAsia="仿宋" w:cs="仿宋"/>
          <w:color w:val="000000"/>
          <w:kern w:val="0"/>
          <w:sz w:val="28"/>
          <w:szCs w:val="28"/>
          <w:lang w:val="en-US" w:eastAsia="zh-CN" w:bidi="ar"/>
        </w:rPr>
        <w:t>册，共计不少于</w:t>
      </w:r>
      <w:r>
        <w:rPr>
          <w:rFonts w:hint="eastAsia" w:ascii="仿宋" w:hAnsi="仿宋" w:eastAsia="仿宋" w:cs="仿宋"/>
          <w:color w:val="000000"/>
          <w:kern w:val="0"/>
          <w:sz w:val="28"/>
          <w:szCs w:val="28"/>
          <w:lang w:val="en-US" w:eastAsia="zh-CN" w:bidi="ar"/>
        </w:rPr>
        <w:t>40000</w:t>
      </w:r>
      <w:r>
        <w:rPr>
          <w:rFonts w:hint="eastAsia" w:ascii="仿宋" w:hAnsi="仿宋" w:eastAsia="仿宋" w:cs="仿宋"/>
          <w:color w:val="000000"/>
          <w:kern w:val="0"/>
          <w:sz w:val="28"/>
          <w:szCs w:val="28"/>
          <w:lang w:val="en-US" w:eastAsia="zh-CN" w:bidi="ar"/>
        </w:rPr>
        <w:t xml:space="preserve">册⽼年⽂化图书。 </w:t>
      </w:r>
    </w:p>
    <w:p w14:paraId="6603755D">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（⼆）设计要求： </w:t>
      </w:r>
    </w:p>
    <w:p w14:paraId="6AE93111">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设计⻛格：以内容为基础，表格规范，简洁⼤⽅，根据图书阅读群体特点出版部分适⽼化⼤字本图⽂结合图书，便于阅读。 </w:t>
      </w:r>
    </w:p>
    <w:p w14:paraId="20323108">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（三）图书印刷要求 </w:t>
      </w:r>
    </w:p>
    <w:p w14:paraId="45CDD6CE">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1.</w:t>
      </w:r>
      <w:r>
        <w:rPr>
          <w:rFonts w:hint="eastAsia" w:ascii="仿宋" w:hAnsi="仿宋" w:eastAsia="仿宋" w:cs="仿宋"/>
          <w:color w:val="000000"/>
          <w:kern w:val="0"/>
          <w:sz w:val="28"/>
          <w:szCs w:val="28"/>
          <w:lang w:val="en-US" w:eastAsia="zh-CN" w:bidi="ar"/>
        </w:rPr>
        <w:t xml:space="preserve">印刷技术参数要求 </w:t>
      </w:r>
    </w:p>
    <w:p w14:paraId="1165DB0D">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书名：待定（后期</w:t>
      </w:r>
      <w:bookmarkStart w:id="0" w:name="_GoBack"/>
      <w:bookmarkEnd w:id="0"/>
      <w:r>
        <w:rPr>
          <w:rFonts w:hint="eastAsia" w:ascii="仿宋" w:hAnsi="仿宋" w:eastAsia="仿宋" w:cs="仿宋"/>
          <w:color w:val="000000"/>
          <w:kern w:val="0"/>
          <w:sz w:val="28"/>
          <w:szCs w:val="28"/>
          <w:lang w:val="en-US" w:eastAsia="zh-CN" w:bidi="ar"/>
        </w:rPr>
        <w:t xml:space="preserve">接采购⼈通知） </w:t>
      </w:r>
    </w:p>
    <w:p w14:paraId="4D7BCF03">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开本：成品尺⼨为</w:t>
      </w:r>
      <w:r>
        <w:rPr>
          <w:rFonts w:hint="eastAsia" w:ascii="仿宋" w:hAnsi="仿宋" w:eastAsia="仿宋" w:cs="仿宋"/>
          <w:color w:val="000000"/>
          <w:kern w:val="0"/>
          <w:sz w:val="28"/>
          <w:szCs w:val="28"/>
          <w:lang w:val="en-US" w:eastAsia="zh-CN" w:bidi="ar"/>
        </w:rPr>
        <w:t xml:space="preserve">170mm×235mm </w:t>
      </w:r>
    </w:p>
    <w:p w14:paraId="123961E1">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⽤纸：⻚数按实际确定，</w:t>
      </w:r>
      <w:r>
        <w:rPr>
          <w:rFonts w:hint="eastAsia" w:ascii="仿宋" w:hAnsi="仿宋" w:eastAsia="仿宋" w:cs="仿宋"/>
          <w:color w:val="000000"/>
          <w:kern w:val="0"/>
          <w:sz w:val="28"/>
          <w:szCs w:val="28"/>
          <w:lang w:val="en-US" w:eastAsia="zh-CN" w:bidi="ar"/>
        </w:rPr>
        <w:t>80</w:t>
      </w:r>
      <w:r>
        <w:rPr>
          <w:rFonts w:hint="eastAsia" w:ascii="仿宋" w:hAnsi="仿宋" w:eastAsia="仿宋" w:cs="仿宋"/>
          <w:color w:val="000000"/>
          <w:kern w:val="0"/>
          <w:sz w:val="28"/>
          <w:szCs w:val="28"/>
          <w:lang w:val="en-US" w:eastAsia="zh-CN" w:bidi="ar"/>
        </w:rPr>
        <w:t>克双胶纸；封⾯为</w:t>
      </w:r>
      <w:r>
        <w:rPr>
          <w:rFonts w:hint="eastAsia" w:ascii="仿宋" w:hAnsi="仿宋" w:eastAsia="仿宋" w:cs="仿宋"/>
          <w:color w:val="000000"/>
          <w:kern w:val="0"/>
          <w:sz w:val="28"/>
          <w:szCs w:val="28"/>
          <w:lang w:val="en-US" w:eastAsia="zh-CN" w:bidi="ar"/>
        </w:rPr>
        <w:t>250</w:t>
      </w:r>
      <w:r>
        <w:rPr>
          <w:rFonts w:hint="eastAsia" w:ascii="仿宋" w:hAnsi="仿宋" w:eastAsia="仿宋" w:cs="仿宋"/>
          <w:color w:val="000000"/>
          <w:kern w:val="0"/>
          <w:sz w:val="28"/>
          <w:szCs w:val="28"/>
          <w:lang w:val="en-US" w:eastAsia="zh-CN" w:bidi="ar"/>
        </w:rPr>
        <w:t xml:space="preserve">克铜版纸； </w:t>
      </w:r>
    </w:p>
    <w:p w14:paraId="417EFC72">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印数：不少于</w:t>
      </w:r>
      <w:r>
        <w:rPr>
          <w:rFonts w:hint="eastAsia" w:ascii="仿宋" w:hAnsi="仿宋" w:eastAsia="仿宋" w:cs="仿宋"/>
          <w:color w:val="000000"/>
          <w:kern w:val="0"/>
          <w:sz w:val="28"/>
          <w:szCs w:val="28"/>
          <w:lang w:val="en-US" w:eastAsia="zh-CN" w:bidi="ar"/>
        </w:rPr>
        <w:t>40000</w:t>
      </w:r>
      <w:r>
        <w:rPr>
          <w:rFonts w:hint="eastAsia" w:ascii="仿宋" w:hAnsi="仿宋" w:eastAsia="仿宋" w:cs="仿宋"/>
          <w:color w:val="000000"/>
          <w:kern w:val="0"/>
          <w:sz w:val="28"/>
          <w:szCs w:val="28"/>
          <w:lang w:val="en-US" w:eastAsia="zh-CN" w:bidi="ar"/>
        </w:rPr>
        <w:t xml:space="preserve">册。 </w:t>
      </w:r>
    </w:p>
    <w:p w14:paraId="3FC7D3B8">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封⾯：覆哑光膜 </w:t>
      </w:r>
    </w:p>
    <w:p w14:paraId="4C4D5A7A">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装订：⽆线胶装 </w:t>
      </w:r>
    </w:p>
    <w:p w14:paraId="299DC752">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印刷⼯艺：四⾊彩印 </w:t>
      </w:r>
    </w:p>
    <w:p w14:paraId="49F4BF1E">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（采购预算包含出版社管理费、书号费） </w:t>
      </w:r>
    </w:p>
    <w:p w14:paraId="1B797694">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2.</w:t>
      </w:r>
      <w:r>
        <w:rPr>
          <w:rFonts w:hint="eastAsia" w:ascii="仿宋" w:hAnsi="仿宋" w:eastAsia="仿宋" w:cs="仿宋"/>
          <w:color w:val="000000"/>
          <w:kern w:val="0"/>
          <w:sz w:val="28"/>
          <w:szCs w:val="28"/>
          <w:lang w:val="en-US" w:eastAsia="zh-CN" w:bidi="ar"/>
        </w:rPr>
        <w:t xml:space="preserve">印刷其他要求： </w:t>
      </w:r>
    </w:p>
    <w:p w14:paraId="2BD2D7BC">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2.1</w:t>
      </w:r>
      <w:r>
        <w:rPr>
          <w:rFonts w:hint="eastAsia" w:ascii="仿宋" w:hAnsi="仿宋" w:eastAsia="仿宋" w:cs="仿宋"/>
          <w:color w:val="000000"/>
          <w:kern w:val="0"/>
          <w:sz w:val="28"/>
          <w:szCs w:val="28"/>
          <w:lang w:val="en-US" w:eastAsia="zh-CN" w:bidi="ar"/>
        </w:rPr>
        <w:t xml:space="preserve">印刷字迹清晰，⿊⾊均匀适度，书⻚⽆⿊点，⽆缺字；纸质⾊泽⼀致，纸张平整光洁不翘；彩⾊还原性好、套印准确，着墨均匀。 </w:t>
      </w:r>
    </w:p>
    <w:p w14:paraId="5508818C">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2.2</w:t>
      </w:r>
      <w:r>
        <w:rPr>
          <w:rFonts w:hint="eastAsia" w:ascii="仿宋" w:hAnsi="仿宋" w:eastAsia="仿宋" w:cs="仿宋"/>
          <w:color w:val="000000"/>
          <w:kern w:val="0"/>
          <w:sz w:val="28"/>
          <w:szCs w:val="28"/>
          <w:lang w:val="en-US" w:eastAsia="zh-CN" w:bidi="ar"/>
        </w:rPr>
        <w:t xml:space="preserve">⻚码装订⽆错漏、颠倒，⽆倒⻚、漏⻚；装订精细，胶质涂抹均匀适度，符合装订标准；成品包装，整本⽆破损。 </w:t>
      </w:r>
    </w:p>
    <w:p w14:paraId="1E935DC9">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（四）图书出版服务要求 </w:t>
      </w:r>
    </w:p>
    <w:p w14:paraId="7F34136F">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1.</w:t>
      </w:r>
      <w:r>
        <w:rPr>
          <w:rFonts w:hint="eastAsia" w:ascii="仿宋" w:hAnsi="仿宋" w:eastAsia="仿宋" w:cs="仿宋"/>
          <w:color w:val="000000"/>
          <w:kern w:val="0"/>
          <w:sz w:val="28"/>
          <w:szCs w:val="28"/>
          <w:lang w:val="en-US" w:eastAsia="zh-CN" w:bidi="ar"/>
        </w:rPr>
        <w:t xml:space="preserve">出版的图书版权归陕西省⺠政厅所有，编者享有署名权。如陕西省⺠政厅因案涉图书遭受第三⼈主张知识产权侵权的，陕西省⺠政厅有权要求相关主体承担因此产⽣的全部经济损失及维权费⽤（维权费⽤包括但不限于诉讼费、律师费、公证费、鉴定费、差旅费等全部费⽤）。 </w:t>
      </w:r>
    </w:p>
    <w:p w14:paraId="2643C7EF">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2.</w:t>
      </w:r>
      <w:r>
        <w:rPr>
          <w:rFonts w:hint="eastAsia" w:ascii="仿宋" w:hAnsi="仿宋" w:eastAsia="仿宋" w:cs="仿宋"/>
          <w:color w:val="000000"/>
          <w:kern w:val="0"/>
          <w:sz w:val="28"/>
          <w:szCs w:val="28"/>
          <w:lang w:val="en-US" w:eastAsia="zh-CN" w:bidi="ar"/>
        </w:rPr>
        <w:t xml:space="preserve">根据图书阅读⼈群，出版部分适⽼化⼤字本图书。 </w:t>
      </w:r>
    </w:p>
    <w:p w14:paraId="2B07AF90">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3.</w:t>
      </w:r>
      <w:r>
        <w:rPr>
          <w:rFonts w:hint="eastAsia" w:ascii="仿宋" w:hAnsi="仿宋" w:eastAsia="仿宋" w:cs="仿宋"/>
          <w:color w:val="000000"/>
          <w:kern w:val="0"/>
          <w:sz w:val="28"/>
          <w:szCs w:val="28"/>
          <w:lang w:val="en-US" w:eastAsia="zh-CN" w:bidi="ar"/>
        </w:rPr>
        <w:t xml:space="preserve">供应商负责图书出版的全流程，包括封⾯设计、编辑加⼯、校对、印刷、发⾏等。 </w:t>
      </w:r>
    </w:p>
    <w:p w14:paraId="6F594613">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4.</w:t>
      </w:r>
      <w:r>
        <w:rPr>
          <w:rFonts w:hint="eastAsia" w:ascii="仿宋" w:hAnsi="仿宋" w:eastAsia="仿宋" w:cs="仿宋"/>
          <w:color w:val="000000"/>
          <w:kern w:val="0"/>
          <w:sz w:val="28"/>
          <w:szCs w:val="28"/>
          <w:lang w:val="en-US" w:eastAsia="zh-CN" w:bidi="ar"/>
        </w:rPr>
        <w:t xml:space="preserve">供应商有义务提供图书出版咨询服务。 </w:t>
      </w:r>
    </w:p>
    <w:p w14:paraId="778AAD7F">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5.</w:t>
      </w:r>
      <w:r>
        <w:rPr>
          <w:rFonts w:hint="eastAsia" w:ascii="仿宋" w:hAnsi="仿宋" w:eastAsia="仿宋" w:cs="仿宋"/>
          <w:color w:val="000000"/>
          <w:kern w:val="0"/>
          <w:sz w:val="28"/>
          <w:szCs w:val="28"/>
          <w:lang w:val="en-US" w:eastAsia="zh-CN" w:bidi="ar"/>
        </w:rPr>
        <w:t xml:space="preserve">图书公开出版发⾏，每本图书有单独的书号。 </w:t>
      </w:r>
    </w:p>
    <w:p w14:paraId="0A878853">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6.</w:t>
      </w:r>
      <w:r>
        <w:rPr>
          <w:rFonts w:hint="eastAsia" w:ascii="仿宋" w:hAnsi="仿宋" w:eastAsia="仿宋" w:cs="仿宋"/>
          <w:color w:val="000000"/>
          <w:kern w:val="0"/>
          <w:sz w:val="28"/>
          <w:szCs w:val="28"/>
          <w:lang w:val="en-US" w:eastAsia="zh-CN" w:bidi="ar"/>
        </w:rPr>
        <w:t xml:space="preserve">图书质量符合《出版管理条例》、《图书质量管理规定》、《图书出版管理规定》的要求。 </w:t>
      </w:r>
    </w:p>
    <w:p w14:paraId="1731ED25">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7.</w:t>
      </w:r>
      <w:r>
        <w:rPr>
          <w:rFonts w:hint="eastAsia" w:ascii="仿宋" w:hAnsi="仿宋" w:eastAsia="仿宋" w:cs="仿宋"/>
          <w:color w:val="000000"/>
          <w:kern w:val="0"/>
          <w:sz w:val="28"/>
          <w:szCs w:val="28"/>
          <w:lang w:val="en-US" w:eastAsia="zh-CN" w:bidi="ar"/>
        </w:rPr>
        <w:t xml:space="preserve">须严格落实国家新闻出版署规定的三审三校制度和责任编辑制度。 </w:t>
      </w:r>
    </w:p>
    <w:p w14:paraId="1145AE37">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8.</w:t>
      </w:r>
      <w:r>
        <w:rPr>
          <w:rFonts w:hint="eastAsia" w:ascii="仿宋" w:hAnsi="仿宋" w:eastAsia="仿宋" w:cs="仿宋"/>
          <w:color w:val="000000"/>
          <w:kern w:val="0"/>
          <w:sz w:val="28"/>
          <w:szCs w:val="28"/>
          <w:lang w:val="en-US" w:eastAsia="zh-CN" w:bidi="ar"/>
        </w:rPr>
        <w:t xml:space="preserve">出版社应具有国家合法出版资质，图书项⽬负责⼈须具有出版⾼级职称（副编审或编审）。 </w:t>
      </w:r>
    </w:p>
    <w:p w14:paraId="1B33FECD">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9.</w:t>
      </w:r>
      <w:r>
        <w:rPr>
          <w:rFonts w:hint="eastAsia" w:ascii="仿宋" w:hAnsi="仿宋" w:eastAsia="仿宋" w:cs="仿宋"/>
          <w:color w:val="000000"/>
          <w:kern w:val="0"/>
          <w:sz w:val="28"/>
          <w:szCs w:val="28"/>
          <w:lang w:val="en-US" w:eastAsia="zh-CN" w:bidi="ar"/>
        </w:rPr>
        <w:t xml:space="preserve">图书责任编辑须具有出版⾼级或中级及以上职称，且在国家新闻出版署注册备案。 </w:t>
      </w:r>
    </w:p>
    <w:p w14:paraId="017F4DC4">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10.</w:t>
      </w:r>
      <w:r>
        <w:rPr>
          <w:rFonts w:hint="eastAsia" w:ascii="仿宋" w:hAnsi="仿宋" w:eastAsia="仿宋" w:cs="仿宋"/>
          <w:color w:val="000000"/>
          <w:kern w:val="0"/>
          <w:sz w:val="28"/>
          <w:szCs w:val="28"/>
          <w:lang w:val="en-US" w:eastAsia="zh-CN" w:bidi="ar"/>
        </w:rPr>
        <w:t xml:space="preserve">图书印刷质量符合《印刷业管理条例》规定。 </w:t>
      </w:r>
    </w:p>
    <w:p w14:paraId="0499BEBF">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11.</w:t>
      </w:r>
      <w:r>
        <w:rPr>
          <w:rFonts w:hint="eastAsia" w:ascii="仿宋" w:hAnsi="仿宋" w:eastAsia="仿宋" w:cs="仿宋"/>
          <w:color w:val="000000"/>
          <w:kern w:val="0"/>
          <w:sz w:val="28"/>
          <w:szCs w:val="28"/>
          <w:lang w:val="en-US" w:eastAsia="zh-CN" w:bidi="ar"/>
        </w:rPr>
        <w:t xml:space="preserve">供应商对图书出现的任何存在缺⻚、坏⻚、破损予以免费更换。 </w:t>
      </w:r>
    </w:p>
    <w:p w14:paraId="4095F74E">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12.</w:t>
      </w:r>
      <w:r>
        <w:rPr>
          <w:rFonts w:hint="eastAsia" w:ascii="仿宋" w:hAnsi="仿宋" w:eastAsia="仿宋" w:cs="仿宋"/>
          <w:color w:val="000000"/>
          <w:kern w:val="0"/>
          <w:sz w:val="28"/>
          <w:szCs w:val="28"/>
          <w:lang w:val="en-US" w:eastAsia="zh-CN" w:bidi="ar"/>
        </w:rPr>
        <w:t xml:space="preserve">图书排版完成，邀请⾏业专家组成专业团队，对样书进⾏把关审核。由此产⽣的专家费等相关费⽤全部由中标单位承担。 </w:t>
      </w:r>
    </w:p>
    <w:p w14:paraId="65B3D9D5">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13.</w:t>
      </w:r>
      <w:r>
        <w:rPr>
          <w:rFonts w:hint="eastAsia" w:ascii="仿宋" w:hAnsi="仿宋" w:eastAsia="仿宋" w:cs="仿宋"/>
          <w:color w:val="000000"/>
          <w:kern w:val="0"/>
          <w:sz w:val="28"/>
          <w:szCs w:val="28"/>
          <w:lang w:val="en-US" w:eastAsia="zh-CN" w:bidi="ar"/>
        </w:rPr>
        <w:t xml:space="preserve">出版社禁⽌在图书中加注任何商业宣传性标识。禁⽌擅⾃增印、发⾏发售本次服务范围的图书。 </w:t>
      </w:r>
    </w:p>
    <w:p w14:paraId="402A119C">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（五）图书发放服务要求 </w:t>
      </w:r>
    </w:p>
    <w:p w14:paraId="5D5E6C5D">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根据采购⼈要求，将出版发⾏印制出的图书通过快递、直送等形式进⾏发放，并提供全部的快递和签收凭证，相关费⽤全部包含在报价内。 </w:t>
      </w:r>
    </w:p>
    <w:p w14:paraId="4B0F1DA1">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（六）其他要求 </w:t>
      </w:r>
    </w:p>
    <w:p w14:paraId="00085524">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若产⽣稿费、版税等费⽤，均由中标单位承担。完成本项⽬产⽣的所有相关伴随费⽤均包含在总报价内。</w:t>
      </w:r>
    </w:p>
    <w:p w14:paraId="22933108">
      <w:pPr>
        <w:keepNext w:val="0"/>
        <w:keepLines w:val="0"/>
        <w:pageBreakBefore w:val="0"/>
        <w:widowControl/>
        <w:numPr>
          <w:numId w:val="0"/>
        </w:numPr>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000000"/>
          <w:kern w:val="0"/>
          <w:sz w:val="28"/>
          <w:szCs w:val="28"/>
          <w:lang w:val="en-US" w:eastAsia="zh-CN" w:bidi="ar"/>
        </w:rPr>
      </w:pPr>
    </w:p>
    <w:p w14:paraId="6DAC62FB">
      <w:pPr>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SourceHanSerifCNVF-Medium">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DejaVuSans">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268A17"/>
    <w:multiLevelType w:val="singleLevel"/>
    <w:tmpl w:val="43268A1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74646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7</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2026-07-09T07:23:54Z</dcterms:created>
  <dc:creator>Administrator</dc:creator>
  <cp:lastModifiedBy>爱悦儿</cp:lastModifiedBy>
  <dcterms:modified xsi:type="dcterms:W3CDTF">2026-07-09T07:31:35Z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eyJoZGlkIjoiNjJjMjE4MGY0MjEyNTNmNTEyMDhlMTk3ZWY5NmY2OTciLCJ1c2VySWQiOiI3MDgzMzI2ODgifQ==</vt:lpwstr>
  </property>
  <property fmtid="{D5CDD505-2E9C-101B-9397-08002B2CF9AE}" pid="4" name="ICV">
    <vt:lpwstr>A6242D2886D842B0AF437B8E8FB7BF9A_12</vt:lpwstr>
  </property>
</Properties>
</file>