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697E4C">
      <w:pPr>
        <w:adjustRightInd w:val="0"/>
        <w:spacing w:after="240" w:afterLines="100" w:line="400" w:lineRule="exact"/>
        <w:jc w:val="center"/>
        <w:rPr>
          <w:rFonts w:hint="eastAsia" w:ascii="宋体" w:hAnsi="宋体" w:eastAsia="宋体" w:cs="宋体"/>
          <w:b/>
          <w:color w:val="auto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</w:rPr>
        <w:t>分项报价表</w:t>
      </w:r>
    </w:p>
    <w:tbl>
      <w:tblPr>
        <w:tblStyle w:val="8"/>
        <w:tblW w:w="13916" w:type="dxa"/>
        <w:tblInd w:w="28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5"/>
        <w:gridCol w:w="1711"/>
        <w:gridCol w:w="1607"/>
        <w:gridCol w:w="1515"/>
        <w:gridCol w:w="1776"/>
        <w:gridCol w:w="1472"/>
        <w:gridCol w:w="1871"/>
        <w:gridCol w:w="1330"/>
        <w:gridCol w:w="1739"/>
      </w:tblGrid>
      <w:tr w14:paraId="156E9F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895" w:type="dxa"/>
            <w:tcBorders>
              <w:top w:val="single" w:color="auto" w:sz="12" w:space="0"/>
            </w:tcBorders>
            <w:vAlign w:val="center"/>
          </w:tcPr>
          <w:p w14:paraId="4C4468CD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</w:rPr>
              <w:t>序号</w:t>
            </w:r>
          </w:p>
        </w:tc>
        <w:tc>
          <w:tcPr>
            <w:tcW w:w="1711" w:type="dxa"/>
            <w:tcBorders>
              <w:top w:val="single" w:color="auto" w:sz="12" w:space="0"/>
            </w:tcBorders>
            <w:vAlign w:val="center"/>
          </w:tcPr>
          <w:p w14:paraId="1C2E07F1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</w:rPr>
              <w:t>货物名称</w:t>
            </w:r>
          </w:p>
        </w:tc>
        <w:tc>
          <w:tcPr>
            <w:tcW w:w="1607" w:type="dxa"/>
            <w:tcBorders>
              <w:top w:val="single" w:color="auto" w:sz="12" w:space="0"/>
            </w:tcBorders>
            <w:vAlign w:val="center"/>
          </w:tcPr>
          <w:p w14:paraId="5FE2CEAB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</w:rPr>
              <w:t>品牌</w:t>
            </w:r>
          </w:p>
        </w:tc>
        <w:tc>
          <w:tcPr>
            <w:tcW w:w="1515" w:type="dxa"/>
            <w:tcBorders>
              <w:top w:val="single" w:color="auto" w:sz="12" w:space="0"/>
            </w:tcBorders>
            <w:vAlign w:val="center"/>
          </w:tcPr>
          <w:p w14:paraId="72D8A671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</w:rPr>
              <w:t>型号规格</w:t>
            </w:r>
          </w:p>
        </w:tc>
        <w:tc>
          <w:tcPr>
            <w:tcW w:w="1776" w:type="dxa"/>
            <w:tcBorders>
              <w:top w:val="single" w:color="auto" w:sz="12" w:space="0"/>
            </w:tcBorders>
            <w:vAlign w:val="center"/>
          </w:tcPr>
          <w:p w14:paraId="5E7EB2CF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</w:rPr>
              <w:t>制造厂商</w:t>
            </w:r>
          </w:p>
        </w:tc>
        <w:tc>
          <w:tcPr>
            <w:tcW w:w="1472" w:type="dxa"/>
            <w:tcBorders>
              <w:top w:val="single" w:color="auto" w:sz="12" w:space="0"/>
            </w:tcBorders>
            <w:vAlign w:val="center"/>
          </w:tcPr>
          <w:p w14:paraId="75525B1E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</w:rPr>
              <w:t>数量/单位</w:t>
            </w:r>
          </w:p>
        </w:tc>
        <w:tc>
          <w:tcPr>
            <w:tcW w:w="1871" w:type="dxa"/>
            <w:tcBorders>
              <w:top w:val="single" w:color="auto" w:sz="12" w:space="0"/>
            </w:tcBorders>
            <w:vAlign w:val="center"/>
          </w:tcPr>
          <w:p w14:paraId="5A3FC7D8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</w:rPr>
              <w:t>单价（元）</w:t>
            </w:r>
          </w:p>
        </w:tc>
        <w:tc>
          <w:tcPr>
            <w:tcW w:w="1330" w:type="dxa"/>
            <w:tcBorders>
              <w:top w:val="single" w:color="auto" w:sz="12" w:space="0"/>
            </w:tcBorders>
            <w:vAlign w:val="center"/>
          </w:tcPr>
          <w:p w14:paraId="7655B1A2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</w:rPr>
              <w:t>报价（元）</w:t>
            </w:r>
          </w:p>
        </w:tc>
        <w:tc>
          <w:tcPr>
            <w:tcW w:w="1739" w:type="dxa"/>
            <w:tcBorders>
              <w:top w:val="single" w:color="auto" w:sz="12" w:space="0"/>
            </w:tcBorders>
            <w:vAlign w:val="center"/>
          </w:tcPr>
          <w:p w14:paraId="4CAC3B33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</w:rPr>
              <w:t>备注</w:t>
            </w:r>
          </w:p>
        </w:tc>
      </w:tr>
      <w:tr w14:paraId="3704CB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895" w:type="dxa"/>
            <w:vAlign w:val="center"/>
          </w:tcPr>
          <w:p w14:paraId="047A54F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711" w:type="dxa"/>
            <w:vAlign w:val="center"/>
          </w:tcPr>
          <w:p w14:paraId="27D9C42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607" w:type="dxa"/>
            <w:vAlign w:val="center"/>
          </w:tcPr>
          <w:p w14:paraId="37C71AE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515" w:type="dxa"/>
          </w:tcPr>
          <w:p w14:paraId="151853B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776" w:type="dxa"/>
          </w:tcPr>
          <w:p w14:paraId="25EEFFD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472" w:type="dxa"/>
          </w:tcPr>
          <w:p w14:paraId="6C576D2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871" w:type="dxa"/>
            <w:vAlign w:val="center"/>
          </w:tcPr>
          <w:p w14:paraId="06DDF18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330" w:type="dxa"/>
          </w:tcPr>
          <w:p w14:paraId="4C8C0A3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739" w:type="dxa"/>
          </w:tcPr>
          <w:p w14:paraId="61BB8DE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5F42B38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895" w:type="dxa"/>
            <w:vAlign w:val="center"/>
          </w:tcPr>
          <w:p w14:paraId="63CAA1B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711" w:type="dxa"/>
            <w:vAlign w:val="center"/>
          </w:tcPr>
          <w:p w14:paraId="713850D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607" w:type="dxa"/>
            <w:vAlign w:val="center"/>
          </w:tcPr>
          <w:p w14:paraId="60E3D25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515" w:type="dxa"/>
          </w:tcPr>
          <w:p w14:paraId="3ACC488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776" w:type="dxa"/>
          </w:tcPr>
          <w:p w14:paraId="3CED39F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472" w:type="dxa"/>
          </w:tcPr>
          <w:p w14:paraId="3D09099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871" w:type="dxa"/>
            <w:vAlign w:val="center"/>
          </w:tcPr>
          <w:p w14:paraId="6B8FD19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330" w:type="dxa"/>
          </w:tcPr>
          <w:p w14:paraId="5D2E31D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739" w:type="dxa"/>
          </w:tcPr>
          <w:p w14:paraId="4148F48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73A6F67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895" w:type="dxa"/>
            <w:vAlign w:val="center"/>
          </w:tcPr>
          <w:p w14:paraId="47D65A4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711" w:type="dxa"/>
            <w:vAlign w:val="center"/>
          </w:tcPr>
          <w:p w14:paraId="219BEFA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607" w:type="dxa"/>
            <w:vAlign w:val="center"/>
          </w:tcPr>
          <w:p w14:paraId="3567FDD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515" w:type="dxa"/>
          </w:tcPr>
          <w:p w14:paraId="5AED284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776" w:type="dxa"/>
          </w:tcPr>
          <w:p w14:paraId="447DCB3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472" w:type="dxa"/>
          </w:tcPr>
          <w:p w14:paraId="5A5F32A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871" w:type="dxa"/>
            <w:vAlign w:val="center"/>
          </w:tcPr>
          <w:p w14:paraId="423C56A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330" w:type="dxa"/>
          </w:tcPr>
          <w:p w14:paraId="3A2068B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739" w:type="dxa"/>
          </w:tcPr>
          <w:p w14:paraId="73007FA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41502F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895" w:type="dxa"/>
            <w:vAlign w:val="center"/>
          </w:tcPr>
          <w:p w14:paraId="08E9579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711" w:type="dxa"/>
            <w:vAlign w:val="center"/>
          </w:tcPr>
          <w:p w14:paraId="78F0471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607" w:type="dxa"/>
            <w:vAlign w:val="center"/>
          </w:tcPr>
          <w:p w14:paraId="2E426CE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515" w:type="dxa"/>
          </w:tcPr>
          <w:p w14:paraId="301CDB2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776" w:type="dxa"/>
          </w:tcPr>
          <w:p w14:paraId="059E040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472" w:type="dxa"/>
          </w:tcPr>
          <w:p w14:paraId="3E5421A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871" w:type="dxa"/>
            <w:vAlign w:val="center"/>
          </w:tcPr>
          <w:p w14:paraId="6C92BA2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330" w:type="dxa"/>
          </w:tcPr>
          <w:p w14:paraId="744C7E1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739" w:type="dxa"/>
          </w:tcPr>
          <w:p w14:paraId="01F62B2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52F0AE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895" w:type="dxa"/>
            <w:tcBorders>
              <w:bottom w:val="single" w:color="auto" w:sz="12" w:space="0"/>
            </w:tcBorders>
            <w:vAlign w:val="center"/>
          </w:tcPr>
          <w:p w14:paraId="3C01E9A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711" w:type="dxa"/>
            <w:tcBorders>
              <w:bottom w:val="single" w:color="auto" w:sz="12" w:space="0"/>
            </w:tcBorders>
            <w:vAlign w:val="center"/>
          </w:tcPr>
          <w:p w14:paraId="7EAB764B">
            <w:pPr>
              <w:adjustRightInd w:val="0"/>
              <w:snapToGrid w:val="0"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合计</w:t>
            </w:r>
          </w:p>
        </w:tc>
        <w:tc>
          <w:tcPr>
            <w:tcW w:w="11310" w:type="dxa"/>
            <w:gridSpan w:val="7"/>
            <w:tcBorders>
              <w:bottom w:val="single" w:color="auto" w:sz="12" w:space="0"/>
            </w:tcBorders>
            <w:vAlign w:val="center"/>
          </w:tcPr>
          <w:p w14:paraId="1910D640">
            <w:pPr>
              <w:adjustRightInd w:val="0"/>
              <w:snapToGrid w:val="0"/>
              <w:spacing w:line="240" w:lineRule="exact"/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大写</w:t>
            </w:r>
            <w:r>
              <w:rPr>
                <w:rFonts w:hint="eastAsia" w:ascii="宋体" w:hAnsi="宋体" w:cs="宋体"/>
                <w:color w:val="auto"/>
                <w:szCs w:val="21"/>
                <w:lang w:eastAsia="zh-CN"/>
              </w:rPr>
              <w:t>：</w:t>
            </w: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color w:val="auto"/>
                <w:szCs w:val="21"/>
              </w:rPr>
              <w:t>￥</w:t>
            </w:r>
            <w:r>
              <w:rPr>
                <w:rFonts w:hint="eastAsia" w:ascii="宋体" w:hAnsi="宋体" w:cs="宋体"/>
                <w:color w:val="auto"/>
                <w:szCs w:val="21"/>
                <w:lang w:eastAsia="zh-CN"/>
              </w:rPr>
              <w:t>：</w:t>
            </w:r>
          </w:p>
        </w:tc>
      </w:tr>
    </w:tbl>
    <w:p w14:paraId="0F925323">
      <w:pPr>
        <w:adjustRightInd w:val="0"/>
        <w:snapToGrid w:val="0"/>
        <w:spacing w:before="120" w:beforeLines="50"/>
        <w:ind w:left="-88" w:leftChars="-42" w:firstLine="210" w:firstLineChars="10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说明：</w:t>
      </w:r>
    </w:p>
    <w:p w14:paraId="731029E5">
      <w:pPr>
        <w:adjustRightInd w:val="0"/>
        <w:snapToGrid w:val="0"/>
        <w:spacing w:before="120" w:beforeLines="50"/>
        <w:ind w:left="-88" w:leftChars="-42" w:firstLine="210" w:firstLineChars="10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Cs w:val="21"/>
        </w:rPr>
        <w:t>、</w:t>
      </w:r>
      <w:r>
        <w:rPr>
          <w:rFonts w:hint="eastAsia" w:ascii="宋体" w:hAnsi="宋体" w:cs="宋体"/>
          <w:color w:val="auto"/>
          <w:szCs w:val="21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Cs w:val="21"/>
        </w:rPr>
        <w:t>必须按“分项报价表”的格式详细报出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zCs w:val="21"/>
        </w:rPr>
        <w:t>总价的各个组成部分的报价，否则作无效响应文件处理；报价精确到小数点后两位；</w:t>
      </w:r>
    </w:p>
    <w:p w14:paraId="02F03095">
      <w:pPr>
        <w:adjustRightInd w:val="0"/>
        <w:snapToGrid w:val="0"/>
        <w:spacing w:before="120" w:beforeLines="50"/>
        <w:ind w:left="-88" w:leftChars="-42" w:firstLine="210" w:firstLineChars="10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Cs w:val="21"/>
        </w:rPr>
        <w:t>、本表各分项报价合计应当与“报价表”总报价相等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Cs w:val="21"/>
        </w:rPr>
        <w:t>；如果按单价计算的结果与报价不一致时，以单价为准修正报价与合计报价；</w:t>
      </w:r>
    </w:p>
    <w:p w14:paraId="34147EFF">
      <w:pPr>
        <w:adjustRightInd w:val="0"/>
        <w:spacing w:before="240" w:beforeLines="100" w:line="360" w:lineRule="auto"/>
        <w:ind w:firstLine="480" w:firstLineChars="200"/>
        <w:jc w:val="right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供 应 商：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</w:rPr>
        <w:t>（盖章）</w:t>
      </w:r>
    </w:p>
    <w:p w14:paraId="468018E6">
      <w:pPr>
        <w:adjustRightInd w:val="0"/>
        <w:spacing w:before="240" w:beforeLines="100" w:line="360" w:lineRule="auto"/>
        <w:ind w:firstLine="480" w:firstLineChars="200"/>
        <w:jc w:val="right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法定代表人或授权代表：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</w:rPr>
        <w:t>（签名或盖章）</w:t>
      </w:r>
    </w:p>
    <w:p w14:paraId="185A6EEC">
      <w:pPr>
        <w:pStyle w:val="7"/>
        <w:ind w:firstLine="723"/>
        <w:jc w:val="right"/>
        <w:rPr>
          <w:rFonts w:hint="eastAsia" w:ascii="宋体" w:hAnsi="宋体" w:eastAsia="宋体" w:cs="宋体"/>
          <w:color w:val="auto"/>
          <w:sz w:val="24"/>
        </w:rPr>
      </w:pPr>
    </w:p>
    <w:p w14:paraId="1A180A95">
      <w:pPr>
        <w:pStyle w:val="7"/>
        <w:ind w:firstLine="723"/>
        <w:jc w:val="right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日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</w:rPr>
        <w:t>期：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</w:rPr>
        <w:t>年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</w:rPr>
        <w:t>月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</w:rPr>
        <w:t>日</w:t>
      </w:r>
    </w:p>
    <w:p w14:paraId="25B87A85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AC5842"/>
    <w:rsid w:val="3EC534C3"/>
    <w:rsid w:val="413E755D"/>
    <w:rsid w:val="54C21FDF"/>
    <w:rsid w:val="5B7461D3"/>
    <w:rsid w:val="761C551C"/>
    <w:rsid w:val="76703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99"/>
    <w:pPr>
      <w:ind w:firstLine="420" w:firstLineChars="100"/>
    </w:pPr>
  </w:style>
  <w:style w:type="paragraph" w:styleId="3">
    <w:name w:val="Body Text"/>
    <w:basedOn w:val="1"/>
    <w:next w:val="4"/>
    <w:qFormat/>
    <w:uiPriority w:val="0"/>
    <w:pPr>
      <w:spacing w:after="120"/>
    </w:pPr>
    <w:rPr>
      <w:rFonts w:ascii="Times New Roman" w:hAnsi="Times New Roman" w:eastAsia="宋体" w:cs="Times New Roman"/>
    </w:rPr>
  </w:style>
  <w:style w:type="paragraph" w:customStyle="1" w:styleId="4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kern w:val="0"/>
      <w:sz w:val="24"/>
      <w:szCs w:val="24"/>
      <w:lang w:val="en-US" w:eastAsia="zh-CN" w:bidi="ar-SA"/>
    </w:rPr>
  </w:style>
  <w:style w:type="paragraph" w:styleId="5">
    <w:name w:val="Body Text Indent"/>
    <w:basedOn w:val="1"/>
    <w:next w:val="6"/>
    <w:qFormat/>
    <w:uiPriority w:val="0"/>
    <w:pPr>
      <w:ind w:firstLine="630"/>
    </w:pPr>
    <w:rPr>
      <w:rFonts w:ascii="等线" w:hAnsi="等线" w:eastAsia="等线" w:cs="等线"/>
      <w:sz w:val="32"/>
      <w:szCs w:val="20"/>
    </w:rPr>
  </w:style>
  <w:style w:type="paragraph" w:styleId="6">
    <w:name w:val="envelope return"/>
    <w:basedOn w:val="1"/>
    <w:qFormat/>
    <w:uiPriority w:val="0"/>
    <w:pPr>
      <w:snapToGrid w:val="0"/>
    </w:pPr>
    <w:rPr>
      <w:rFonts w:ascii="Arial" w:hAnsi="Arial" w:eastAsia="宋体" w:cs="Times New Roman"/>
    </w:rPr>
  </w:style>
  <w:style w:type="paragraph" w:styleId="7">
    <w:name w:val="Body Text First Indent 2"/>
    <w:basedOn w:val="5"/>
    <w:qFormat/>
    <w:uiPriority w:val="0"/>
    <w:pPr>
      <w:ind w:firstLine="420" w:firstLineChars="200"/>
    </w:pPr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199</Words>
  <Characters>199</Characters>
  <Lines>0</Lines>
  <Paragraphs>0</Paragraphs>
  <TotalTime>22</TotalTime>
  <ScaleCrop>false</ScaleCrop>
  <LinksUpToDate>false</LinksUpToDate>
  <CharactersWithSpaces>243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2025-11-24T13:31:00Z</dcterms:created>
  <dc:creator>chen</dc:creator>
  <cp:lastModifiedBy>丫丫</cp:lastModifiedBy>
  <dcterms:modified xsi:type="dcterms:W3CDTF">2026-06-03T11:12:17Z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eyJoZGlkIjoiYmIzOWRhNWY0ZjdlNmVlZmQ1OWMyMzY2OWI2M2UzNGMiLCJ1c2VySWQiOiI1OTU2MjQxNjEifQ==</vt:lpwstr>
  </property>
  <property fmtid="{D5CDD505-2E9C-101B-9397-08002B2CF9AE}" pid="4" name="ICV">
    <vt:lpwstr>3B9FC1B9F9504EE5980F3C1A859FC8B2_13</vt:lpwstr>
  </property>
</Properties>
</file>