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14045"/>
      <w:bookmarkStart w:id="2" w:name="_Toc5686"/>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3389"/>
      <w:bookmarkStart w:id="4" w:name="_Toc29884"/>
      <w:bookmarkStart w:id="5" w:name="_Toc15120"/>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24111"/>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28865"/>
      <w:bookmarkStart w:id="10" w:name="_Toc1351"/>
      <w:bookmarkStart w:id="11" w:name="_Toc3268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9689"/>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032"/>
      <w:bookmarkStart w:id="16" w:name="_Toc19869"/>
      <w:bookmarkStart w:id="17" w:name="_Toc6066"/>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5804"/>
      <w:bookmarkStart w:id="19" w:name="_Toc1198"/>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32402"/>
      <w:bookmarkStart w:id="22" w:name="_Toc14660"/>
      <w:bookmarkStart w:id="23" w:name="_Toc25125"/>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0964"/>
      <w:bookmarkStart w:id="25" w:name="_Toc29961"/>
      <w:bookmarkStart w:id="26" w:name="_Toc795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4204"/>
      <w:bookmarkStart w:id="28" w:name="_Toc12590"/>
      <w:bookmarkStart w:id="29" w:name="_Toc5889"/>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31316"/>
      <w:bookmarkStart w:id="31" w:name="_Toc12717"/>
      <w:bookmarkStart w:id="32" w:name="_Toc1078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3300"/>
      <w:bookmarkStart w:id="34" w:name="_Toc25832"/>
      <w:bookmarkStart w:id="35" w:name="_Toc20886"/>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5245"/>
      <w:bookmarkStart w:id="37" w:name="_Toc24944"/>
      <w:bookmarkStart w:id="38" w:name="_Toc29029"/>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22431"/>
      <w:bookmarkStart w:id="40" w:name="_Toc10281"/>
      <w:bookmarkStart w:id="41" w:name="_Toc8934"/>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6225"/>
      <w:bookmarkStart w:id="43" w:name="_Toc10650"/>
      <w:bookmarkStart w:id="44" w:name="_Toc27769"/>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6244"/>
      <w:bookmarkStart w:id="46" w:name="_Toc1994"/>
      <w:bookmarkStart w:id="47" w:name="_Toc9251"/>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29703"/>
      <w:bookmarkStart w:id="49" w:name="_Toc5246"/>
      <w:bookmarkStart w:id="50" w:name="_Toc14664"/>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27910"/>
      <w:bookmarkStart w:id="52" w:name="_Toc20896"/>
      <w:bookmarkStart w:id="53" w:name="_Toc19865"/>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color w:val="000000"/>
          <w:sz w:val="24"/>
          <w:szCs w:val="24"/>
          <w:highlight w:val="none"/>
          <w:u w:val="single"/>
          <w:lang w:val="en-US" w:eastAsia="zh-CN"/>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工程竣工，验收合格后支付合同总价款的95%；待审计部门审计完成后支付至审计结算价款的 100%。</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bookmarkStart w:id="120" w:name="_GoBack"/>
      <w:bookmarkEnd w:id="120"/>
    </w:p>
    <w:p w14:paraId="3B853F25">
      <w:pPr>
        <w:spacing w:line="400" w:lineRule="exact"/>
        <w:ind w:firstLine="480" w:firstLineChars="200"/>
        <w:outlineLvl w:val="1"/>
        <w:rPr>
          <w:rFonts w:hint="eastAsia" w:ascii="宋体" w:hAnsi="宋体"/>
          <w:color w:val="000000"/>
          <w:sz w:val="24"/>
          <w:szCs w:val="24"/>
          <w:highlight w:val="none"/>
        </w:rPr>
      </w:pPr>
      <w:bookmarkStart w:id="54" w:name="_Toc31544"/>
      <w:bookmarkStart w:id="55" w:name="_Toc12371"/>
      <w:bookmarkStart w:id="56" w:name="_Toc13307"/>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6900"/>
      <w:bookmarkStart w:id="58" w:name="_Toc30907"/>
      <w:bookmarkStart w:id="59" w:name="_Toc2109"/>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11216"/>
      <w:bookmarkStart w:id="62" w:name="_Toc3327"/>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7984"/>
      <w:bookmarkStart w:id="67" w:name="_Toc26779"/>
      <w:bookmarkStart w:id="68" w:name="_Toc20432"/>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578"/>
      <w:bookmarkStart w:id="70" w:name="_Toc10111"/>
      <w:bookmarkStart w:id="71" w:name="_Toc17630"/>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23823"/>
      <w:bookmarkStart w:id="74" w:name="_Toc90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17829"/>
      <w:bookmarkStart w:id="76" w:name="_Toc5061"/>
      <w:bookmarkStart w:id="77" w:name="_Toc537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5483"/>
      <w:bookmarkStart w:id="79" w:name="_Toc26327"/>
      <w:bookmarkStart w:id="80" w:name="_Toc46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9731"/>
      <w:bookmarkStart w:id="82" w:name="_Toc24176"/>
      <w:bookmarkStart w:id="83" w:name="_Toc32594"/>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7060"/>
      <w:bookmarkStart w:id="85" w:name="_Toc15194"/>
      <w:bookmarkStart w:id="86" w:name="_Toc341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6596"/>
      <w:bookmarkStart w:id="89" w:name="_Toc18890"/>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14218"/>
      <w:bookmarkStart w:id="91" w:name="_Toc7698"/>
      <w:bookmarkStart w:id="92" w:name="_Toc25076"/>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3298"/>
      <w:bookmarkStart w:id="94" w:name="_Toc13408"/>
      <w:bookmarkStart w:id="95" w:name="_Toc23144"/>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32296"/>
      <w:bookmarkStart w:id="97" w:name="_Toc7400"/>
      <w:bookmarkStart w:id="98" w:name="_Toc29237"/>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02"/>
      <w:bookmarkStart w:id="100" w:name="_Toc12065"/>
      <w:bookmarkStart w:id="101" w:name="_Toc176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4122"/>
      <w:bookmarkStart w:id="103" w:name="_Toc26345"/>
      <w:bookmarkStart w:id="104" w:name="_Toc5123"/>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5906"/>
      <w:bookmarkStart w:id="106" w:name="_Toc15355"/>
      <w:bookmarkStart w:id="107" w:name="_Toc11112"/>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4739"/>
      <w:bookmarkStart w:id="109" w:name="_Toc19147"/>
      <w:bookmarkStart w:id="110" w:name="_Toc12127"/>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8150"/>
      <w:bookmarkStart w:id="112" w:name="_Toc19927"/>
      <w:bookmarkStart w:id="113" w:name="_Toc21726"/>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6554"/>
      <w:bookmarkStart w:id="115" w:name="_Toc22324"/>
      <w:bookmarkStart w:id="116" w:name="_Toc2947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1176"/>
      <w:bookmarkStart w:id="118" w:name="_Toc24767"/>
      <w:bookmarkStart w:id="119" w:name="_Toc17228"/>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1A5329"/>
    <w:rsid w:val="315E5599"/>
    <w:rsid w:val="31A42362"/>
    <w:rsid w:val="46410195"/>
    <w:rsid w:val="4EE8783B"/>
    <w:rsid w:val="593E5453"/>
    <w:rsid w:val="59DC39AB"/>
    <w:rsid w:val="66440057"/>
    <w:rsid w:val="67883779"/>
    <w:rsid w:val="69581DD2"/>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12272</Words>
  <Characters>12655</Characters>
  <Lines>0</Lines>
  <Paragraphs>0</Paragraphs>
  <TotalTime>4</TotalTime>
  <ScaleCrop>false</ScaleCrop>
  <LinksUpToDate>false</LinksUpToDate>
  <CharactersWithSpaces>17020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王江霞</cp:lastModifiedBy>
  <dcterms:modified xsi:type="dcterms:W3CDTF">2026-05-14T00:49:06Z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1E5C7A3EC9D147218EDAC15ABA7E5216_13</vt:lpwstr>
  </property>
  <property fmtid="{D5CDD505-2E9C-101B-9397-08002B2CF9AE}" pid="4" name="KSOTemplateDocerSaveRecord">
    <vt:lpwstr>eyJoZGlkIjoiYWRiMGUwZTc3MmEzMzI3YzdmZTNiOTI5MzdjMDExNzIiLCJ1c2VySWQiOiIxNDU1Njc3MTQ5In0=</vt:lpwstr>
  </property>
</Properties>
</file>