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版本号：ZYGJ-HZZC-263620260818001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2026年西乡县茶镇十二岭村农田灌溉建设项目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ZYGJ-HZZC-2636</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2026年西乡县茶镇十二岭村农田灌溉建设项目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2026年西乡县茶镇十二岭村农田灌溉建设项目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新建抽水机井一口，钻探深度约210米，建机房1间，配套供电设备，新建120立方米蓄水池1个，铺设灌溉管网6000米及相应灌溉配套设施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3、供应商资质：供应商具备具备建设⾏政主管部⻔核发水利水电工程施工总承包资质三级及以上资质和有效的安全⽣产许可证，并在⼈员、设备、资⾦等⽅⾯具有相应的施⼯能⼒；</w:t>
      </w:r>
    </w:p>
    <w:p>
      <w:pPr>
        <w:pStyle w:val="null3"/>
      </w:pPr>
      <w:r>
        <w:rPr>
          <w:rFonts w:ascii="仿宋_GB2312" w:hAnsi="仿宋_GB2312" w:cs="仿宋_GB2312" w:eastAsia="仿宋_GB2312"/>
        </w:rPr>
        <w:t>4、项⽬负责⼈资质：拟委派项⽬负责⼈须具有水利水电工程专业贰级（含）及以上注册建造师资质，近六个⽉任意⼀⽉社保缴纳证明，并具有有效的安全⽣产考核合格证（水安B证），在本单位注册且⽆在建⼯程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0916-6411301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河北省张家口市张家口经济开发区河北省张家口经济开发区沙岭子镇屈家庄村（东山产业集聚区）3层306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采购包1：761,116.42元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由成交供应商承担本次项⽬所涉及的相关知识产权⻛险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761,116.42</w:t>
      </w:r>
    </w:p>
    <w:p>
      <w:pPr>
        <w:pStyle w:val="null3"/>
      </w:pPr>
      <w:r>
        <w:rPr>
          <w:rFonts w:ascii="仿宋_GB2312" w:hAnsi="仿宋_GB2312" w:cs="仿宋_GB2312" w:eastAsia="仿宋_GB2312"/>
        </w:rPr>
        <w:t>采购包最高限价（元）: 761,116.42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灌溉工程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761,116.42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标的名称：灌溉工程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供应商具备具备建设⾏政主管部⻔核发水利水电工程施工总承包资质三级及以上资质和有效的安全⽣产许可证，并在⼈员、设备、资⾦等⽅⾯具有相应的施⼯能⼒；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拟委派项⽬负责⼈须具有水利水电工程专业贰级（含）及以上注册建造师资质，近六个⽉任意⼀⽉社保缴纳证明，并具有有效的安全⽣产考核合格证（水安B证），在本单位注册且⽆在建⼯程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已标价工程量清单 报价函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