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i w:val="0"/>
          <w:caps w:val="0"/>
          <w:color w:val="0A82E5"/>
          <w:spacing w:val="0"/>
          <w:sz w:val="36"/>
          <w:szCs w:val="36"/>
        </w:rPr>
      </w:pPr>
      <w:r>
        <w:rPr>
          <w:rFonts w:hint="eastAsia" w:ascii="微软雅黑" w:hAnsi="微软雅黑" w:eastAsia="微软雅黑" w:cs="微软雅黑"/>
          <w:b/>
          <w:i w:val="0"/>
          <w:caps w:val="0"/>
          <w:color w:val="0A82E5"/>
          <w:spacing w:val="0"/>
          <w:kern w:val="0"/>
          <w:sz w:val="36"/>
          <w:szCs w:val="36"/>
          <w:bdr w:val="none" w:color="auto" w:sz="0" w:space="0"/>
          <w:shd w:val="clear" w:fill="FFFFFF"/>
          <w:lang w:val="en-US" w:eastAsia="zh-CN" w:bidi="ar"/>
        </w:rPr>
        <w:t>榆阳区古塔镇人民政府古塔镇赵庄村村委会阵地维修工程竞争性磋商公告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sz w:val="21"/>
          <w:szCs w:val="21"/>
        </w:rPr>
      </w:pPr>
      <w:r>
        <w:rPr>
          <w:rStyle w:val="6"/>
          <w:b/>
          <w:i w:val="0"/>
          <w:caps w:val="0"/>
          <w:color w:val="333333"/>
          <w:spacing w:val="0"/>
          <w:sz w:val="21"/>
          <w:szCs w:val="21"/>
          <w:bdr w:val="none" w:color="auto" w:sz="0" w:space="0"/>
          <w:shd w:val="clear" w:fill="FFFFFF"/>
        </w:rPr>
        <w:t>项目概况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caps w:val="0"/>
          <w:color w:val="333333"/>
          <w:spacing w:val="0"/>
          <w:sz w:val="21"/>
          <w:szCs w:val="21"/>
          <w:bdr w:val="none" w:color="auto" w:sz="0" w:space="0"/>
          <w:shd w:val="clear" w:fill="FFFFFF"/>
        </w:rPr>
        <w:t>古塔镇赵庄村村委会阵地维修工程</w:t>
      </w:r>
      <w:r>
        <w:rPr>
          <w:rFonts w:hint="eastAsia" w:ascii="微软雅黑" w:hAnsi="微软雅黑" w:eastAsia="微软雅黑" w:cs="微软雅黑"/>
          <w:i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全国公共资源交易平台（陕西省榆林市）CA锁自行下载</w:t>
      </w:r>
      <w:r>
        <w:rPr>
          <w:rFonts w:hint="eastAsia" w:ascii="微软雅黑" w:hAnsi="微软雅黑" w:eastAsia="微软雅黑" w:cs="微软雅黑"/>
          <w:i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caps w:val="0"/>
          <w:color w:val="0A82E5"/>
          <w:spacing w:val="0"/>
          <w:sz w:val="21"/>
          <w:szCs w:val="21"/>
          <w:bdr w:val="none" w:color="auto" w:sz="0" w:space="0"/>
          <w:shd w:val="clear" w:fill="FFFFFF"/>
        </w:rPr>
        <w:t> 2026年09月20日 09时30分 </w:t>
      </w:r>
      <w:r>
        <w:rPr>
          <w:rFonts w:hint="eastAsia" w:ascii="微软雅黑" w:hAnsi="微软雅黑" w:eastAsia="微软雅黑" w:cs="微软雅黑"/>
          <w:i w:val="0"/>
          <w:caps w:val="0"/>
          <w:color w:val="333333"/>
          <w:spacing w:val="0"/>
          <w:sz w:val="21"/>
          <w:szCs w:val="21"/>
          <w:bdr w:val="none" w:color="auto" w:sz="0" w:space="0"/>
          <w:shd w:val="clear" w:fill="FFFFFF"/>
        </w:rPr>
        <w:t>（北京时间）前提交响应文件。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一、项目基本情况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项目编号：YYZFCG竞争性磋商（2026）116号</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项目名称：古塔镇赵庄村村委会阵地维修工程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采购方式：竞争性磋商</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预算金额：1,054,558.53元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采购需求：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合同包1(古塔镇赵庄村村委会阵地维修工程):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合同包预算金额：1,054,558.53元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合同包最高限价：1,054,558.53元</w:t>
      </w:r>
    </w:p>
    <w:tbl>
      <w:tblPr>
        <w:tblW w:w="884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624"/>
        <w:gridCol w:w="2209"/>
        <w:gridCol w:w="2209"/>
        <w:gridCol w:w="789"/>
        <w:gridCol w:w="1507"/>
        <w:gridCol w:w="150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1430" w:hRule="atLeast"/>
          <w:tblHeader/>
        </w:trPr>
        <w:tc>
          <w:tcPr>
            <w:tcW w:w="62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bookmarkStart w:id="0" w:name="_GoBack"/>
            <w:r>
              <w:rPr>
                <w:rFonts w:ascii="宋体" w:hAnsi="宋体" w:eastAsia="宋体" w:cs="宋体"/>
                <w:b/>
                <w:kern w:val="0"/>
                <w:sz w:val="21"/>
                <w:szCs w:val="21"/>
                <w:bdr w:val="none" w:color="auto" w:sz="0" w:space="0"/>
                <w:lang w:val="en-US" w:eastAsia="zh-CN" w:bidi="ar"/>
              </w:rPr>
              <w:t>品目号</w:t>
            </w:r>
          </w:p>
        </w:tc>
        <w:tc>
          <w:tcPr>
            <w:tcW w:w="220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品目名称</w:t>
            </w:r>
          </w:p>
        </w:tc>
        <w:tc>
          <w:tcPr>
            <w:tcW w:w="220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采购标的</w:t>
            </w:r>
          </w:p>
        </w:tc>
        <w:tc>
          <w:tcPr>
            <w:tcW w:w="78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数量（单位）</w:t>
            </w:r>
          </w:p>
        </w:tc>
        <w:tc>
          <w:tcPr>
            <w:tcW w:w="150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技术规格、参数及要求</w:t>
            </w:r>
          </w:p>
        </w:tc>
        <w:tc>
          <w:tcPr>
            <w:tcW w:w="150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1057" w:hRule="atLeast"/>
        </w:trPr>
        <w:tc>
          <w:tcPr>
            <w:tcW w:w="62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220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房屋修缮</w:t>
            </w:r>
          </w:p>
        </w:tc>
        <w:tc>
          <w:tcPr>
            <w:tcW w:w="220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房屋修缮</w:t>
            </w:r>
          </w:p>
        </w:tc>
        <w:tc>
          <w:tcPr>
            <w:tcW w:w="78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1(乡项)</w:t>
            </w:r>
          </w:p>
        </w:tc>
        <w:tc>
          <w:tcPr>
            <w:tcW w:w="150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50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1,054,558.53</w:t>
            </w:r>
          </w:p>
        </w:tc>
      </w:tr>
      <w:bookmarkEnd w:id="0"/>
    </w:tbl>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本合同包不接受联合体投标</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合同履行期限：30日历天</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二、申请人的资格要求：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1.满足《中华人民共和国政府采购法》第二十二条规定;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2.落实政府采购政策需满足的资格要求：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合同包1(古塔镇赵庄村村委会阵地维修工程)落实政府采购政策需满足的资格要求如下: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本项目专门面向中小企业采购。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3.本项目的特定资格要求：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合同包1(古塔镇赵庄村村委会阵地维修工程)特定资格要求如下: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3.1本项目 不接受 联合体形式。</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3.2自主上报信用承诺书：供应商及其委托代理人应在“信用中国（陕西榆林）”网站(https://credit.yl.gov.cn/)进行注册、登录、自主上报信用承诺书，包括：“榆林市政府采购工程类/货物类/服务类项目供应商信用承诺书”、“供应商信用承诺”、“供应商委托代理人员信用承诺书”、“投标（响应）信用承诺书”（具体操作见磋商文件）</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3.3其他特定资格要求：  ①有效的主体资格：营业执照等主体资格证明文件。②合法授权：法定代表人参加磋商的，提供《法定代表人（单位负责人）身份证明》；法定代表人授权他人参加磋商的，提供《法定代表人授权委托书》。③具备建筑工程施工总承包三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3.4法定代表人（单位负责人）为同一人或者存在直接控股、管理关系的不同供应商，不得参加同一合同项下的政府采购活动。</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3.5为本采购项目提供整体设计、规范编制或者项目管理、监理、检测等服务的供应商，不得再参加此项目的其他采购活动。</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3.6 被“信用中国”网站（www.creditchina.gov.cn)、中国政府采购网（www.ccgp.gov.cn）列入失信被执行人、重大税收违法案件当事人名单、政府采购严重违法失信行为记录名单的供应商，不得参与政府采购活动。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三、获取采购文件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时间：</w:t>
      </w:r>
      <w:r>
        <w:rPr>
          <w:rFonts w:hint="eastAsia" w:ascii="微软雅黑" w:hAnsi="微软雅黑" w:eastAsia="微软雅黑" w:cs="微软雅黑"/>
          <w:i w:val="0"/>
          <w:caps w:val="0"/>
          <w:color w:val="0A82E5"/>
          <w:spacing w:val="0"/>
          <w:sz w:val="21"/>
          <w:szCs w:val="21"/>
          <w:bdr w:val="none" w:color="auto" w:sz="0" w:space="0"/>
          <w:shd w:val="clear" w:fill="FFFFFF"/>
        </w:rPr>
        <w:t> 2026年09月03日 至 2026年09月09日 ，每天上午 08:00:00 至 12:00:00 ，下午 12:00:00 至 18:00:00 （北京时间）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途径：</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全国公共资源交易平台（陕西省榆林市）CA锁自行下载</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方式：</w:t>
      </w:r>
      <w:r>
        <w:rPr>
          <w:rFonts w:hint="eastAsia" w:ascii="微软雅黑" w:hAnsi="微软雅黑" w:eastAsia="微软雅黑" w:cs="微软雅黑"/>
          <w:i w:val="0"/>
          <w:caps w:val="0"/>
          <w:color w:val="0A82E5"/>
          <w:spacing w:val="0"/>
          <w:sz w:val="21"/>
          <w:szCs w:val="21"/>
          <w:bdr w:val="none" w:color="auto" w:sz="0" w:space="0"/>
          <w:shd w:val="clear" w:fill="FFFFFF"/>
        </w:rPr>
        <w:t>在线获取</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售价：</w:t>
      </w:r>
      <w:r>
        <w:rPr>
          <w:rFonts w:hint="eastAsia" w:ascii="微软雅黑" w:hAnsi="微软雅黑" w:eastAsia="微软雅黑" w:cs="微软雅黑"/>
          <w:i w:val="0"/>
          <w:caps w:val="0"/>
          <w:color w:val="0A82E5"/>
          <w:spacing w:val="0"/>
          <w:sz w:val="21"/>
          <w:szCs w:val="21"/>
          <w:bdr w:val="none" w:color="auto" w:sz="0" w:space="0"/>
          <w:shd w:val="clear" w:fill="FFFFFF"/>
        </w:rPr>
        <w:t> 0元</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四、响应文件提交</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caps w:val="0"/>
          <w:color w:val="0A82E5"/>
          <w:spacing w:val="0"/>
          <w:sz w:val="21"/>
          <w:szCs w:val="21"/>
          <w:bdr w:val="none" w:color="auto" w:sz="0" w:space="0"/>
          <w:shd w:val="clear" w:fill="FFFFFF"/>
        </w:rPr>
        <w:t> 2026年09月20日 09时30分00秒 </w:t>
      </w:r>
      <w:r>
        <w:rPr>
          <w:rFonts w:hint="eastAsia" w:ascii="微软雅黑" w:hAnsi="微软雅黑" w:eastAsia="微软雅黑" w:cs="微软雅黑"/>
          <w:i w:val="0"/>
          <w:caps w:val="0"/>
          <w:color w:val="333333"/>
          <w:spacing w:val="0"/>
          <w:sz w:val="21"/>
          <w:szCs w:val="21"/>
          <w:bdr w:val="none" w:color="auto" w:sz="0" w:space="0"/>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地点：</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全国公共资源交易平台（陕西省榆林市）网上递交</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五、开启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时间：</w:t>
      </w:r>
      <w:r>
        <w:rPr>
          <w:rFonts w:hint="eastAsia" w:ascii="微软雅黑" w:hAnsi="微软雅黑" w:eastAsia="微软雅黑" w:cs="微软雅黑"/>
          <w:i w:val="0"/>
          <w:caps w:val="0"/>
          <w:color w:val="0A82E5"/>
          <w:spacing w:val="0"/>
          <w:sz w:val="21"/>
          <w:szCs w:val="21"/>
          <w:bdr w:val="none" w:color="auto" w:sz="0" w:space="0"/>
          <w:shd w:val="clear" w:fill="FFFFFF"/>
        </w:rPr>
        <w:t> 2026年09月20日 09时30分00秒 </w:t>
      </w:r>
      <w:r>
        <w:rPr>
          <w:rFonts w:hint="eastAsia" w:ascii="微软雅黑" w:hAnsi="微软雅黑" w:eastAsia="微软雅黑" w:cs="微软雅黑"/>
          <w:i w:val="0"/>
          <w:caps w:val="0"/>
          <w:color w:val="333333"/>
          <w:spacing w:val="0"/>
          <w:sz w:val="21"/>
          <w:szCs w:val="21"/>
          <w:bdr w:val="none" w:color="auto" w:sz="0" w:space="0"/>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地点：</w:t>
      </w:r>
      <w:r>
        <w:rPr>
          <w:rFonts w:hint="eastAsia" w:ascii="微软雅黑" w:hAnsi="微软雅黑" w:eastAsia="微软雅黑" w:cs="微软雅黑"/>
          <w:i w:val="0"/>
          <w:caps w:val="0"/>
          <w:color w:val="0A82E5"/>
          <w:spacing w:val="0"/>
          <w:sz w:val="21"/>
          <w:szCs w:val="21"/>
          <w:bdr w:val="none" w:color="auto" w:sz="0" w:space="0"/>
          <w:shd w:val="clear" w:fill="FFFFFF"/>
        </w:rPr>
        <w:t>榆林市不见面开标大厅</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六、公告期限</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caps w:val="0"/>
          <w:color w:val="0A82E5"/>
          <w:spacing w:val="0"/>
          <w:sz w:val="21"/>
          <w:szCs w:val="21"/>
          <w:bdr w:val="none" w:color="auto" w:sz="0" w:space="0"/>
          <w:shd w:val="clear" w:fill="FFFFFF"/>
        </w:rPr>
        <w:t>3</w:t>
      </w:r>
      <w:r>
        <w:rPr>
          <w:rFonts w:hint="eastAsia" w:ascii="微软雅黑" w:hAnsi="微软雅黑" w:eastAsia="微软雅黑" w:cs="微软雅黑"/>
          <w:i w:val="0"/>
          <w:caps w:val="0"/>
          <w:color w:val="333333"/>
          <w:spacing w:val="0"/>
          <w:sz w:val="21"/>
          <w:szCs w:val="21"/>
          <w:bdr w:val="none" w:color="auto" w:sz="0" w:space="0"/>
          <w:shd w:val="clear" w:fill="FFFFFF"/>
        </w:rPr>
        <w:t>个工作日。</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七、其他补充事宜</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bdr w:val="none" w:color="auto" w:sz="0" w:space="0"/>
          <w:shd w:val="clear" w:fill="FFFFFF"/>
        </w:rPr>
        <w:t>1、方式：投标人可登录全国公共资源交易中心平台（陕西省）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请供应商仔细阅读操作手册，了解操作流程，熟练掌握不见面开标操作相关事宜，若无法正常投标，供应商自行承担责任。投标文件制作软件技术支持热线：400-998-0000。用户注册和办理数字证书、电子签章地址及联系方式：榆林市榆阳区文化南路市民大厦三楼窗口、微信小程序或下载手机APP陕西公共资源交易服务线上办理，联系电话：0912-8187144。</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bdr w:val="none" w:color="auto" w:sz="0" w:space="0"/>
          <w:shd w:val="clear" w:fill="FFFFFF"/>
        </w:rPr>
        <w:t>2、建议使用带有麦克风和摄像头的笔记本电脑。</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bdr w:val="none" w:color="auto" w:sz="0" w:space="0"/>
          <w:shd w:val="clear" w:fill="FFFFFF"/>
        </w:rPr>
        <w:t>3、请各投标供应商按照陕西省财政厅《关于政府采购供应商注册登记有关事项的通知》要求，通过陕西省政府采购网注册登记加入陕西省政府采购供应商库。</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八、对本次招标提出询问，请按以下方式联系。</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1.采购人信息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名称：</w:t>
      </w:r>
      <w:r>
        <w:rPr>
          <w:rFonts w:hint="eastAsia" w:ascii="微软雅黑" w:hAnsi="微软雅黑" w:eastAsia="微软雅黑" w:cs="微软雅黑"/>
          <w:i w:val="0"/>
          <w:caps w:val="0"/>
          <w:color w:val="0A82E5"/>
          <w:spacing w:val="0"/>
          <w:sz w:val="21"/>
          <w:szCs w:val="21"/>
          <w:bdr w:val="none" w:color="auto" w:sz="0" w:space="0"/>
          <w:shd w:val="clear" w:fill="FFFFFF"/>
        </w:rPr>
        <w:t>榆阳区古塔镇人民政府</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地址：</w:t>
      </w:r>
      <w:r>
        <w:rPr>
          <w:rFonts w:hint="eastAsia" w:ascii="微软雅黑" w:hAnsi="微软雅黑" w:eastAsia="微软雅黑" w:cs="微软雅黑"/>
          <w:i w:val="0"/>
          <w:caps w:val="0"/>
          <w:color w:val="0A82E5"/>
          <w:spacing w:val="0"/>
          <w:sz w:val="21"/>
          <w:szCs w:val="21"/>
          <w:bdr w:val="none" w:color="auto" w:sz="0" w:space="0"/>
          <w:shd w:val="clear" w:fill="FFFFFF"/>
        </w:rPr>
        <w:t>古塔</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caps w:val="0"/>
          <w:color w:val="0A82E5"/>
          <w:spacing w:val="0"/>
          <w:sz w:val="21"/>
          <w:szCs w:val="21"/>
          <w:bdr w:val="none" w:color="auto" w:sz="0" w:space="0"/>
          <w:shd w:val="clear" w:fill="FFFFFF"/>
        </w:rPr>
        <w:t>18991095670</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2.采购代理机构信息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名称：</w:t>
      </w:r>
      <w:r>
        <w:rPr>
          <w:rFonts w:hint="eastAsia" w:ascii="微软雅黑" w:hAnsi="微软雅黑" w:eastAsia="微软雅黑" w:cs="微软雅黑"/>
          <w:i w:val="0"/>
          <w:caps w:val="0"/>
          <w:color w:val="0A82E5"/>
          <w:spacing w:val="0"/>
          <w:sz w:val="21"/>
          <w:szCs w:val="21"/>
          <w:bdr w:val="none" w:color="auto" w:sz="0" w:space="0"/>
          <w:shd w:val="clear" w:fill="FFFFFF"/>
        </w:rPr>
        <w:t>榆林市榆阳区政府采购中心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地址：</w:t>
      </w:r>
      <w:r>
        <w:rPr>
          <w:rFonts w:hint="eastAsia" w:ascii="微软雅黑" w:hAnsi="微软雅黑" w:eastAsia="微软雅黑" w:cs="微软雅黑"/>
          <w:i w:val="0"/>
          <w:caps w:val="0"/>
          <w:color w:val="0A82E5"/>
          <w:spacing w:val="0"/>
          <w:sz w:val="21"/>
          <w:szCs w:val="21"/>
          <w:bdr w:val="none" w:color="auto" w:sz="0" w:space="0"/>
          <w:shd w:val="clear" w:fill="FFFFFF"/>
        </w:rPr>
        <w:t>榆阳区政务服务中心325室</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caps w:val="0"/>
          <w:color w:val="0A82E5"/>
          <w:spacing w:val="0"/>
          <w:sz w:val="21"/>
          <w:szCs w:val="21"/>
          <w:bdr w:val="none" w:color="auto" w:sz="0" w:space="0"/>
          <w:shd w:val="clear" w:fill="FFFFFF"/>
        </w:rPr>
        <w:t>09123518917</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3.项目联系方式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caps w:val="0"/>
          <w:color w:val="0A82E5"/>
          <w:spacing w:val="0"/>
          <w:sz w:val="21"/>
          <w:szCs w:val="21"/>
          <w:bdr w:val="none" w:color="auto" w:sz="0" w:space="0"/>
          <w:shd w:val="clear" w:fill="FFFFFF"/>
        </w:rPr>
        <w:t>张老师</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电话：</w:t>
      </w:r>
      <w:r>
        <w:rPr>
          <w:rFonts w:hint="eastAsia" w:ascii="微软雅黑" w:hAnsi="微软雅黑" w:eastAsia="微软雅黑" w:cs="微软雅黑"/>
          <w:i w:val="0"/>
          <w:caps w:val="0"/>
          <w:color w:val="0A82E5"/>
          <w:spacing w:val="0"/>
          <w:sz w:val="21"/>
          <w:szCs w:val="21"/>
          <w:bdr w:val="none" w:color="auto" w:sz="0" w:space="0"/>
          <w:shd w:val="clear" w:fill="FFFFFF"/>
        </w:rPr>
        <w:t>09123518917</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榆林市榆阳区政府采购中心</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1F7D1B"/>
    <w:rsid w:val="591F7D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kern w:val="0"/>
      <w:sz w:val="15"/>
      <w:szCs w:val="15"/>
      <w:lang w:val="en-US" w:eastAsia="zh-CN" w:bidi="ar"/>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2026-09-02T00:49:00Z</dcterms:created>
  <dc:creator>张淑媛</dc:creator>
  <cp:lastModifiedBy>张淑媛</cp:lastModifiedBy>
  <dcterms:modified xsi:type="dcterms:W3CDTF">2026-09-02T00:49:44Z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ies>
</file>