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8BF13">
      <w:pPr>
        <w:jc w:val="center"/>
        <w:rPr>
          <w:rFonts w:hint="eastAsia" w:ascii="仿宋" w:hAnsi="仿宋" w:eastAsia="仿宋" w:cs="仿宋"/>
          <w:sz w:val="44"/>
          <w:szCs w:val="44"/>
        </w:rPr>
      </w:pPr>
    </w:p>
    <w:p w14:paraId="281A513E">
      <w:pPr>
        <w:rPr>
          <w:rFonts w:ascii="方正小标宋简体" w:eastAsia="方正小标宋简体"/>
          <w:sz w:val="44"/>
          <w:szCs w:val="44"/>
        </w:rPr>
      </w:pPr>
    </w:p>
    <w:p w14:paraId="32037B63">
      <w:pPr>
        <w:rPr>
          <w:rFonts w:ascii="方正小标宋简体" w:eastAsia="方正小标宋简体"/>
          <w:sz w:val="44"/>
          <w:szCs w:val="44"/>
        </w:rPr>
      </w:pPr>
    </w:p>
    <w:p w14:paraId="12736B4D">
      <w:pPr>
        <w:jc w:val="center"/>
        <w:rPr>
          <w:rFonts w:ascii="方正小标宋简体" w:eastAsia="方正小标宋简体"/>
          <w:sz w:val="24"/>
          <w:szCs w:val="24"/>
        </w:rPr>
      </w:pPr>
      <w:r>
        <w:rPr>
          <w:rFonts w:hint="eastAsia" w:ascii="方正小标宋简体" w:eastAsia="方正小标宋简体"/>
          <w:sz w:val="24"/>
          <w:szCs w:val="24"/>
        </w:rPr>
        <w:t>陕西省公安厅安全防护维护项目</w:t>
      </w:r>
    </w:p>
    <w:p w14:paraId="5B2CD68B">
      <w:pPr>
        <w:jc w:val="center"/>
        <w:rPr>
          <w:rFonts w:ascii="方正小标宋简体" w:eastAsia="方正小标宋简体"/>
          <w:sz w:val="24"/>
          <w:szCs w:val="24"/>
        </w:rPr>
      </w:pPr>
      <w:r>
        <w:rPr>
          <w:rFonts w:hint="eastAsia" w:ascii="方正小标宋简体" w:eastAsia="方正小标宋简体"/>
          <w:sz w:val="24"/>
          <w:szCs w:val="24"/>
        </w:rPr>
        <w:t>合同书</w:t>
      </w:r>
    </w:p>
    <w:p w14:paraId="24ECBB2F">
      <w:pPr>
        <w:jc w:val="center"/>
        <w:rPr>
          <w:rFonts w:ascii="方正小标宋简体" w:eastAsia="方正小标宋简体"/>
          <w:sz w:val="24"/>
          <w:szCs w:val="24"/>
        </w:rPr>
      </w:pPr>
    </w:p>
    <w:p w14:paraId="2A21D85E">
      <w:pPr>
        <w:jc w:val="center"/>
        <w:rPr>
          <w:rFonts w:ascii="方正小标宋简体" w:eastAsia="方正小标宋简体"/>
          <w:sz w:val="24"/>
          <w:szCs w:val="24"/>
        </w:rPr>
      </w:pPr>
    </w:p>
    <w:p w14:paraId="2B2A15F9">
      <w:pPr>
        <w:jc w:val="center"/>
        <w:rPr>
          <w:rFonts w:ascii="方正小标宋简体" w:eastAsia="方正小标宋简体"/>
          <w:sz w:val="24"/>
          <w:szCs w:val="24"/>
        </w:rPr>
      </w:pPr>
    </w:p>
    <w:tbl>
      <w:tblPr>
        <w:tblStyle w:val="7"/>
        <w:tblW w:w="0" w:type="auto"/>
        <w:tblInd w:w="5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16"/>
        <w:gridCol w:w="5555"/>
      </w:tblGrid>
      <w:tr w14:paraId="4985C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vAlign w:val="center"/>
          </w:tcPr>
          <w:p w14:paraId="7A2D8455">
            <w:pPr>
              <w:spacing w:after="0" w:line="360" w:lineRule="auto"/>
              <w:rPr>
                <w:rFonts w:ascii="方正小标宋简体" w:eastAsia="方正小标宋简体"/>
                <w:sz w:val="24"/>
                <w:szCs w:val="24"/>
              </w:rPr>
            </w:pPr>
            <w:r>
              <w:rPr>
                <w:rFonts w:hint="eastAsia" w:ascii="仿宋" w:hAnsi="仿宋" w:eastAsia="仿宋"/>
                <w:sz w:val="24"/>
                <w:szCs w:val="24"/>
              </w:rPr>
              <w:t>项目</w:t>
            </w:r>
            <w:r>
              <w:rPr>
                <w:rFonts w:ascii="仿宋" w:hAnsi="仿宋" w:eastAsia="仿宋"/>
                <w:sz w:val="24"/>
                <w:szCs w:val="24"/>
              </w:rPr>
              <w:t>编号：</w:t>
            </w:r>
          </w:p>
        </w:tc>
        <w:tc>
          <w:tcPr>
            <w:tcW w:w="5555" w:type="dxa"/>
            <w:tcBorders>
              <w:bottom w:val="single" w:color="auto" w:sz="4" w:space="0"/>
            </w:tcBorders>
            <w:vAlign w:val="center"/>
          </w:tcPr>
          <w:p w14:paraId="3F3AB02F">
            <w:pPr>
              <w:spacing w:after="0" w:line="360" w:lineRule="auto"/>
              <w:rPr>
                <w:rFonts w:ascii="方正小标宋简体" w:eastAsia="方正小标宋简体"/>
                <w:sz w:val="24"/>
                <w:szCs w:val="24"/>
              </w:rPr>
            </w:pPr>
          </w:p>
        </w:tc>
      </w:tr>
      <w:tr w14:paraId="35608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vAlign w:val="center"/>
          </w:tcPr>
          <w:p w14:paraId="2C07008C">
            <w:pPr>
              <w:spacing w:after="0" w:line="360" w:lineRule="auto"/>
              <w:rPr>
                <w:rFonts w:ascii="方正小标宋简体" w:eastAsia="方正小标宋简体"/>
                <w:sz w:val="24"/>
                <w:szCs w:val="24"/>
              </w:rPr>
            </w:pPr>
            <w:r>
              <w:rPr>
                <w:rFonts w:ascii="仿宋" w:hAnsi="仿宋" w:eastAsia="仿宋"/>
                <w:spacing w:val="220"/>
                <w:kern w:val="0"/>
                <w:sz w:val="24"/>
                <w:szCs w:val="24"/>
                <w:fitText w:val="1600" w:id="2007983314"/>
              </w:rPr>
              <w:t>甲方</w:t>
            </w:r>
            <w:r>
              <w:rPr>
                <w:rFonts w:ascii="仿宋" w:hAnsi="仿宋" w:eastAsia="仿宋"/>
                <w:spacing w:val="0"/>
                <w:kern w:val="0"/>
                <w:sz w:val="24"/>
                <w:szCs w:val="24"/>
                <w:fitText w:val="1600" w:id="2007983314"/>
              </w:rPr>
              <w:t>：</w:t>
            </w:r>
          </w:p>
        </w:tc>
        <w:tc>
          <w:tcPr>
            <w:tcW w:w="5555" w:type="dxa"/>
            <w:tcBorders>
              <w:top w:val="single" w:color="auto" w:sz="4" w:space="0"/>
              <w:bottom w:val="single" w:color="auto" w:sz="4" w:space="0"/>
            </w:tcBorders>
            <w:vAlign w:val="center"/>
          </w:tcPr>
          <w:p w14:paraId="23ACC078">
            <w:pPr>
              <w:spacing w:after="0" w:line="360" w:lineRule="auto"/>
              <w:rPr>
                <w:rFonts w:ascii="方正小标宋简体" w:eastAsia="方正小标宋简体"/>
                <w:sz w:val="24"/>
                <w:szCs w:val="24"/>
              </w:rPr>
            </w:pPr>
            <w:r>
              <w:rPr>
                <w:rFonts w:ascii="仿宋" w:hAnsi="仿宋" w:eastAsia="仿宋"/>
                <w:sz w:val="24"/>
                <w:szCs w:val="24"/>
              </w:rPr>
              <w:t>陕西省</w:t>
            </w:r>
            <w:r>
              <w:rPr>
                <w:rFonts w:hint="eastAsia" w:ascii="仿宋" w:hAnsi="仿宋" w:eastAsia="仿宋"/>
                <w:sz w:val="24"/>
                <w:szCs w:val="24"/>
              </w:rPr>
              <w:t>公安厅</w:t>
            </w:r>
          </w:p>
        </w:tc>
      </w:tr>
      <w:tr w14:paraId="043ED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vAlign w:val="center"/>
          </w:tcPr>
          <w:p w14:paraId="53D905F0">
            <w:pPr>
              <w:spacing w:after="0" w:line="360" w:lineRule="auto"/>
              <w:rPr>
                <w:rFonts w:ascii="方正小标宋简体" w:eastAsia="方正小标宋简体"/>
                <w:sz w:val="24"/>
                <w:szCs w:val="24"/>
              </w:rPr>
            </w:pPr>
            <w:r>
              <w:rPr>
                <w:rFonts w:ascii="仿宋" w:hAnsi="仿宋" w:eastAsia="仿宋"/>
                <w:spacing w:val="220"/>
                <w:kern w:val="0"/>
                <w:sz w:val="24"/>
                <w:szCs w:val="24"/>
                <w:fitText w:val="1600" w:id="395326269"/>
              </w:rPr>
              <w:t>乙方</w:t>
            </w:r>
            <w:r>
              <w:rPr>
                <w:rFonts w:ascii="仿宋" w:hAnsi="仿宋" w:eastAsia="仿宋"/>
                <w:spacing w:val="0"/>
                <w:kern w:val="0"/>
                <w:sz w:val="24"/>
                <w:szCs w:val="24"/>
                <w:fitText w:val="1600" w:id="395326269"/>
              </w:rPr>
              <w:t>：</w:t>
            </w:r>
          </w:p>
        </w:tc>
        <w:tc>
          <w:tcPr>
            <w:tcW w:w="5555" w:type="dxa"/>
            <w:tcBorders>
              <w:top w:val="single" w:color="auto" w:sz="4" w:space="0"/>
              <w:bottom w:val="single" w:color="auto" w:sz="4" w:space="0"/>
            </w:tcBorders>
            <w:vAlign w:val="center"/>
          </w:tcPr>
          <w:p w14:paraId="47C5A459">
            <w:pPr>
              <w:spacing w:after="0" w:line="360" w:lineRule="auto"/>
              <w:rPr>
                <w:rFonts w:ascii="方正小标宋简体" w:eastAsia="方正小标宋简体"/>
                <w:sz w:val="24"/>
                <w:szCs w:val="24"/>
              </w:rPr>
            </w:pPr>
          </w:p>
        </w:tc>
      </w:tr>
      <w:tr w14:paraId="76B87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vAlign w:val="center"/>
          </w:tcPr>
          <w:p w14:paraId="795FC1FA">
            <w:pPr>
              <w:spacing w:after="0" w:line="360" w:lineRule="auto"/>
              <w:rPr>
                <w:rFonts w:ascii="方正小标宋简体" w:eastAsia="方正小标宋简体"/>
                <w:sz w:val="24"/>
                <w:szCs w:val="24"/>
              </w:rPr>
            </w:pPr>
            <w:r>
              <w:rPr>
                <w:rFonts w:ascii="仿宋" w:hAnsi="仿宋" w:eastAsia="仿宋"/>
                <w:sz w:val="24"/>
                <w:szCs w:val="24"/>
              </w:rPr>
              <w:t>签订日期：</w:t>
            </w:r>
          </w:p>
        </w:tc>
        <w:tc>
          <w:tcPr>
            <w:tcW w:w="5555" w:type="dxa"/>
            <w:tcBorders>
              <w:top w:val="single" w:color="auto" w:sz="4" w:space="0"/>
              <w:bottom w:val="single" w:color="auto" w:sz="4" w:space="0"/>
            </w:tcBorders>
            <w:vAlign w:val="center"/>
          </w:tcPr>
          <w:p w14:paraId="69A19405">
            <w:pPr>
              <w:spacing w:after="0" w:line="360" w:lineRule="auto"/>
              <w:rPr>
                <w:rFonts w:ascii="方正小标宋简体" w:eastAsia="方正小标宋简体"/>
                <w:sz w:val="24"/>
                <w:szCs w:val="24"/>
              </w:rPr>
            </w:pPr>
            <w:r>
              <w:rPr>
                <w:rFonts w:ascii="仿宋" w:hAnsi="仿宋" w:eastAsia="仿宋"/>
                <w:sz w:val="24"/>
                <w:szCs w:val="24"/>
              </w:rPr>
              <w:t xml:space="preserve">2026 年 </w:t>
            </w:r>
            <w:r>
              <w:rPr>
                <w:rFonts w:hint="eastAsia" w:ascii="仿宋" w:hAnsi="仿宋" w:eastAsia="仿宋"/>
                <w:sz w:val="24"/>
                <w:szCs w:val="24"/>
              </w:rPr>
              <w:t xml:space="preserve"> </w:t>
            </w:r>
            <w:r>
              <w:rPr>
                <w:rFonts w:ascii="仿宋" w:hAnsi="仿宋" w:eastAsia="仿宋"/>
                <w:sz w:val="24"/>
                <w:szCs w:val="24"/>
              </w:rPr>
              <w:t xml:space="preserve"> 月 </w:t>
            </w:r>
            <w:r>
              <w:rPr>
                <w:rFonts w:hint="eastAsia" w:ascii="仿宋" w:hAnsi="仿宋" w:eastAsia="仿宋"/>
                <w:sz w:val="24"/>
                <w:szCs w:val="24"/>
              </w:rPr>
              <w:t xml:space="preserve"> </w:t>
            </w:r>
            <w:r>
              <w:rPr>
                <w:rFonts w:ascii="仿宋" w:hAnsi="仿宋" w:eastAsia="仿宋"/>
                <w:sz w:val="24"/>
                <w:szCs w:val="24"/>
              </w:rPr>
              <w:t xml:space="preserve"> 日</w:t>
            </w:r>
          </w:p>
        </w:tc>
      </w:tr>
      <w:tr w14:paraId="76DEA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816" w:type="dxa"/>
            <w:vAlign w:val="center"/>
          </w:tcPr>
          <w:p w14:paraId="1E771375">
            <w:pPr>
              <w:spacing w:after="0" w:line="360" w:lineRule="auto"/>
              <w:rPr>
                <w:rFonts w:ascii="方正小标宋简体" w:eastAsia="方正小标宋简体"/>
                <w:sz w:val="24"/>
                <w:szCs w:val="24"/>
              </w:rPr>
            </w:pPr>
            <w:r>
              <w:rPr>
                <w:rFonts w:ascii="仿宋" w:hAnsi="仿宋" w:eastAsia="仿宋"/>
                <w:sz w:val="24"/>
                <w:szCs w:val="24"/>
              </w:rPr>
              <w:t>签订地点：</w:t>
            </w:r>
          </w:p>
        </w:tc>
        <w:tc>
          <w:tcPr>
            <w:tcW w:w="5555" w:type="dxa"/>
            <w:tcBorders>
              <w:top w:val="single" w:color="auto" w:sz="4" w:space="0"/>
              <w:bottom w:val="single" w:color="auto" w:sz="4" w:space="0"/>
            </w:tcBorders>
            <w:vAlign w:val="center"/>
          </w:tcPr>
          <w:p w14:paraId="593239C2">
            <w:pPr>
              <w:spacing w:after="0" w:line="360" w:lineRule="auto"/>
              <w:rPr>
                <w:rFonts w:ascii="方正小标宋简体" w:eastAsia="方正小标宋简体"/>
                <w:sz w:val="24"/>
                <w:szCs w:val="24"/>
              </w:rPr>
            </w:pPr>
            <w:r>
              <w:rPr>
                <w:rFonts w:ascii="仿宋" w:hAnsi="仿宋" w:eastAsia="仿宋"/>
                <w:sz w:val="24"/>
                <w:szCs w:val="24"/>
              </w:rPr>
              <w:t>陕西省西安市</w:t>
            </w:r>
          </w:p>
        </w:tc>
      </w:tr>
    </w:tbl>
    <w:p w14:paraId="697E815C">
      <w:pPr>
        <w:rPr>
          <w:sz w:val="24"/>
          <w:szCs w:val="24"/>
        </w:rPr>
      </w:pPr>
    </w:p>
    <w:p w14:paraId="16A1F51E">
      <w:pPr>
        <w:rPr>
          <w:sz w:val="24"/>
          <w:szCs w:val="24"/>
        </w:rPr>
        <w:sectPr>
          <w:pgSz w:w="11906" w:h="16838"/>
          <w:pgMar w:top="1440" w:right="1800" w:bottom="1440" w:left="1800" w:header="851" w:footer="992" w:gutter="0"/>
          <w:cols w:space="425" w:num="1"/>
          <w:docGrid w:type="lines" w:linePitch="312" w:charSpace="0"/>
        </w:sectPr>
      </w:pPr>
    </w:p>
    <w:p w14:paraId="309B5649">
      <w:pPr>
        <w:ind w:firstLine="480" w:firstLineChars="200"/>
        <w:jc w:val="both"/>
        <w:rPr>
          <w:rFonts w:ascii="仿宋" w:hAnsi="仿宋" w:eastAsia="仿宋"/>
          <w:sz w:val="24"/>
          <w:szCs w:val="24"/>
        </w:rPr>
      </w:pPr>
      <w:r>
        <w:rPr>
          <w:rFonts w:hint="eastAsia" w:ascii="仿宋" w:hAnsi="仿宋" w:eastAsia="仿宋"/>
          <w:sz w:val="24"/>
          <w:szCs w:val="24"/>
        </w:rPr>
        <w:t>根据《中华人民共和国民法典》《中华人民共和国政府采购法》等其他相关法律法规以及采购文件、成交通知书的规定，就_______________________</w:t>
      </w:r>
      <w:r>
        <w:rPr>
          <w:rFonts w:ascii="仿宋" w:hAnsi="仿宋" w:eastAsia="仿宋"/>
          <w:sz w:val="24"/>
          <w:szCs w:val="24"/>
        </w:rPr>
        <w:t>公司（以下简称“乙方”）向</w:t>
      </w:r>
      <w:r>
        <w:rPr>
          <w:rFonts w:hint="eastAsia" w:ascii="仿宋" w:hAnsi="仿宋" w:eastAsia="仿宋"/>
          <w:sz w:val="24"/>
          <w:szCs w:val="24"/>
          <w:u w:val="single"/>
        </w:rPr>
        <w:t>陕西省公安厅</w:t>
      </w:r>
      <w:r>
        <w:rPr>
          <w:rFonts w:ascii="仿宋" w:hAnsi="仿宋" w:eastAsia="仿宋"/>
          <w:sz w:val="24"/>
          <w:szCs w:val="24"/>
        </w:rPr>
        <w:t xml:space="preserve">（以下简称“甲方”）提供 </w:t>
      </w:r>
      <w:r>
        <w:rPr>
          <w:rFonts w:hint="eastAsia" w:ascii="仿宋" w:hAnsi="仿宋" w:eastAsia="仿宋"/>
          <w:sz w:val="24"/>
          <w:szCs w:val="24"/>
        </w:rPr>
        <w:t>陕西省公安厅安全防护维护项目</w:t>
      </w:r>
      <w:r>
        <w:rPr>
          <w:rFonts w:ascii="仿宋" w:hAnsi="仿宋" w:eastAsia="仿宋"/>
          <w:sz w:val="24"/>
          <w:szCs w:val="24"/>
        </w:rPr>
        <w:t>（以下简称 “</w:t>
      </w:r>
      <w:r>
        <w:rPr>
          <w:rFonts w:hint="eastAsia" w:ascii="仿宋" w:hAnsi="仿宋" w:eastAsia="仿宋"/>
          <w:sz w:val="24"/>
          <w:szCs w:val="24"/>
        </w:rPr>
        <w:t>项目</w:t>
      </w:r>
      <w:r>
        <w:rPr>
          <w:rFonts w:ascii="仿宋" w:hAnsi="仿宋" w:eastAsia="仿宋"/>
          <w:sz w:val="24"/>
          <w:szCs w:val="24"/>
        </w:rPr>
        <w:t>”）事宜，经甲乙双方共同协商，一致达成如下各条款，以资共同遵照协议。</w:t>
      </w:r>
    </w:p>
    <w:p w14:paraId="47044BB2">
      <w:pPr>
        <w:pStyle w:val="2"/>
        <w:jc w:val="center"/>
        <w:rPr>
          <w:sz w:val="24"/>
          <w:szCs w:val="24"/>
        </w:rPr>
      </w:pPr>
      <w:r>
        <w:rPr>
          <w:sz w:val="24"/>
          <w:szCs w:val="24"/>
        </w:rPr>
        <w:t>第一章 总则</w:t>
      </w:r>
    </w:p>
    <w:p w14:paraId="0AD8CFB2">
      <w:pPr>
        <w:pStyle w:val="3"/>
        <w:rPr>
          <w:sz w:val="24"/>
          <w:szCs w:val="24"/>
        </w:rPr>
      </w:pPr>
      <w:r>
        <w:rPr>
          <w:sz w:val="24"/>
          <w:szCs w:val="24"/>
        </w:rPr>
        <w:t>1 相关术语的定义和解释</w:t>
      </w:r>
    </w:p>
    <w:p w14:paraId="3AA4A5F3">
      <w:pPr>
        <w:pStyle w:val="4"/>
        <w:rPr>
          <w:sz w:val="24"/>
          <w:szCs w:val="24"/>
        </w:rPr>
      </w:pPr>
      <w:r>
        <w:rPr>
          <w:sz w:val="24"/>
          <w:szCs w:val="24"/>
        </w:rPr>
        <w:t>1.1 定义</w:t>
      </w:r>
    </w:p>
    <w:p w14:paraId="597F1D4A">
      <w:pPr>
        <w:rPr>
          <w:rFonts w:ascii="仿宋" w:hAnsi="仿宋" w:eastAsia="仿宋"/>
          <w:sz w:val="24"/>
          <w:szCs w:val="24"/>
        </w:rPr>
      </w:pPr>
      <w:r>
        <w:rPr>
          <w:rFonts w:ascii="仿宋" w:hAnsi="仿宋" w:eastAsia="仿宋"/>
          <w:sz w:val="24"/>
          <w:szCs w:val="24"/>
        </w:rPr>
        <w:t>1.1.1 本项目：</w:t>
      </w:r>
      <w:r>
        <w:rPr>
          <w:rFonts w:hint="eastAsia" w:ascii="仿宋" w:hAnsi="仿宋" w:eastAsia="仿宋"/>
          <w:sz w:val="24"/>
          <w:szCs w:val="24"/>
        </w:rPr>
        <w:t>陕西省公安厅安全防护维护项目</w:t>
      </w:r>
    </w:p>
    <w:p w14:paraId="7C937AB1">
      <w:pPr>
        <w:rPr>
          <w:rFonts w:ascii="仿宋" w:hAnsi="仿宋" w:eastAsia="仿宋"/>
          <w:sz w:val="24"/>
          <w:szCs w:val="24"/>
        </w:rPr>
      </w:pPr>
      <w:r>
        <w:rPr>
          <w:rFonts w:ascii="仿宋" w:hAnsi="仿宋" w:eastAsia="仿宋"/>
          <w:sz w:val="24"/>
          <w:szCs w:val="24"/>
        </w:rPr>
        <w:t>1.1.2 甲方：陕西省</w:t>
      </w:r>
      <w:r>
        <w:rPr>
          <w:rFonts w:hint="eastAsia" w:ascii="仿宋" w:hAnsi="仿宋" w:eastAsia="仿宋"/>
          <w:sz w:val="24"/>
          <w:szCs w:val="24"/>
        </w:rPr>
        <w:t>公安</w:t>
      </w:r>
      <w:r>
        <w:rPr>
          <w:rFonts w:ascii="仿宋" w:hAnsi="仿宋" w:eastAsia="仿宋"/>
          <w:sz w:val="24"/>
          <w:szCs w:val="24"/>
        </w:rPr>
        <w:t>厅</w:t>
      </w:r>
    </w:p>
    <w:p w14:paraId="40D6DE33">
      <w:pPr>
        <w:rPr>
          <w:rFonts w:ascii="仿宋" w:hAnsi="仿宋" w:eastAsia="仿宋"/>
          <w:sz w:val="24"/>
          <w:szCs w:val="24"/>
        </w:rPr>
      </w:pPr>
      <w:r>
        <w:rPr>
          <w:rFonts w:ascii="仿宋" w:hAnsi="仿宋" w:eastAsia="仿宋"/>
          <w:sz w:val="24"/>
          <w:szCs w:val="24"/>
        </w:rPr>
        <w:t>1.1.3 乙方：</w:t>
      </w:r>
      <w:r>
        <w:rPr>
          <w:rFonts w:hint="eastAsia" w:ascii="仿宋" w:hAnsi="仿宋" w:eastAsia="仿宋"/>
          <w:sz w:val="24"/>
          <w:szCs w:val="24"/>
        </w:rPr>
        <w:t xml:space="preserve">                       </w:t>
      </w:r>
      <w:r>
        <w:rPr>
          <w:rFonts w:ascii="仿宋" w:hAnsi="仿宋" w:eastAsia="仿宋"/>
          <w:sz w:val="24"/>
          <w:szCs w:val="24"/>
        </w:rPr>
        <w:t>公司</w:t>
      </w:r>
    </w:p>
    <w:p w14:paraId="0E1714C9">
      <w:pPr>
        <w:jc w:val="both"/>
        <w:rPr>
          <w:rFonts w:ascii="仿宋" w:hAnsi="仿宋" w:eastAsia="仿宋"/>
          <w:sz w:val="24"/>
          <w:szCs w:val="24"/>
        </w:rPr>
      </w:pPr>
      <w:r>
        <w:rPr>
          <w:rFonts w:ascii="仿宋" w:hAnsi="仿宋" w:eastAsia="仿宋"/>
          <w:sz w:val="24"/>
          <w:szCs w:val="24"/>
        </w:rPr>
        <w:t>1.1.4 咨询监理单位：</w:t>
      </w:r>
      <w:r>
        <w:rPr>
          <w:rFonts w:hint="eastAsia" w:ascii="仿宋" w:hAnsi="仿宋" w:eastAsia="仿宋"/>
          <w:sz w:val="24"/>
          <w:szCs w:val="24"/>
        </w:rPr>
        <w:t>无</w:t>
      </w:r>
    </w:p>
    <w:p w14:paraId="268516B9">
      <w:pPr>
        <w:jc w:val="both"/>
        <w:rPr>
          <w:rFonts w:ascii="仿宋" w:hAnsi="仿宋" w:eastAsia="仿宋"/>
          <w:sz w:val="24"/>
          <w:szCs w:val="24"/>
        </w:rPr>
      </w:pPr>
      <w:r>
        <w:rPr>
          <w:rFonts w:ascii="仿宋" w:hAnsi="仿宋" w:eastAsia="仿宋"/>
          <w:sz w:val="24"/>
          <w:szCs w:val="24"/>
        </w:rPr>
        <w:t>1.1.5 测试、测评单位：</w:t>
      </w:r>
      <w:r>
        <w:rPr>
          <w:rFonts w:hint="eastAsia" w:ascii="仿宋" w:hAnsi="仿宋" w:eastAsia="仿宋"/>
          <w:sz w:val="24"/>
          <w:szCs w:val="24"/>
        </w:rPr>
        <w:t>无</w:t>
      </w:r>
    </w:p>
    <w:p w14:paraId="5AC5776B">
      <w:pPr>
        <w:jc w:val="both"/>
        <w:rPr>
          <w:rFonts w:ascii="仿宋" w:hAnsi="仿宋" w:eastAsia="仿宋"/>
          <w:sz w:val="24"/>
          <w:szCs w:val="24"/>
        </w:rPr>
      </w:pPr>
      <w:r>
        <w:rPr>
          <w:rFonts w:ascii="仿宋" w:hAnsi="仿宋" w:eastAsia="仿宋"/>
          <w:sz w:val="24"/>
          <w:szCs w:val="24"/>
        </w:rPr>
        <w:t>1.1.6 适用法律：指所有适用的中华人民共和国法律、法规、部门规章、地方性法规、司法解释、政府部门颁布的标准、规范或其他适用的强制性要求、有法律约束力的规范性文件等</w:t>
      </w:r>
      <w:r>
        <w:rPr>
          <w:rFonts w:hint="eastAsia" w:ascii="仿宋" w:hAnsi="仿宋" w:eastAsia="仿宋"/>
          <w:sz w:val="24"/>
          <w:szCs w:val="24"/>
        </w:rPr>
        <w:t>。</w:t>
      </w:r>
    </w:p>
    <w:p w14:paraId="64833742">
      <w:pPr>
        <w:jc w:val="both"/>
        <w:rPr>
          <w:rFonts w:ascii="仿宋" w:hAnsi="仿宋" w:eastAsia="仿宋"/>
          <w:sz w:val="24"/>
          <w:szCs w:val="24"/>
        </w:rPr>
      </w:pPr>
      <w:r>
        <w:rPr>
          <w:rFonts w:ascii="仿宋" w:hAnsi="仿宋" w:eastAsia="仿宋"/>
          <w:sz w:val="24"/>
          <w:szCs w:val="24"/>
        </w:rPr>
        <w:t>1.1.7 法律变更：指在生效日后颁布、修订、废止或重新解释的任何适用法律导致甲方或乙方在本合同项下的权利义务发生实质性变化</w:t>
      </w:r>
      <w:r>
        <w:rPr>
          <w:rFonts w:hint="eastAsia" w:ascii="仿宋" w:hAnsi="仿宋" w:eastAsia="仿宋"/>
          <w:sz w:val="24"/>
          <w:szCs w:val="24"/>
        </w:rPr>
        <w:t>。</w:t>
      </w:r>
    </w:p>
    <w:p w14:paraId="18EBD4B1">
      <w:pPr>
        <w:jc w:val="both"/>
        <w:rPr>
          <w:rFonts w:ascii="仿宋" w:hAnsi="仿宋" w:eastAsia="仿宋"/>
          <w:sz w:val="24"/>
          <w:szCs w:val="24"/>
        </w:rPr>
      </w:pPr>
      <w:r>
        <w:rPr>
          <w:rFonts w:ascii="仿宋" w:hAnsi="仿宋" w:eastAsia="仿宋"/>
          <w:sz w:val="24"/>
          <w:szCs w:val="24"/>
        </w:rPr>
        <w:t>1.1.8 批准：指为了使乙方能够履行其在本合同项下的义务和行使其在本合同项下的权利，乙方必须从甲方或各有关单位依法获得的为乙方运维所需要的任何许可、同意、授权等</w:t>
      </w:r>
      <w:r>
        <w:rPr>
          <w:rFonts w:hint="eastAsia" w:ascii="仿宋" w:hAnsi="仿宋" w:eastAsia="仿宋"/>
          <w:sz w:val="24"/>
          <w:szCs w:val="24"/>
        </w:rPr>
        <w:t>。</w:t>
      </w:r>
    </w:p>
    <w:p w14:paraId="2A4B4B7D">
      <w:pPr>
        <w:jc w:val="both"/>
        <w:rPr>
          <w:rFonts w:ascii="仿宋" w:hAnsi="仿宋" w:eastAsia="仿宋"/>
          <w:sz w:val="24"/>
          <w:szCs w:val="24"/>
        </w:rPr>
      </w:pPr>
      <w:r>
        <w:rPr>
          <w:rFonts w:ascii="仿宋" w:hAnsi="仿宋" w:eastAsia="仿宋"/>
          <w:sz w:val="24"/>
          <w:szCs w:val="24"/>
        </w:rPr>
        <w:t>1.1.9 生效日：指本合同</w:t>
      </w:r>
      <w:r>
        <w:rPr>
          <w:rFonts w:hint="eastAsia" w:ascii="仿宋" w:hAnsi="仿宋" w:eastAsia="仿宋"/>
          <w:sz w:val="24"/>
          <w:szCs w:val="24"/>
        </w:rPr>
        <w:t>约定项目开工报告/申请</w:t>
      </w:r>
      <w:r>
        <w:rPr>
          <w:rFonts w:ascii="仿宋" w:hAnsi="仿宋" w:eastAsia="仿宋"/>
          <w:sz w:val="24"/>
          <w:szCs w:val="24"/>
        </w:rPr>
        <w:t>甲乙双方盖章并由双方法定代表人或授权代表人签字之日。如依照适用法律需要履行审批程序的，则在有权部门审批后生效</w:t>
      </w:r>
      <w:r>
        <w:rPr>
          <w:rFonts w:hint="eastAsia" w:ascii="仿宋" w:hAnsi="仿宋" w:eastAsia="仿宋"/>
          <w:sz w:val="24"/>
          <w:szCs w:val="24"/>
        </w:rPr>
        <w:t>。</w:t>
      </w:r>
    </w:p>
    <w:p w14:paraId="259BD54D">
      <w:pPr>
        <w:jc w:val="both"/>
        <w:rPr>
          <w:rFonts w:ascii="仿宋" w:hAnsi="仿宋" w:eastAsia="仿宋"/>
          <w:sz w:val="24"/>
          <w:szCs w:val="24"/>
        </w:rPr>
      </w:pPr>
      <w:r>
        <w:rPr>
          <w:rFonts w:ascii="仿宋" w:hAnsi="仿宋" w:eastAsia="仿宋"/>
          <w:sz w:val="24"/>
          <w:szCs w:val="24"/>
        </w:rPr>
        <w:t>1.1.10 服务实施：指乙方根据本合同开展服务实施准备、执行、收尾等工作</w:t>
      </w:r>
      <w:r>
        <w:rPr>
          <w:rFonts w:hint="eastAsia" w:ascii="仿宋" w:hAnsi="仿宋" w:eastAsia="仿宋"/>
          <w:sz w:val="24"/>
          <w:szCs w:val="24"/>
        </w:rPr>
        <w:t>。</w:t>
      </w:r>
    </w:p>
    <w:p w14:paraId="0C7B3D99">
      <w:pPr>
        <w:jc w:val="both"/>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1</w:t>
      </w:r>
      <w:r>
        <w:rPr>
          <w:rFonts w:ascii="仿宋" w:hAnsi="仿宋" w:eastAsia="仿宋"/>
          <w:sz w:val="24"/>
          <w:szCs w:val="24"/>
        </w:rPr>
        <w:t xml:space="preserve"> 服务期限：指本项目周期、期限</w:t>
      </w:r>
      <w:r>
        <w:rPr>
          <w:rFonts w:hint="eastAsia" w:ascii="仿宋" w:hAnsi="仿宋" w:eastAsia="仿宋"/>
          <w:sz w:val="24"/>
          <w:szCs w:val="24"/>
        </w:rPr>
        <w:t>。</w:t>
      </w:r>
    </w:p>
    <w:p w14:paraId="6EF6C3B0">
      <w:pPr>
        <w:jc w:val="both"/>
        <w:rPr>
          <w:rFonts w:ascii="仿宋" w:hAnsi="仿宋" w:eastAsia="仿宋"/>
          <w:sz w:val="24"/>
          <w:szCs w:val="24"/>
        </w:rPr>
      </w:pPr>
      <w:r>
        <w:rPr>
          <w:rFonts w:ascii="仿宋" w:hAnsi="仿宋" w:eastAsia="仿宋"/>
          <w:sz w:val="24"/>
          <w:szCs w:val="24"/>
        </w:rPr>
        <w:t>1.1.1</w:t>
      </w:r>
      <w:r>
        <w:rPr>
          <w:rFonts w:hint="eastAsia" w:ascii="仿宋" w:hAnsi="仿宋" w:eastAsia="仿宋"/>
          <w:sz w:val="24"/>
          <w:szCs w:val="24"/>
        </w:rPr>
        <w:t>2</w:t>
      </w:r>
      <w:r>
        <w:rPr>
          <w:rFonts w:ascii="仿宋" w:hAnsi="仿宋" w:eastAsia="仿宋"/>
          <w:sz w:val="24"/>
          <w:szCs w:val="24"/>
        </w:rPr>
        <w:t xml:space="preserve"> 其他在本合同及相关附件中涉及的有关名词和技术术语，其定义和解释如下：</w:t>
      </w:r>
    </w:p>
    <w:p w14:paraId="0BBE1E1E">
      <w:pPr>
        <w:rPr>
          <w:rFonts w:ascii="仿宋" w:hAnsi="仿宋" w:eastAsia="仿宋"/>
          <w:sz w:val="24"/>
          <w:szCs w:val="24"/>
        </w:rPr>
      </w:pPr>
      <w:r>
        <w:rPr>
          <w:rFonts w:ascii="仿宋" w:hAnsi="仿宋" w:eastAsia="仿宋"/>
          <w:sz w:val="24"/>
          <w:szCs w:val="24"/>
        </w:rPr>
        <w:t>（1）无</w:t>
      </w:r>
    </w:p>
    <w:p w14:paraId="17961D06">
      <w:pPr>
        <w:rPr>
          <w:rFonts w:ascii="仿宋" w:hAnsi="仿宋" w:eastAsia="仿宋"/>
          <w:sz w:val="24"/>
          <w:szCs w:val="24"/>
        </w:rPr>
      </w:pPr>
      <w:r>
        <w:rPr>
          <w:rFonts w:ascii="仿宋" w:hAnsi="仿宋" w:eastAsia="仿宋"/>
          <w:sz w:val="24"/>
          <w:szCs w:val="24"/>
        </w:rPr>
        <w:t>（2）无</w:t>
      </w:r>
    </w:p>
    <w:p w14:paraId="74E42487">
      <w:pPr>
        <w:pStyle w:val="4"/>
        <w:rPr>
          <w:sz w:val="24"/>
          <w:szCs w:val="24"/>
        </w:rPr>
      </w:pPr>
      <w:r>
        <w:rPr>
          <w:sz w:val="24"/>
          <w:szCs w:val="24"/>
        </w:rPr>
        <w:t>1.2 解释</w:t>
      </w:r>
    </w:p>
    <w:p w14:paraId="6F5A3578">
      <w:pPr>
        <w:jc w:val="both"/>
        <w:rPr>
          <w:rFonts w:ascii="仿宋" w:hAnsi="仿宋" w:eastAsia="仿宋"/>
          <w:sz w:val="24"/>
          <w:szCs w:val="24"/>
        </w:rPr>
      </w:pPr>
      <w:r>
        <w:rPr>
          <w:rFonts w:ascii="仿宋" w:hAnsi="仿宋" w:eastAsia="仿宋"/>
          <w:sz w:val="24"/>
          <w:szCs w:val="24"/>
        </w:rPr>
        <w:t>1.2.1 “工作日”是指国家规定的节假日之外的所有工作日，凡本合同所约定的工作日均指工作日，未指明工作日的日期指自然顺延的日期</w:t>
      </w:r>
      <w:r>
        <w:rPr>
          <w:rFonts w:hint="eastAsia" w:ascii="仿宋" w:hAnsi="仿宋" w:eastAsia="仿宋"/>
          <w:sz w:val="24"/>
          <w:szCs w:val="24"/>
        </w:rPr>
        <w:t>。</w:t>
      </w:r>
    </w:p>
    <w:p w14:paraId="72C2221E">
      <w:pPr>
        <w:jc w:val="both"/>
        <w:rPr>
          <w:rFonts w:ascii="仿宋" w:hAnsi="仿宋" w:eastAsia="仿宋"/>
          <w:sz w:val="24"/>
          <w:szCs w:val="24"/>
        </w:rPr>
      </w:pPr>
      <w:r>
        <w:rPr>
          <w:rFonts w:ascii="仿宋" w:hAnsi="仿宋" w:eastAsia="仿宋"/>
          <w:sz w:val="24"/>
          <w:szCs w:val="24"/>
        </w:rPr>
        <w:t>1.2.2 所指的日、月和年均指公历年、月、日，其中一年以三百六十五日计，一个月以三十日计</w:t>
      </w:r>
      <w:r>
        <w:rPr>
          <w:rFonts w:hint="eastAsia" w:ascii="仿宋" w:hAnsi="仿宋" w:eastAsia="仿宋"/>
          <w:sz w:val="24"/>
          <w:szCs w:val="24"/>
        </w:rPr>
        <w:t>。</w:t>
      </w:r>
    </w:p>
    <w:p w14:paraId="1CA3DDE6">
      <w:pPr>
        <w:jc w:val="both"/>
        <w:rPr>
          <w:rFonts w:ascii="仿宋" w:hAnsi="仿宋" w:eastAsia="仿宋"/>
          <w:sz w:val="24"/>
          <w:szCs w:val="24"/>
        </w:rPr>
      </w:pPr>
      <w:r>
        <w:rPr>
          <w:rFonts w:ascii="仿宋" w:hAnsi="仿宋" w:eastAsia="仿宋"/>
          <w:sz w:val="24"/>
          <w:szCs w:val="24"/>
        </w:rPr>
        <w:t>1.2.3 “不可抗力”是指任何一方由于出现不可抗力事件使该方无法全部或部分履行本合同项下的义务致使合同目的不能实现时，该方应有权中止履行本合同项下的义务，但应及时通知对方，以减轻可能给对方造成的损失，并应在合理期限内向对方提供不可抗力的证明</w:t>
      </w:r>
      <w:r>
        <w:rPr>
          <w:rFonts w:hint="eastAsia" w:ascii="仿宋" w:hAnsi="仿宋" w:eastAsia="仿宋"/>
          <w:sz w:val="24"/>
          <w:szCs w:val="24"/>
        </w:rPr>
        <w:t>。</w:t>
      </w:r>
    </w:p>
    <w:p w14:paraId="558483EA">
      <w:pPr>
        <w:jc w:val="both"/>
        <w:rPr>
          <w:rFonts w:ascii="仿宋" w:hAnsi="仿宋" w:eastAsia="仿宋"/>
          <w:sz w:val="24"/>
          <w:szCs w:val="24"/>
        </w:rPr>
      </w:pPr>
      <w:r>
        <w:rPr>
          <w:rFonts w:ascii="仿宋" w:hAnsi="仿宋" w:eastAsia="仿宋"/>
          <w:sz w:val="24"/>
          <w:szCs w:val="24"/>
        </w:rPr>
        <w:t>1.2.4 “元”是指人民币元</w:t>
      </w:r>
      <w:r>
        <w:rPr>
          <w:rFonts w:hint="eastAsia" w:ascii="仿宋" w:hAnsi="仿宋" w:eastAsia="仿宋"/>
          <w:sz w:val="24"/>
          <w:szCs w:val="24"/>
        </w:rPr>
        <w:t>。</w:t>
      </w:r>
    </w:p>
    <w:p w14:paraId="57C58D29">
      <w:pPr>
        <w:jc w:val="both"/>
        <w:rPr>
          <w:rFonts w:ascii="仿宋" w:hAnsi="仿宋" w:eastAsia="仿宋"/>
          <w:sz w:val="24"/>
          <w:szCs w:val="24"/>
        </w:rPr>
      </w:pPr>
      <w:r>
        <w:rPr>
          <w:rFonts w:ascii="仿宋" w:hAnsi="仿宋" w:eastAsia="仿宋"/>
          <w:sz w:val="24"/>
          <w:szCs w:val="24"/>
        </w:rPr>
        <w:t>1.2.5 条款或附件：指本合同的条款或附件</w:t>
      </w:r>
      <w:r>
        <w:rPr>
          <w:rFonts w:hint="eastAsia" w:ascii="仿宋" w:hAnsi="仿宋" w:eastAsia="仿宋"/>
          <w:sz w:val="24"/>
          <w:szCs w:val="24"/>
        </w:rPr>
        <w:t>。</w:t>
      </w:r>
    </w:p>
    <w:p w14:paraId="50C53FFA">
      <w:pPr>
        <w:jc w:val="both"/>
        <w:rPr>
          <w:rFonts w:ascii="仿宋" w:hAnsi="仿宋" w:eastAsia="仿宋"/>
          <w:sz w:val="24"/>
          <w:szCs w:val="24"/>
        </w:rPr>
      </w:pPr>
      <w:r>
        <w:rPr>
          <w:rFonts w:ascii="仿宋" w:hAnsi="仿宋" w:eastAsia="仿宋"/>
          <w:sz w:val="24"/>
          <w:szCs w:val="24"/>
        </w:rPr>
        <w:t>1.2.6 除非本合同另有明确约定，“包括”指包括但不限于；除本合同另有明确约定，“以上”“以下”“以内”“内”均含本数，“超过”“以外”不含本数</w:t>
      </w:r>
      <w:r>
        <w:rPr>
          <w:rFonts w:hint="eastAsia" w:ascii="仿宋" w:hAnsi="仿宋" w:eastAsia="仿宋"/>
          <w:sz w:val="24"/>
          <w:szCs w:val="24"/>
        </w:rPr>
        <w:t>。</w:t>
      </w:r>
    </w:p>
    <w:p w14:paraId="6B611708">
      <w:pPr>
        <w:pStyle w:val="3"/>
        <w:rPr>
          <w:sz w:val="24"/>
          <w:szCs w:val="24"/>
        </w:rPr>
      </w:pPr>
      <w:r>
        <w:rPr>
          <w:rFonts w:hint="eastAsia"/>
          <w:sz w:val="24"/>
          <w:szCs w:val="24"/>
        </w:rPr>
        <w:t>2 基本安全要求</w:t>
      </w:r>
    </w:p>
    <w:p w14:paraId="7EC6DA30">
      <w:pPr>
        <w:pStyle w:val="4"/>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.1 乙方应针对本项目设置安全负责人岗位，全面负责和管理本项目的网络安全相关工作。</w:t>
      </w:r>
    </w:p>
    <w:p w14:paraId="6E86EB53">
      <w:pPr>
        <w:pStyle w:val="4"/>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.2未经甲方同意，乙方不得访问、获取、留存、使用、泄露或者向他人提供数据，不得对数据进行关联分析。</w:t>
      </w:r>
    </w:p>
    <w:p w14:paraId="70466052">
      <w:pPr>
        <w:pStyle w:val="4"/>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3</w:t>
      </w:r>
      <w:r>
        <w:rPr>
          <w:rFonts w:ascii="仿宋" w:hAnsi="仿宋" w:eastAsia="仿宋"/>
          <w:sz w:val="24"/>
          <w:szCs w:val="24"/>
        </w:rPr>
        <w:t xml:space="preserve"> 乙方收集的数据范围应为实现提供的产品或者服务的业务功能所必需的最小范围。</w:t>
      </w:r>
    </w:p>
    <w:p w14:paraId="56EA1CBA">
      <w:pPr>
        <w:pStyle w:val="4"/>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4</w:t>
      </w:r>
      <w:r>
        <w:rPr>
          <w:rFonts w:ascii="仿宋" w:hAnsi="仿宋" w:eastAsia="仿宋"/>
          <w:sz w:val="24"/>
          <w:szCs w:val="24"/>
        </w:rPr>
        <w:t xml:space="preserve"> 乙方应与甲方签订保密协议。</w:t>
      </w:r>
    </w:p>
    <w:p w14:paraId="6E5CFDFC">
      <w:pPr>
        <w:pStyle w:val="4"/>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5</w:t>
      </w:r>
      <w:r>
        <w:rPr>
          <w:rFonts w:ascii="仿宋" w:hAnsi="仿宋" w:eastAsia="仿宋"/>
          <w:sz w:val="24"/>
          <w:szCs w:val="24"/>
        </w:rPr>
        <w:t xml:space="preserve"> 乙方人员调离时，须立即终止相关人员权限并完成数据资产交接审计。</w:t>
      </w:r>
    </w:p>
    <w:p w14:paraId="3A342ABE">
      <w:pPr>
        <w:pStyle w:val="3"/>
        <w:rPr>
          <w:sz w:val="24"/>
          <w:szCs w:val="24"/>
        </w:rPr>
      </w:pPr>
      <w:r>
        <w:rPr>
          <w:rFonts w:hint="eastAsia"/>
          <w:sz w:val="24"/>
          <w:szCs w:val="24"/>
        </w:rPr>
        <w:t>3</w:t>
      </w:r>
      <w:r>
        <w:rPr>
          <w:sz w:val="24"/>
          <w:szCs w:val="24"/>
        </w:rPr>
        <w:t xml:space="preserve"> 声明和保证</w:t>
      </w:r>
    </w:p>
    <w:p w14:paraId="7E589B74">
      <w:pPr>
        <w:pStyle w:val="4"/>
        <w:rPr>
          <w:sz w:val="24"/>
          <w:szCs w:val="24"/>
        </w:rPr>
      </w:pPr>
      <w:r>
        <w:rPr>
          <w:rFonts w:hint="eastAsia"/>
          <w:sz w:val="24"/>
          <w:szCs w:val="24"/>
        </w:rPr>
        <w:t>3</w:t>
      </w:r>
      <w:r>
        <w:rPr>
          <w:sz w:val="24"/>
          <w:szCs w:val="24"/>
        </w:rPr>
        <w:t>.1 甲方的声明和保证</w:t>
      </w:r>
    </w:p>
    <w:p w14:paraId="2850A894">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.1.1 甲方在本合同生效日前已获得签订本合同所必需的授权，有权签署本合同</w:t>
      </w:r>
      <w:r>
        <w:rPr>
          <w:rFonts w:hint="eastAsia" w:ascii="仿宋" w:hAnsi="仿宋" w:eastAsia="仿宋"/>
          <w:sz w:val="24"/>
          <w:szCs w:val="24"/>
        </w:rPr>
        <w:t>。</w:t>
      </w:r>
    </w:p>
    <w:p w14:paraId="395FFDEC">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.1.2 甲方保证对向乙方提供的与本项目相关的材料、信息或数据的准确性、完整性、适宜性负责；甲方对向乙方提供的其他材料、信息或数据的准确性、完整性、适宜性不做任何保证</w:t>
      </w:r>
    </w:p>
    <w:p w14:paraId="329D1D81">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.1.3 如甲方的保证被证实存在不实或不能兑现，对乙方依本合同享有权利或承担义务造成实质性影响时，乙方有权提前终止本合同，本合同各附件随之自动终止</w:t>
      </w:r>
      <w:r>
        <w:rPr>
          <w:rFonts w:hint="eastAsia" w:ascii="仿宋" w:hAnsi="仿宋" w:eastAsia="仿宋"/>
          <w:sz w:val="24"/>
          <w:szCs w:val="24"/>
        </w:rPr>
        <w:t>。</w:t>
      </w:r>
    </w:p>
    <w:p w14:paraId="50819E60">
      <w:pPr>
        <w:pStyle w:val="4"/>
        <w:rPr>
          <w:sz w:val="24"/>
          <w:szCs w:val="24"/>
        </w:rPr>
      </w:pPr>
      <w:r>
        <w:rPr>
          <w:rFonts w:hint="eastAsia"/>
          <w:sz w:val="24"/>
          <w:szCs w:val="24"/>
        </w:rPr>
        <w:t>3</w:t>
      </w:r>
      <w:r>
        <w:rPr>
          <w:sz w:val="24"/>
          <w:szCs w:val="24"/>
        </w:rPr>
        <w:t>.2 乙方的声明和保证</w:t>
      </w:r>
    </w:p>
    <w:p w14:paraId="17A5B1C7">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.2.1 乙方是依据中国法律正式成立的企业法人，具有签署和履行本合同的法人资格及履约能力</w:t>
      </w:r>
      <w:r>
        <w:rPr>
          <w:rFonts w:hint="eastAsia" w:ascii="仿宋" w:hAnsi="仿宋" w:eastAsia="仿宋"/>
          <w:sz w:val="24"/>
          <w:szCs w:val="24"/>
        </w:rPr>
        <w:t>。</w:t>
      </w:r>
    </w:p>
    <w:p w14:paraId="4AA1DE28">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.2.2 乙方为签署本合同已依据适用法律及公司章程完成所有必要的公司内部程序，有权签署本合同并履行本合同项下义务</w:t>
      </w:r>
      <w:r>
        <w:rPr>
          <w:rFonts w:hint="eastAsia" w:ascii="仿宋" w:hAnsi="仿宋" w:eastAsia="仿宋"/>
          <w:sz w:val="24"/>
          <w:szCs w:val="24"/>
        </w:rPr>
        <w:t>。</w:t>
      </w:r>
    </w:p>
    <w:p w14:paraId="3ED48D95">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.2.3 乙方保证向甲方提供本项目服务前，已达到提供相应服务的能力，包括符合国家、陕西省相关标准规范或行业标准规范</w:t>
      </w:r>
      <w:r>
        <w:rPr>
          <w:rFonts w:hint="eastAsia" w:ascii="仿宋" w:hAnsi="仿宋" w:eastAsia="仿宋"/>
          <w:sz w:val="24"/>
          <w:szCs w:val="24"/>
        </w:rPr>
        <w:t>。</w:t>
      </w:r>
    </w:p>
    <w:p w14:paraId="7B4859ED">
      <w:pPr>
        <w:jc w:val="both"/>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.2.4 如乙方的保证被证实时存在不实或不能兑现，对甲方依本合同享有权利或承担义务造成实质性影响时，甲方有权提前终止本合同，并保留追究损失的权利，本合同各附件随之自动终止</w:t>
      </w:r>
    </w:p>
    <w:p w14:paraId="4CDE849E">
      <w:pPr>
        <w:pStyle w:val="2"/>
        <w:jc w:val="center"/>
        <w:rPr>
          <w:sz w:val="24"/>
          <w:szCs w:val="24"/>
        </w:rPr>
      </w:pPr>
      <w:r>
        <w:rPr>
          <w:sz w:val="24"/>
          <w:szCs w:val="24"/>
        </w:rPr>
        <w:t>第二章 服务实施和评价</w:t>
      </w:r>
    </w:p>
    <w:p w14:paraId="0F927B2A">
      <w:pPr>
        <w:pStyle w:val="3"/>
        <w:rPr>
          <w:sz w:val="24"/>
          <w:szCs w:val="24"/>
        </w:rPr>
      </w:pPr>
      <w:r>
        <w:rPr>
          <w:rFonts w:hint="eastAsia"/>
          <w:sz w:val="24"/>
          <w:szCs w:val="24"/>
        </w:rPr>
        <w:t>4</w:t>
      </w:r>
      <w:r>
        <w:rPr>
          <w:sz w:val="24"/>
          <w:szCs w:val="24"/>
        </w:rPr>
        <w:t xml:space="preserve"> 运维（服务）详细内容</w:t>
      </w:r>
    </w:p>
    <w:p w14:paraId="018BC4F7">
      <w:pPr>
        <w:pStyle w:val="4"/>
        <w:rPr>
          <w:sz w:val="24"/>
          <w:szCs w:val="24"/>
        </w:rPr>
      </w:pPr>
      <w:r>
        <w:rPr>
          <w:rFonts w:hint="eastAsia"/>
          <w:sz w:val="24"/>
          <w:szCs w:val="24"/>
        </w:rPr>
        <w:t>4</w:t>
      </w:r>
      <w:r>
        <w:rPr>
          <w:sz w:val="24"/>
          <w:szCs w:val="24"/>
        </w:rPr>
        <w:t>.1 服务目标</w:t>
      </w:r>
    </w:p>
    <w:p w14:paraId="714DFBE7">
      <w:pPr>
        <w:ind w:firstLine="480" w:firstLineChars="200"/>
        <w:jc w:val="both"/>
        <w:rPr>
          <w:rFonts w:ascii="仿宋" w:hAnsi="仿宋" w:eastAsia="仿宋"/>
          <w:sz w:val="24"/>
          <w:szCs w:val="24"/>
        </w:rPr>
      </w:pPr>
      <w:r>
        <w:rPr>
          <w:rFonts w:ascii="仿宋" w:hAnsi="仿宋" w:eastAsia="仿宋"/>
          <w:sz w:val="24"/>
          <w:szCs w:val="24"/>
        </w:rPr>
        <w:t>1.</w:t>
      </w:r>
      <w:r>
        <w:rPr>
          <w:rFonts w:ascii="仿宋" w:hAnsi="仿宋" w:eastAsia="仿宋"/>
          <w:sz w:val="24"/>
          <w:szCs w:val="24"/>
        </w:rPr>
        <w:tab/>
      </w:r>
      <w:r>
        <w:rPr>
          <w:rFonts w:ascii="仿宋" w:hAnsi="仿宋" w:eastAsia="仿宋"/>
          <w:sz w:val="24"/>
          <w:szCs w:val="24"/>
        </w:rPr>
        <w:t>稳定性：实时监控系统运行状态，保证系统各类运行指标符合相关规定保障信息系统全年稳定运行，减少系统中断次数及中断时长，确保业务连续性。</w:t>
      </w:r>
    </w:p>
    <w:p w14:paraId="57C5C70D">
      <w:pPr>
        <w:ind w:firstLine="480" w:firstLineChars="200"/>
        <w:jc w:val="both"/>
        <w:rPr>
          <w:rFonts w:ascii="仿宋" w:hAnsi="仿宋" w:eastAsia="仿宋"/>
          <w:sz w:val="24"/>
          <w:szCs w:val="24"/>
        </w:rPr>
      </w:pPr>
      <w:r>
        <w:rPr>
          <w:rFonts w:ascii="仿宋" w:hAnsi="仿宋" w:eastAsia="仿宋"/>
          <w:sz w:val="24"/>
          <w:szCs w:val="24"/>
        </w:rPr>
        <w:t>2.</w:t>
      </w:r>
      <w:r>
        <w:rPr>
          <w:rFonts w:ascii="仿宋" w:hAnsi="仿宋" w:eastAsia="仿宋"/>
          <w:sz w:val="24"/>
          <w:szCs w:val="24"/>
        </w:rPr>
        <w:tab/>
      </w:r>
      <w:r>
        <w:rPr>
          <w:rFonts w:ascii="仿宋" w:hAnsi="仿宋" w:eastAsia="仿宋"/>
          <w:sz w:val="24"/>
          <w:szCs w:val="24"/>
        </w:rPr>
        <w:t>高效性：优化系统性能，提升响应速度，及时处理各类运维需求及故障，缩短故障解决周期，提升用户体验；熟悉服务内各系统的硬件状态，迅速而准确地定位各类故障，每日开展硬件设备巡检并记录。安全性：落实安全防护措施，防范网络攻击、数据泄露等安全风险，保障系统及数据安全合规，符合相关安全标准；</w:t>
      </w:r>
    </w:p>
    <w:p w14:paraId="59721A8F">
      <w:pPr>
        <w:ind w:firstLine="480" w:firstLineChars="200"/>
        <w:jc w:val="both"/>
        <w:rPr>
          <w:rFonts w:ascii="仿宋" w:hAnsi="仿宋" w:eastAsia="仿宋"/>
          <w:sz w:val="24"/>
          <w:szCs w:val="24"/>
        </w:rPr>
      </w:pPr>
      <w:r>
        <w:rPr>
          <w:rFonts w:ascii="仿宋" w:hAnsi="仿宋" w:eastAsia="仿宋"/>
          <w:sz w:val="24"/>
          <w:szCs w:val="24"/>
        </w:rPr>
        <w:t>3.</w:t>
      </w:r>
      <w:r>
        <w:rPr>
          <w:rFonts w:ascii="仿宋" w:hAnsi="仿宋" w:eastAsia="仿宋"/>
          <w:sz w:val="24"/>
          <w:szCs w:val="24"/>
        </w:rPr>
        <w:tab/>
      </w:r>
      <w:r>
        <w:rPr>
          <w:rFonts w:ascii="仿宋" w:hAnsi="仿宋" w:eastAsia="仿宋"/>
          <w:sz w:val="24"/>
          <w:szCs w:val="24"/>
        </w:rPr>
        <w:t>规范性：建立适配招标单位工作的规范化的运维服务流程，形成完整的运维文档，实现运维工作可追溯、可管控；</w:t>
      </w:r>
    </w:p>
    <w:p w14:paraId="0971BBD1">
      <w:pPr>
        <w:ind w:firstLine="480" w:firstLineChars="200"/>
        <w:jc w:val="both"/>
        <w:rPr>
          <w:rFonts w:ascii="仿宋" w:hAnsi="仿宋" w:eastAsia="仿宋"/>
          <w:sz w:val="24"/>
          <w:szCs w:val="24"/>
        </w:rPr>
      </w:pPr>
      <w:r>
        <w:rPr>
          <w:rFonts w:ascii="仿宋" w:hAnsi="仿宋" w:eastAsia="仿宋"/>
          <w:sz w:val="24"/>
          <w:szCs w:val="24"/>
        </w:rPr>
        <w:t>4.</w:t>
      </w:r>
      <w:r>
        <w:rPr>
          <w:rFonts w:ascii="仿宋" w:hAnsi="仿宋" w:eastAsia="仿宋"/>
          <w:sz w:val="24"/>
          <w:szCs w:val="24"/>
        </w:rPr>
        <w:tab/>
      </w:r>
      <w:r>
        <w:rPr>
          <w:rFonts w:ascii="仿宋" w:hAnsi="仿宋" w:eastAsia="仿宋"/>
          <w:sz w:val="24"/>
          <w:szCs w:val="24"/>
        </w:rPr>
        <w:t>可扩展性：结合招标人业务发展及信息化建设规划，提供灵活的运维服务支持，适配系统升级、扩容等需求，确保运维服务的可持续性。</w:t>
      </w:r>
    </w:p>
    <w:p w14:paraId="6B3EE88F">
      <w:pPr>
        <w:ind w:firstLine="480" w:firstLineChars="200"/>
        <w:jc w:val="both"/>
        <w:rPr>
          <w:rFonts w:ascii="仿宋" w:hAnsi="仿宋" w:eastAsia="仿宋"/>
          <w:sz w:val="24"/>
          <w:szCs w:val="24"/>
        </w:rPr>
      </w:pPr>
      <w:r>
        <w:rPr>
          <w:rFonts w:ascii="仿宋" w:hAnsi="仿宋" w:eastAsia="仿宋"/>
          <w:sz w:val="24"/>
          <w:szCs w:val="24"/>
        </w:rPr>
        <w:t>5.</w:t>
      </w:r>
      <w:r>
        <w:rPr>
          <w:rFonts w:ascii="仿宋" w:hAnsi="仿宋" w:eastAsia="仿宋"/>
          <w:sz w:val="24"/>
          <w:szCs w:val="24"/>
        </w:rPr>
        <w:tab/>
      </w:r>
      <w:r>
        <w:rPr>
          <w:rFonts w:ascii="仿宋" w:hAnsi="仿宋" w:eastAsia="仿宋"/>
          <w:sz w:val="24"/>
          <w:szCs w:val="24"/>
        </w:rPr>
        <w:t>审查各系统每日日志情况和日志质量，包括用户访问日志和系统接口日志，保障平台采集的日志质量，实现日志数据每日更新。开展安全审计日志信息分析研判工作，主动发现涉嫌违规查询使用公安应用的人员，并将分析结果形成报告上报。</w:t>
      </w:r>
    </w:p>
    <w:p w14:paraId="676CB985">
      <w:pPr>
        <w:ind w:firstLine="480" w:firstLineChars="200"/>
        <w:jc w:val="both"/>
        <w:rPr>
          <w:rFonts w:ascii="仿宋" w:hAnsi="仿宋" w:eastAsia="仿宋"/>
          <w:sz w:val="24"/>
          <w:szCs w:val="24"/>
        </w:rPr>
      </w:pPr>
      <w:r>
        <w:rPr>
          <w:rFonts w:ascii="仿宋" w:hAnsi="仿宋" w:eastAsia="仿宋"/>
          <w:sz w:val="24"/>
          <w:szCs w:val="24"/>
        </w:rPr>
        <w:t>6.</w:t>
      </w:r>
      <w:r>
        <w:rPr>
          <w:rFonts w:ascii="仿宋" w:hAnsi="仿宋" w:eastAsia="仿宋"/>
          <w:sz w:val="24"/>
          <w:szCs w:val="24"/>
        </w:rPr>
        <w:tab/>
      </w:r>
      <w:r>
        <w:rPr>
          <w:rFonts w:ascii="仿宋" w:hAnsi="仿宋" w:eastAsia="仿宋"/>
          <w:sz w:val="24"/>
          <w:szCs w:val="24"/>
        </w:rPr>
        <w:t>定期进行数据备份，防止突发情况数据丢失。</w:t>
      </w:r>
    </w:p>
    <w:p w14:paraId="51162205">
      <w:pPr>
        <w:ind w:firstLine="480" w:firstLineChars="200"/>
        <w:jc w:val="both"/>
        <w:rPr>
          <w:rFonts w:ascii="仿宋" w:hAnsi="仿宋" w:eastAsia="仿宋"/>
          <w:sz w:val="24"/>
          <w:szCs w:val="24"/>
        </w:rPr>
      </w:pPr>
      <w:r>
        <w:rPr>
          <w:rFonts w:ascii="仿宋" w:hAnsi="仿宋" w:eastAsia="仿宋"/>
          <w:sz w:val="24"/>
          <w:szCs w:val="24"/>
        </w:rPr>
        <w:t>7.</w:t>
      </w:r>
      <w:r>
        <w:rPr>
          <w:rFonts w:ascii="仿宋" w:hAnsi="仿宋" w:eastAsia="仿宋"/>
          <w:sz w:val="24"/>
          <w:szCs w:val="24"/>
        </w:rPr>
        <w:tab/>
      </w:r>
      <w:r>
        <w:rPr>
          <w:rFonts w:ascii="仿宋" w:hAnsi="仿宋" w:eastAsia="仿宋"/>
          <w:sz w:val="24"/>
          <w:szCs w:val="24"/>
        </w:rPr>
        <w:t>及时处理工作中出现的各种问题。</w:t>
      </w:r>
    </w:p>
    <w:p w14:paraId="389D123B">
      <w:pPr>
        <w:ind w:firstLine="480" w:firstLineChars="200"/>
        <w:jc w:val="both"/>
        <w:rPr>
          <w:rFonts w:ascii="仿宋" w:hAnsi="仿宋" w:eastAsia="仿宋"/>
          <w:sz w:val="24"/>
          <w:szCs w:val="24"/>
        </w:rPr>
      </w:pPr>
      <w:r>
        <w:rPr>
          <w:rFonts w:ascii="仿宋" w:hAnsi="仿宋" w:eastAsia="仿宋"/>
          <w:sz w:val="24"/>
          <w:szCs w:val="24"/>
        </w:rPr>
        <w:t>8.</w:t>
      </w:r>
      <w:r>
        <w:rPr>
          <w:rFonts w:ascii="仿宋" w:hAnsi="仿宋" w:eastAsia="仿宋"/>
          <w:sz w:val="24"/>
          <w:szCs w:val="24"/>
        </w:rPr>
        <w:tab/>
      </w:r>
      <w:r>
        <w:rPr>
          <w:rFonts w:ascii="仿宋" w:hAnsi="仿宋" w:eastAsia="仿宋"/>
          <w:sz w:val="24"/>
          <w:szCs w:val="24"/>
        </w:rPr>
        <w:t>在保证系统运行质量的情况下，提高维护效率，降低维护成本。</w:t>
      </w:r>
    </w:p>
    <w:p w14:paraId="004BFB98">
      <w:pPr>
        <w:pStyle w:val="4"/>
        <w:rPr>
          <w:sz w:val="24"/>
          <w:szCs w:val="24"/>
        </w:rPr>
      </w:pPr>
      <w:r>
        <w:rPr>
          <w:rFonts w:hint="eastAsia"/>
          <w:sz w:val="24"/>
          <w:szCs w:val="24"/>
        </w:rPr>
        <w:t>4</w:t>
      </w:r>
      <w:r>
        <w:rPr>
          <w:sz w:val="24"/>
          <w:szCs w:val="24"/>
        </w:rPr>
        <w:t>.2 服务内容和范围</w:t>
      </w:r>
    </w:p>
    <w:p w14:paraId="7ED58E5E">
      <w:pPr>
        <w:jc w:val="both"/>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.2.1 服务范围</w:t>
      </w:r>
    </w:p>
    <w:p w14:paraId="7DFFAA97">
      <w:pPr>
        <w:ind w:firstLine="480" w:firstLineChars="200"/>
        <w:jc w:val="both"/>
        <w:rPr>
          <w:rFonts w:hint="eastAsia" w:ascii="仿宋" w:hAnsi="仿宋" w:eastAsia="仿宋"/>
          <w:sz w:val="24"/>
          <w:szCs w:val="24"/>
          <w:highlight w:val="none"/>
          <w:lang w:eastAsia="zh-CN"/>
        </w:rPr>
      </w:pPr>
      <w:r>
        <w:rPr>
          <w:rFonts w:hint="eastAsia" w:ascii="仿宋" w:hAnsi="仿宋" w:eastAsia="仿宋"/>
          <w:sz w:val="24"/>
          <w:szCs w:val="24"/>
        </w:rPr>
        <w:t>对陕西省公安厅安全防护维护项目所涉及的</w:t>
      </w:r>
      <w:r>
        <w:rPr>
          <w:rFonts w:ascii="仿宋" w:hAnsi="仿宋" w:eastAsia="仿宋"/>
          <w:sz w:val="24"/>
          <w:szCs w:val="24"/>
        </w:rPr>
        <w:t>系统/平台进行专业业务维护。</w:t>
      </w:r>
      <w:r>
        <w:rPr>
          <w:rFonts w:hint="eastAsia" w:ascii="仿宋" w:hAnsi="仿宋" w:eastAsia="仿宋"/>
          <w:sz w:val="24"/>
          <w:szCs w:val="24"/>
        </w:rPr>
        <w:t xml:space="preserve"> </w:t>
      </w:r>
      <w:bookmarkStart w:id="0" w:name="_GoBack"/>
      <w:r>
        <w:rPr>
          <w:rFonts w:hint="eastAsia" w:ascii="仿宋" w:hAnsi="仿宋" w:eastAsia="仿宋"/>
          <w:sz w:val="24"/>
          <w:szCs w:val="24"/>
          <w:highlight w:val="none"/>
        </w:rPr>
        <w:t>PKI/PMI 系统仅提供日常运维，严禁本项目预算列支超范围服务</w:t>
      </w:r>
      <w:r>
        <w:rPr>
          <w:rFonts w:hint="eastAsia" w:ascii="仿宋" w:hAnsi="仿宋" w:eastAsia="仿宋"/>
          <w:sz w:val="24"/>
          <w:szCs w:val="24"/>
          <w:highlight w:val="none"/>
          <w:lang w:eastAsia="zh-CN"/>
        </w:rPr>
        <w:t>。</w:t>
      </w:r>
    </w:p>
    <w:bookmarkEnd w:id="0"/>
    <w:p w14:paraId="544061C9">
      <w:pPr>
        <w:jc w:val="both"/>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.2.2 服务内容</w:t>
      </w:r>
    </w:p>
    <w:p w14:paraId="0EDC8C88">
      <w:pPr>
        <w:ind w:firstLine="480" w:firstLineChars="200"/>
        <w:jc w:val="both"/>
        <w:rPr>
          <w:rFonts w:ascii="仿宋" w:hAnsi="仿宋" w:eastAsia="仿宋"/>
          <w:sz w:val="24"/>
          <w:szCs w:val="24"/>
        </w:rPr>
      </w:pPr>
      <w:r>
        <w:rPr>
          <w:rFonts w:hint="eastAsia" w:ascii="仿宋" w:hAnsi="仿宋" w:eastAsia="仿宋"/>
          <w:sz w:val="24"/>
          <w:szCs w:val="24"/>
        </w:rPr>
        <w:t>“陕西省公安厅安全防护维护项目”运维服务包括所涉及的平台/系统进行</w:t>
      </w:r>
      <w:r>
        <w:rPr>
          <w:rFonts w:ascii="仿宋" w:hAnsi="仿宋" w:eastAsia="仿宋"/>
          <w:sz w:val="24"/>
          <w:szCs w:val="24"/>
        </w:rPr>
        <w:t>硬件巡检服务、软件运维服务及安全运维服务，至少提供7名中级工程师和1名初级工程师的驻场服务，运维服务期限一年。</w:t>
      </w:r>
    </w:p>
    <w:p w14:paraId="6D4D035A">
      <w:pPr>
        <w:pStyle w:val="4"/>
        <w:rPr>
          <w:sz w:val="24"/>
          <w:szCs w:val="24"/>
        </w:rPr>
      </w:pPr>
      <w:r>
        <w:rPr>
          <w:rFonts w:hint="eastAsia"/>
          <w:sz w:val="24"/>
          <w:szCs w:val="24"/>
        </w:rPr>
        <w:t>4</w:t>
      </w:r>
      <w:r>
        <w:rPr>
          <w:sz w:val="24"/>
          <w:szCs w:val="24"/>
        </w:rPr>
        <w:t>.3 服务标准和原则</w:t>
      </w:r>
    </w:p>
    <w:p w14:paraId="3E867434">
      <w:pPr>
        <w:ind w:firstLine="480" w:firstLineChars="200"/>
        <w:jc w:val="both"/>
        <w:rPr>
          <w:rFonts w:ascii="仿宋" w:hAnsi="仿宋" w:eastAsia="仿宋"/>
          <w:sz w:val="24"/>
          <w:szCs w:val="24"/>
        </w:rPr>
      </w:pPr>
      <w:r>
        <w:rPr>
          <w:rFonts w:ascii="仿宋" w:hAnsi="仿宋" w:eastAsia="仿宋"/>
          <w:sz w:val="24"/>
          <w:szCs w:val="24"/>
        </w:rPr>
        <w:t>按照合同约定</w:t>
      </w:r>
    </w:p>
    <w:p w14:paraId="4724C6EE">
      <w:pPr>
        <w:pStyle w:val="4"/>
        <w:rPr>
          <w:sz w:val="24"/>
          <w:szCs w:val="24"/>
        </w:rPr>
      </w:pPr>
      <w:r>
        <w:rPr>
          <w:rFonts w:hint="eastAsia"/>
          <w:sz w:val="24"/>
          <w:szCs w:val="24"/>
        </w:rPr>
        <w:t>4</w:t>
      </w:r>
      <w:r>
        <w:rPr>
          <w:sz w:val="24"/>
          <w:szCs w:val="24"/>
        </w:rPr>
        <w:t>.4 服务质量保证</w:t>
      </w:r>
    </w:p>
    <w:p w14:paraId="68F082B5">
      <w:pP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.4.1 服务形式：</w:t>
      </w:r>
      <w:r>
        <w:rPr>
          <w:rFonts w:hint="eastAsia" w:ascii="仿宋" w:hAnsi="仿宋" w:eastAsia="仿宋"/>
          <w:sz w:val="24"/>
          <w:szCs w:val="24"/>
        </w:rPr>
        <w:t>驻场运维</w:t>
      </w:r>
    </w:p>
    <w:p w14:paraId="6DD34952">
      <w:pP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.4.2 服务期限：1 年</w:t>
      </w:r>
    </w:p>
    <w:p w14:paraId="5DB0BA62">
      <w:pP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 xml:space="preserve">.4.3 </w:t>
      </w:r>
      <w:r>
        <w:rPr>
          <w:rFonts w:hint="eastAsia" w:ascii="仿宋" w:hAnsi="仿宋" w:eastAsia="仿宋"/>
          <w:sz w:val="24"/>
          <w:szCs w:val="24"/>
        </w:rPr>
        <w:t>工作</w:t>
      </w:r>
      <w:r>
        <w:rPr>
          <w:rFonts w:ascii="仿宋" w:hAnsi="仿宋" w:eastAsia="仿宋"/>
          <w:sz w:val="24"/>
          <w:szCs w:val="24"/>
        </w:rPr>
        <w:t>时间：5×8小时工作日</w:t>
      </w:r>
    </w:p>
    <w:p w14:paraId="7C81EAEF">
      <w:pPr>
        <w:rPr>
          <w:rFonts w:ascii="仿宋" w:hAnsi="仿宋" w:eastAsia="仿宋"/>
          <w:sz w:val="24"/>
          <w:szCs w:val="24"/>
        </w:rPr>
      </w:pPr>
      <w:r>
        <w:rPr>
          <w:rFonts w:hint="eastAsia" w:ascii="仿宋" w:hAnsi="仿宋" w:eastAsia="仿宋"/>
          <w:sz w:val="24"/>
          <w:szCs w:val="24"/>
        </w:rPr>
        <w:t>4.4.4 应急响应时间：7×24小时</w:t>
      </w:r>
    </w:p>
    <w:p w14:paraId="26BBF967">
      <w:pPr>
        <w:rPr>
          <w:rFonts w:hint="eastAsia" w:ascii="仿宋" w:hAnsi="仿宋" w:eastAsia="仿宋"/>
          <w:sz w:val="24"/>
          <w:szCs w:val="24"/>
        </w:rPr>
      </w:pPr>
      <w:r>
        <w:rPr>
          <w:rFonts w:hint="eastAsia" w:ascii="仿宋" w:hAnsi="仿宋" w:eastAsia="仿宋"/>
          <w:sz w:val="24"/>
          <w:szCs w:val="24"/>
        </w:rPr>
        <w:t>4.4.5 其他（国家重大事件等）：随时</w:t>
      </w:r>
    </w:p>
    <w:p w14:paraId="5AD83EE1">
      <w:pP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.4.</w:t>
      </w:r>
      <w:r>
        <w:rPr>
          <w:rFonts w:hint="eastAsia" w:ascii="仿宋" w:hAnsi="仿宋" w:eastAsia="仿宋"/>
          <w:sz w:val="24"/>
          <w:szCs w:val="24"/>
        </w:rPr>
        <w:t>6</w:t>
      </w:r>
      <w:r>
        <w:rPr>
          <w:rFonts w:ascii="仿宋" w:hAnsi="仿宋" w:eastAsia="仿宋"/>
          <w:sz w:val="24"/>
          <w:szCs w:val="24"/>
        </w:rPr>
        <w:t xml:space="preserve"> 人员要求：</w:t>
      </w:r>
      <w:r>
        <w:rPr>
          <w:rFonts w:hint="eastAsia" w:ascii="仿宋" w:hAnsi="仿宋" w:eastAsia="仿宋"/>
          <w:sz w:val="24"/>
          <w:szCs w:val="24"/>
        </w:rPr>
        <w:t>熟悉本系统的</w:t>
      </w:r>
      <w:r>
        <w:rPr>
          <w:rFonts w:ascii="仿宋" w:hAnsi="仿宋" w:eastAsia="仿宋"/>
          <w:sz w:val="24"/>
          <w:szCs w:val="24"/>
        </w:rPr>
        <w:t>7名中级工程师和1名初级工程师运维工程师组成团队，人员稳定</w:t>
      </w:r>
      <w:r>
        <w:rPr>
          <w:rFonts w:hint="eastAsia" w:ascii="仿宋" w:hAnsi="仿宋" w:eastAsia="仿宋"/>
          <w:sz w:val="24"/>
          <w:szCs w:val="24"/>
        </w:rPr>
        <w:t>。</w:t>
      </w:r>
    </w:p>
    <w:p w14:paraId="34F13493">
      <w:pPr>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.4.</w:t>
      </w:r>
      <w:r>
        <w:rPr>
          <w:rFonts w:hint="eastAsia" w:ascii="仿宋" w:hAnsi="仿宋" w:eastAsia="仿宋"/>
          <w:sz w:val="24"/>
          <w:szCs w:val="24"/>
        </w:rPr>
        <w:t>7</w:t>
      </w:r>
      <w:r>
        <w:rPr>
          <w:rFonts w:ascii="仿宋" w:hAnsi="仿宋" w:eastAsia="仿宋"/>
          <w:sz w:val="24"/>
          <w:szCs w:val="24"/>
        </w:rPr>
        <w:t xml:space="preserve"> 安全保密：</w:t>
      </w:r>
      <w:r>
        <w:rPr>
          <w:rFonts w:hint="eastAsia" w:ascii="仿宋" w:hAnsi="仿宋" w:eastAsia="仿宋"/>
          <w:sz w:val="24"/>
          <w:szCs w:val="24"/>
        </w:rPr>
        <w:t>签订保密承诺书，</w:t>
      </w:r>
      <w:r>
        <w:rPr>
          <w:rFonts w:ascii="仿宋" w:hAnsi="仿宋" w:eastAsia="仿宋"/>
          <w:sz w:val="24"/>
          <w:szCs w:val="24"/>
        </w:rPr>
        <w:t>保障系统与数据安全，严禁泄露、篡改、丢失，运维数据仅限本项目使用</w:t>
      </w:r>
      <w:r>
        <w:rPr>
          <w:rFonts w:hint="eastAsia" w:ascii="仿宋" w:hAnsi="仿宋" w:eastAsia="仿宋"/>
          <w:sz w:val="24"/>
          <w:szCs w:val="24"/>
        </w:rPr>
        <w:t>。</w:t>
      </w:r>
    </w:p>
    <w:p w14:paraId="247AC864">
      <w:pPr>
        <w:pStyle w:val="3"/>
        <w:rPr>
          <w:sz w:val="24"/>
          <w:szCs w:val="24"/>
        </w:rPr>
      </w:pPr>
      <w:r>
        <w:rPr>
          <w:rFonts w:hint="eastAsia"/>
          <w:sz w:val="24"/>
          <w:szCs w:val="24"/>
        </w:rPr>
        <w:t>5</w:t>
      </w:r>
      <w:r>
        <w:rPr>
          <w:sz w:val="24"/>
          <w:szCs w:val="24"/>
        </w:rPr>
        <w:t xml:space="preserve"> 服务期限</w:t>
      </w:r>
    </w:p>
    <w:p w14:paraId="156667C4">
      <w:pPr>
        <w:ind w:firstLine="480" w:firstLineChars="200"/>
        <w:rPr>
          <w:rFonts w:ascii="仿宋" w:hAnsi="仿宋" w:eastAsia="仿宋"/>
          <w:sz w:val="24"/>
          <w:szCs w:val="24"/>
        </w:rPr>
      </w:pPr>
      <w:r>
        <w:rPr>
          <w:rFonts w:hint="eastAsia" w:ascii="仿宋" w:hAnsi="仿宋" w:eastAsia="仿宋"/>
          <w:sz w:val="24"/>
          <w:szCs w:val="24"/>
        </w:rPr>
        <w:t>开工报告/申请批准日起一年。</w:t>
      </w:r>
    </w:p>
    <w:p w14:paraId="7B0E6DE3">
      <w:pPr>
        <w:pStyle w:val="2"/>
        <w:jc w:val="center"/>
        <w:rPr>
          <w:sz w:val="24"/>
          <w:szCs w:val="24"/>
        </w:rPr>
      </w:pPr>
      <w:r>
        <w:rPr>
          <w:sz w:val="24"/>
          <w:szCs w:val="24"/>
        </w:rPr>
        <w:t>第三章 合同主体的权利和义务</w:t>
      </w:r>
    </w:p>
    <w:p w14:paraId="739A9160">
      <w:pPr>
        <w:pStyle w:val="3"/>
        <w:rPr>
          <w:sz w:val="24"/>
          <w:szCs w:val="24"/>
        </w:rPr>
      </w:pPr>
      <w:r>
        <w:rPr>
          <w:sz w:val="24"/>
          <w:szCs w:val="24"/>
        </w:rPr>
        <w:t>6 甲方权利义务</w:t>
      </w:r>
    </w:p>
    <w:p w14:paraId="0BC81015">
      <w:pPr>
        <w:rPr>
          <w:rFonts w:ascii="仿宋" w:hAnsi="仿宋" w:eastAsia="仿宋"/>
          <w:sz w:val="24"/>
          <w:szCs w:val="24"/>
        </w:rPr>
      </w:pPr>
      <w:r>
        <w:rPr>
          <w:rFonts w:ascii="仿宋" w:hAnsi="仿宋" w:eastAsia="仿宋"/>
          <w:sz w:val="24"/>
          <w:szCs w:val="24"/>
        </w:rPr>
        <w:t>6.1 按合同及</w:t>
      </w:r>
      <w:r>
        <w:rPr>
          <w:rFonts w:hint="eastAsia" w:ascii="仿宋" w:hAnsi="仿宋" w:eastAsia="仿宋"/>
          <w:sz w:val="24"/>
          <w:szCs w:val="24"/>
        </w:rPr>
        <w:t>验收</w:t>
      </w:r>
      <w:r>
        <w:rPr>
          <w:rFonts w:ascii="仿宋" w:hAnsi="仿宋" w:eastAsia="仿宋"/>
          <w:sz w:val="24"/>
          <w:szCs w:val="24"/>
        </w:rPr>
        <w:t>结果支付合同款</w:t>
      </w:r>
    </w:p>
    <w:p w14:paraId="151DA104">
      <w:pPr>
        <w:rPr>
          <w:rFonts w:ascii="仿宋" w:hAnsi="仿宋" w:eastAsia="仿宋"/>
          <w:sz w:val="24"/>
          <w:szCs w:val="24"/>
        </w:rPr>
      </w:pPr>
      <w:r>
        <w:rPr>
          <w:rFonts w:ascii="仿宋" w:hAnsi="仿宋" w:eastAsia="仿宋"/>
          <w:sz w:val="24"/>
          <w:szCs w:val="24"/>
        </w:rPr>
        <w:t>6.2 乙方违约导致合同无法履行的，甲方有权单方解除合同并追偿损失</w:t>
      </w:r>
      <w:r>
        <w:rPr>
          <w:rFonts w:hint="eastAsia" w:ascii="仿宋" w:hAnsi="仿宋" w:eastAsia="仿宋"/>
          <w:sz w:val="24"/>
          <w:szCs w:val="24"/>
        </w:rPr>
        <w:t>。</w:t>
      </w:r>
    </w:p>
    <w:p w14:paraId="2CB6D073">
      <w:pPr>
        <w:rPr>
          <w:rFonts w:ascii="仿宋" w:hAnsi="仿宋" w:eastAsia="仿宋"/>
          <w:sz w:val="24"/>
          <w:szCs w:val="24"/>
        </w:rPr>
      </w:pPr>
      <w:r>
        <w:rPr>
          <w:rFonts w:ascii="仿宋" w:hAnsi="仿宋" w:eastAsia="仿宋"/>
          <w:sz w:val="24"/>
          <w:szCs w:val="24"/>
        </w:rPr>
        <w:t>6.3 因乙方原因导致甲方被处分或处罚的，甲方保留追究法律及经济责任的权利</w:t>
      </w:r>
      <w:r>
        <w:rPr>
          <w:rFonts w:hint="eastAsia" w:ascii="仿宋" w:hAnsi="仿宋" w:eastAsia="仿宋"/>
          <w:sz w:val="24"/>
          <w:szCs w:val="24"/>
        </w:rPr>
        <w:t>。</w:t>
      </w:r>
    </w:p>
    <w:p w14:paraId="7C6795E1">
      <w:pPr>
        <w:rPr>
          <w:rFonts w:ascii="仿宋" w:hAnsi="仿宋" w:eastAsia="仿宋"/>
          <w:sz w:val="24"/>
          <w:szCs w:val="24"/>
        </w:rPr>
      </w:pPr>
      <w:r>
        <w:rPr>
          <w:rFonts w:ascii="仿宋" w:hAnsi="仿宋" w:eastAsia="仿宋"/>
          <w:sz w:val="24"/>
          <w:szCs w:val="24"/>
        </w:rPr>
        <w:t>6.4 甲方有权要求更换不称职服务人员</w:t>
      </w:r>
      <w:r>
        <w:rPr>
          <w:rFonts w:hint="eastAsia" w:ascii="仿宋" w:hAnsi="仿宋" w:eastAsia="仿宋"/>
          <w:sz w:val="24"/>
          <w:szCs w:val="24"/>
        </w:rPr>
        <w:t>。</w:t>
      </w:r>
    </w:p>
    <w:p w14:paraId="2CEDCB3B">
      <w:pPr>
        <w:rPr>
          <w:rFonts w:ascii="仿宋" w:hAnsi="仿宋" w:eastAsia="仿宋"/>
          <w:sz w:val="24"/>
          <w:szCs w:val="24"/>
        </w:rPr>
      </w:pPr>
      <w:r>
        <w:rPr>
          <w:rFonts w:ascii="仿宋" w:hAnsi="仿宋" w:eastAsia="仿宋"/>
          <w:sz w:val="24"/>
          <w:szCs w:val="24"/>
        </w:rPr>
        <w:t>6.5 甲方提供运维所需信息、数据、资料，未及时提供的可协商顺延工期</w:t>
      </w:r>
      <w:r>
        <w:rPr>
          <w:rFonts w:hint="eastAsia" w:ascii="仿宋" w:hAnsi="仿宋" w:eastAsia="仿宋"/>
          <w:sz w:val="24"/>
          <w:szCs w:val="24"/>
        </w:rPr>
        <w:t>。</w:t>
      </w:r>
    </w:p>
    <w:p w14:paraId="72371D1A">
      <w:pPr>
        <w:rPr>
          <w:rFonts w:ascii="仿宋" w:hAnsi="仿宋" w:eastAsia="仿宋"/>
          <w:sz w:val="24"/>
          <w:szCs w:val="24"/>
        </w:rPr>
      </w:pPr>
      <w:r>
        <w:rPr>
          <w:rFonts w:ascii="仿宋" w:hAnsi="仿宋" w:eastAsia="仿宋"/>
          <w:sz w:val="24"/>
          <w:szCs w:val="24"/>
        </w:rPr>
        <w:t>6.6</w:t>
      </w:r>
      <w:r>
        <w:rPr>
          <w:rFonts w:hint="eastAsia" w:ascii="仿宋" w:hAnsi="仿宋" w:eastAsia="仿宋"/>
          <w:sz w:val="24"/>
          <w:szCs w:val="24"/>
        </w:rPr>
        <w:t xml:space="preserve"> </w:t>
      </w:r>
      <w:r>
        <w:rPr>
          <w:rFonts w:ascii="仿宋" w:hAnsi="仿宋" w:eastAsia="仿宋"/>
          <w:sz w:val="24"/>
          <w:szCs w:val="24"/>
        </w:rPr>
        <w:t>法律法规及本合同约定的其他权利义务</w:t>
      </w:r>
      <w:r>
        <w:rPr>
          <w:rFonts w:hint="eastAsia" w:ascii="仿宋" w:hAnsi="仿宋" w:eastAsia="仿宋"/>
          <w:sz w:val="24"/>
          <w:szCs w:val="24"/>
        </w:rPr>
        <w:t>。</w:t>
      </w:r>
    </w:p>
    <w:p w14:paraId="47646B33">
      <w:pPr>
        <w:pStyle w:val="3"/>
        <w:rPr>
          <w:sz w:val="24"/>
          <w:szCs w:val="24"/>
        </w:rPr>
      </w:pPr>
      <w:r>
        <w:rPr>
          <w:sz w:val="24"/>
          <w:szCs w:val="24"/>
        </w:rPr>
        <w:t>7 乙方权利义务</w:t>
      </w:r>
    </w:p>
    <w:p w14:paraId="72716DFF">
      <w:pPr>
        <w:rPr>
          <w:rFonts w:ascii="仿宋" w:hAnsi="仿宋" w:eastAsia="仿宋"/>
          <w:sz w:val="24"/>
          <w:szCs w:val="24"/>
        </w:rPr>
      </w:pPr>
      <w:r>
        <w:rPr>
          <w:rFonts w:ascii="仿宋" w:hAnsi="仿宋" w:eastAsia="仿宋"/>
          <w:sz w:val="24"/>
          <w:szCs w:val="24"/>
        </w:rPr>
        <w:t>7.1 要求甲方按约定支付合同款</w:t>
      </w:r>
      <w:r>
        <w:rPr>
          <w:rFonts w:hint="eastAsia" w:ascii="仿宋" w:hAnsi="仿宋" w:eastAsia="仿宋"/>
          <w:sz w:val="24"/>
          <w:szCs w:val="24"/>
        </w:rPr>
        <w:t>。</w:t>
      </w:r>
    </w:p>
    <w:p w14:paraId="0495D41D">
      <w:pPr>
        <w:rPr>
          <w:rFonts w:ascii="仿宋" w:hAnsi="仿宋" w:eastAsia="仿宋"/>
          <w:sz w:val="24"/>
          <w:szCs w:val="24"/>
        </w:rPr>
      </w:pPr>
      <w:r>
        <w:rPr>
          <w:rFonts w:ascii="仿宋" w:hAnsi="仿宋" w:eastAsia="仿宋"/>
          <w:sz w:val="24"/>
          <w:szCs w:val="24"/>
        </w:rPr>
        <w:t>7.2 非乙方原因导致不能履约，经甲方确认，不视为乙方违约</w:t>
      </w:r>
      <w:r>
        <w:rPr>
          <w:rFonts w:hint="eastAsia" w:ascii="仿宋" w:hAnsi="仿宋" w:eastAsia="仿宋"/>
          <w:sz w:val="24"/>
          <w:szCs w:val="24"/>
        </w:rPr>
        <w:t>。</w:t>
      </w:r>
    </w:p>
    <w:p w14:paraId="02F71569">
      <w:pPr>
        <w:rPr>
          <w:rFonts w:ascii="仿宋" w:hAnsi="仿宋" w:eastAsia="仿宋"/>
          <w:sz w:val="24"/>
          <w:szCs w:val="24"/>
        </w:rPr>
      </w:pPr>
      <w:r>
        <w:rPr>
          <w:rFonts w:ascii="仿宋" w:hAnsi="仿宋" w:eastAsia="仿宋"/>
          <w:sz w:val="24"/>
          <w:szCs w:val="24"/>
        </w:rPr>
        <w:t>7.3 严格按服务内容履行合同</w:t>
      </w:r>
      <w:r>
        <w:rPr>
          <w:rFonts w:hint="eastAsia" w:ascii="仿宋" w:hAnsi="仿宋" w:eastAsia="仿宋"/>
          <w:sz w:val="24"/>
          <w:szCs w:val="24"/>
        </w:rPr>
        <w:t>。</w:t>
      </w:r>
    </w:p>
    <w:p w14:paraId="5BFD0B73">
      <w:pPr>
        <w:rPr>
          <w:rFonts w:ascii="仿宋" w:hAnsi="仿宋" w:eastAsia="仿宋"/>
          <w:sz w:val="24"/>
          <w:szCs w:val="24"/>
        </w:rPr>
      </w:pPr>
      <w:r>
        <w:rPr>
          <w:rFonts w:ascii="仿宋" w:hAnsi="仿宋" w:eastAsia="仿宋"/>
          <w:sz w:val="24"/>
          <w:szCs w:val="24"/>
        </w:rPr>
        <w:t>7.4 需甲方配合的应提前书面提出，协商确认</w:t>
      </w:r>
      <w:r>
        <w:rPr>
          <w:rFonts w:hint="eastAsia" w:ascii="仿宋" w:hAnsi="仿宋" w:eastAsia="仿宋"/>
          <w:sz w:val="24"/>
          <w:szCs w:val="24"/>
        </w:rPr>
        <w:t>。</w:t>
      </w:r>
    </w:p>
    <w:p w14:paraId="15AD1E5D">
      <w:pPr>
        <w:rPr>
          <w:rFonts w:ascii="仿宋" w:hAnsi="仿宋" w:eastAsia="仿宋"/>
          <w:sz w:val="24"/>
          <w:szCs w:val="24"/>
        </w:rPr>
      </w:pPr>
      <w:r>
        <w:rPr>
          <w:rFonts w:ascii="仿宋" w:hAnsi="仿宋" w:eastAsia="仿宋"/>
          <w:sz w:val="24"/>
          <w:szCs w:val="24"/>
        </w:rPr>
        <w:t>7.5 收到甲方资料应签收，有异议</w:t>
      </w:r>
      <w:r>
        <w:rPr>
          <w:rFonts w:hint="eastAsia" w:ascii="仿宋" w:hAnsi="仿宋" w:eastAsia="仿宋"/>
          <w:sz w:val="24"/>
          <w:szCs w:val="24"/>
        </w:rPr>
        <w:t>5</w:t>
      </w:r>
      <w:r>
        <w:rPr>
          <w:rFonts w:ascii="仿宋" w:hAnsi="仿宋" w:eastAsia="仿宋"/>
          <w:sz w:val="24"/>
          <w:szCs w:val="24"/>
        </w:rPr>
        <w:t>个工作日内书面提出，逾期视为认可</w:t>
      </w:r>
      <w:r>
        <w:rPr>
          <w:rFonts w:hint="eastAsia" w:ascii="仿宋" w:hAnsi="仿宋" w:eastAsia="仿宋"/>
          <w:sz w:val="24"/>
          <w:szCs w:val="24"/>
        </w:rPr>
        <w:t>.</w:t>
      </w:r>
    </w:p>
    <w:p w14:paraId="2D728943">
      <w:pPr>
        <w:rPr>
          <w:rFonts w:ascii="仿宋" w:hAnsi="仿宋" w:eastAsia="仿宋"/>
          <w:sz w:val="24"/>
          <w:szCs w:val="24"/>
        </w:rPr>
      </w:pPr>
      <w:r>
        <w:rPr>
          <w:rFonts w:ascii="仿宋" w:hAnsi="仿宋" w:eastAsia="仿宋"/>
          <w:sz w:val="24"/>
          <w:szCs w:val="24"/>
        </w:rPr>
        <w:t>7.6 配备符合要求的服务人员，遵守甲方管理规定</w:t>
      </w:r>
      <w:r>
        <w:rPr>
          <w:rFonts w:hint="eastAsia" w:ascii="仿宋" w:hAnsi="仿宋" w:eastAsia="仿宋"/>
          <w:sz w:val="24"/>
          <w:szCs w:val="24"/>
        </w:rPr>
        <w:t>。</w:t>
      </w:r>
    </w:p>
    <w:p w14:paraId="1E08A104">
      <w:pPr>
        <w:rPr>
          <w:rFonts w:ascii="仿宋" w:hAnsi="仿宋" w:eastAsia="仿宋"/>
          <w:sz w:val="24"/>
          <w:szCs w:val="24"/>
        </w:rPr>
      </w:pPr>
      <w:r>
        <w:rPr>
          <w:rFonts w:ascii="仿宋" w:hAnsi="仿宋" w:eastAsia="仿宋"/>
          <w:sz w:val="24"/>
          <w:szCs w:val="24"/>
        </w:rPr>
        <w:t>7.7 未经书面确认不得延期或变更运维内容</w:t>
      </w:r>
      <w:r>
        <w:rPr>
          <w:rFonts w:hint="eastAsia" w:ascii="仿宋" w:hAnsi="仿宋" w:eastAsia="仿宋"/>
          <w:sz w:val="24"/>
          <w:szCs w:val="24"/>
        </w:rPr>
        <w:t>。</w:t>
      </w:r>
    </w:p>
    <w:p w14:paraId="4C15C97B">
      <w:pPr>
        <w:rPr>
          <w:rFonts w:ascii="仿宋" w:hAnsi="仿宋" w:eastAsia="仿宋"/>
          <w:sz w:val="24"/>
          <w:szCs w:val="24"/>
        </w:rPr>
      </w:pPr>
      <w:r>
        <w:rPr>
          <w:rFonts w:ascii="仿宋" w:hAnsi="仿宋" w:eastAsia="仿宋"/>
          <w:sz w:val="24"/>
          <w:szCs w:val="24"/>
        </w:rPr>
        <w:t>7.8 按甲方要求限期整改不符合项</w:t>
      </w:r>
      <w:r>
        <w:rPr>
          <w:rFonts w:hint="eastAsia" w:ascii="仿宋" w:hAnsi="仿宋" w:eastAsia="仿宋"/>
          <w:sz w:val="24"/>
          <w:szCs w:val="24"/>
        </w:rPr>
        <w:t>。</w:t>
      </w:r>
    </w:p>
    <w:p w14:paraId="7ADF41E8">
      <w:pPr>
        <w:rPr>
          <w:rFonts w:ascii="仿宋" w:hAnsi="仿宋" w:eastAsia="仿宋"/>
          <w:sz w:val="24"/>
          <w:szCs w:val="24"/>
        </w:rPr>
      </w:pPr>
      <w:r>
        <w:rPr>
          <w:rFonts w:ascii="仿宋" w:hAnsi="仿宋" w:eastAsia="仿宋"/>
          <w:sz w:val="24"/>
          <w:szCs w:val="24"/>
        </w:rPr>
        <w:t>7.9 参加甲方组织的会议</w:t>
      </w:r>
      <w:r>
        <w:rPr>
          <w:rFonts w:hint="eastAsia" w:ascii="仿宋" w:hAnsi="仿宋" w:eastAsia="仿宋"/>
          <w:sz w:val="24"/>
          <w:szCs w:val="24"/>
        </w:rPr>
        <w:t>。</w:t>
      </w:r>
    </w:p>
    <w:p w14:paraId="5BBC3C1B">
      <w:pPr>
        <w:rPr>
          <w:rFonts w:ascii="仿宋" w:hAnsi="仿宋" w:eastAsia="仿宋"/>
          <w:sz w:val="24"/>
          <w:szCs w:val="24"/>
        </w:rPr>
      </w:pPr>
      <w:r>
        <w:rPr>
          <w:rFonts w:ascii="仿宋" w:hAnsi="仿宋" w:eastAsia="仿宋"/>
          <w:sz w:val="24"/>
          <w:szCs w:val="24"/>
        </w:rPr>
        <w:t>7.10</w:t>
      </w:r>
      <w:r>
        <w:rPr>
          <w:rFonts w:hint="eastAsia" w:ascii="仿宋" w:hAnsi="仿宋" w:eastAsia="仿宋"/>
          <w:sz w:val="24"/>
          <w:szCs w:val="24"/>
        </w:rPr>
        <w:t xml:space="preserve"> </w:t>
      </w:r>
      <w:r>
        <w:rPr>
          <w:rFonts w:ascii="仿宋" w:hAnsi="仿宋" w:eastAsia="仿宋"/>
          <w:sz w:val="24"/>
          <w:szCs w:val="24"/>
        </w:rPr>
        <w:t>保证服务不侵犯第三方知识产权，否则承担全部责任</w:t>
      </w:r>
      <w:r>
        <w:rPr>
          <w:rFonts w:hint="eastAsia" w:ascii="仿宋" w:hAnsi="仿宋" w:eastAsia="仿宋"/>
          <w:sz w:val="24"/>
          <w:szCs w:val="24"/>
        </w:rPr>
        <w:t>。</w:t>
      </w:r>
    </w:p>
    <w:p w14:paraId="377786CB">
      <w:pPr>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1</w:t>
      </w:r>
      <w:r>
        <w:rPr>
          <w:rFonts w:ascii="仿宋" w:hAnsi="仿宋" w:eastAsia="仿宋"/>
          <w:sz w:val="24"/>
          <w:szCs w:val="24"/>
        </w:rPr>
        <w:t xml:space="preserve"> 接受甲方单位管理监督</w:t>
      </w:r>
      <w:r>
        <w:rPr>
          <w:rFonts w:hint="eastAsia" w:ascii="仿宋" w:hAnsi="仿宋" w:eastAsia="仿宋"/>
          <w:sz w:val="24"/>
          <w:szCs w:val="24"/>
        </w:rPr>
        <w:t>。</w:t>
      </w:r>
    </w:p>
    <w:p w14:paraId="7F7AEFC3">
      <w:pPr>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2</w:t>
      </w:r>
      <w:r>
        <w:rPr>
          <w:rFonts w:ascii="仿宋" w:hAnsi="仿宋" w:eastAsia="仿宋"/>
          <w:sz w:val="24"/>
          <w:szCs w:val="24"/>
        </w:rPr>
        <w:t xml:space="preserve"> 承担乙方人员安全及第三方损害赔偿责任</w:t>
      </w:r>
      <w:r>
        <w:rPr>
          <w:rFonts w:hint="eastAsia" w:ascii="仿宋" w:hAnsi="仿宋" w:eastAsia="仿宋"/>
          <w:sz w:val="24"/>
          <w:szCs w:val="24"/>
        </w:rPr>
        <w:t>。</w:t>
      </w:r>
    </w:p>
    <w:p w14:paraId="2A4CF9C3">
      <w:pPr>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3</w:t>
      </w:r>
      <w:r>
        <w:rPr>
          <w:rFonts w:ascii="仿宋" w:hAnsi="仿宋" w:eastAsia="仿宋"/>
          <w:sz w:val="24"/>
          <w:szCs w:val="24"/>
        </w:rPr>
        <w:t xml:space="preserve"> 禁止转包、分包</w:t>
      </w:r>
      <w:r>
        <w:rPr>
          <w:rFonts w:hint="eastAsia" w:ascii="仿宋" w:hAnsi="仿宋" w:eastAsia="仿宋"/>
          <w:sz w:val="24"/>
          <w:szCs w:val="24"/>
        </w:rPr>
        <w:t>。</w:t>
      </w:r>
    </w:p>
    <w:p w14:paraId="6616734C">
      <w:pPr>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4</w:t>
      </w:r>
      <w:r>
        <w:rPr>
          <w:rFonts w:ascii="仿宋" w:hAnsi="仿宋" w:eastAsia="仿宋"/>
          <w:sz w:val="24"/>
          <w:szCs w:val="24"/>
        </w:rPr>
        <w:t xml:space="preserve"> 妥善保管资料，配合结算审计</w:t>
      </w:r>
      <w:r>
        <w:rPr>
          <w:rFonts w:hint="eastAsia" w:ascii="仿宋" w:hAnsi="仿宋" w:eastAsia="仿宋"/>
          <w:sz w:val="24"/>
          <w:szCs w:val="24"/>
        </w:rPr>
        <w:t>。</w:t>
      </w:r>
    </w:p>
    <w:p w14:paraId="06521310">
      <w:pPr>
        <w:rPr>
          <w:rFonts w:ascii="仿宋" w:hAnsi="仿宋" w:eastAsia="仿宋"/>
          <w:sz w:val="24"/>
          <w:szCs w:val="24"/>
        </w:rPr>
      </w:pPr>
      <w:r>
        <w:rPr>
          <w:rFonts w:ascii="仿宋" w:hAnsi="仿宋" w:eastAsia="仿宋"/>
          <w:sz w:val="24"/>
          <w:szCs w:val="24"/>
        </w:rPr>
        <w:t>7.1</w:t>
      </w:r>
      <w:r>
        <w:rPr>
          <w:rFonts w:hint="eastAsia" w:ascii="仿宋" w:hAnsi="仿宋" w:eastAsia="仿宋"/>
          <w:sz w:val="24"/>
          <w:szCs w:val="24"/>
        </w:rPr>
        <w:t>5</w:t>
      </w:r>
      <w:r>
        <w:rPr>
          <w:rFonts w:ascii="仿宋" w:hAnsi="仿宋" w:eastAsia="仿宋"/>
          <w:sz w:val="24"/>
          <w:szCs w:val="24"/>
        </w:rPr>
        <w:t xml:space="preserve"> 法律法规及本合同约定的其他权利义务</w:t>
      </w:r>
      <w:r>
        <w:rPr>
          <w:rFonts w:hint="eastAsia" w:ascii="仿宋" w:hAnsi="仿宋" w:eastAsia="仿宋"/>
          <w:sz w:val="24"/>
          <w:szCs w:val="24"/>
        </w:rPr>
        <w:t>。</w:t>
      </w:r>
    </w:p>
    <w:p w14:paraId="08666CA6">
      <w:pPr>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16</w:t>
      </w:r>
      <w:r>
        <w:rPr>
          <w:rFonts w:ascii="仿宋" w:hAnsi="仿宋" w:eastAsia="仿宋"/>
          <w:sz w:val="24"/>
          <w:szCs w:val="24"/>
        </w:rPr>
        <w:t xml:space="preserve"> 乙方在本服务中禁止将涉及服务内容的纸质材料带出甲方指定服务场地。如需带出，须向甲方申请（材料类型、使用时间、使用目的、归还时间、责任人），批准后方可带出场地。</w:t>
      </w:r>
    </w:p>
    <w:p w14:paraId="5C62C151">
      <w:pPr>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17</w:t>
      </w:r>
      <w:r>
        <w:rPr>
          <w:rFonts w:ascii="仿宋" w:hAnsi="仿宋" w:eastAsia="仿宋"/>
          <w:sz w:val="24"/>
          <w:szCs w:val="24"/>
        </w:rPr>
        <w:t xml:space="preserve"> 甲方有权利对乙方服务人员的身份背景进行安全审查，包括但不限于主合同要求的相关审查内容，乙方须配合提供相关的证明审查材料。</w:t>
      </w:r>
    </w:p>
    <w:p w14:paraId="539F364A">
      <w:pPr>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18</w:t>
      </w:r>
      <w:r>
        <w:rPr>
          <w:rFonts w:ascii="仿宋" w:hAnsi="仿宋" w:eastAsia="仿宋"/>
          <w:sz w:val="24"/>
          <w:szCs w:val="24"/>
        </w:rPr>
        <w:t xml:space="preserve"> 本服务所涉及的乙方服务人员均须与甲方签订保密协议，乙方应做好人员安全保密教育工作，因服务人员违规泄露敏感信息，所产生的相关法律责任由乙方承担。</w:t>
      </w:r>
    </w:p>
    <w:p w14:paraId="1DF28402">
      <w:pPr>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19</w:t>
      </w:r>
      <w:r>
        <w:rPr>
          <w:rFonts w:ascii="仿宋" w:hAnsi="仿宋" w:eastAsia="仿宋"/>
          <w:sz w:val="24"/>
          <w:szCs w:val="24"/>
        </w:rPr>
        <w:t xml:space="preserve"> 乙方应建立设计文件的版本管理制度，确保所有修改可追溯，并提供完整的版本变更记录。</w:t>
      </w:r>
    </w:p>
    <w:p w14:paraId="7BBF135F">
      <w:pPr>
        <w:rPr>
          <w:rFonts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21</w:t>
      </w:r>
      <w:r>
        <w:rPr>
          <w:rFonts w:ascii="仿宋" w:hAnsi="仿宋" w:eastAsia="仿宋"/>
          <w:sz w:val="24"/>
          <w:szCs w:val="24"/>
        </w:rPr>
        <w:t xml:space="preserve"> 乙方在本服务中处理甲方数据时，应采用国产加密算法对数据进行加密处理，并确保数据传输过程的安全性。</w:t>
      </w:r>
    </w:p>
    <w:p w14:paraId="3D0DEB83">
      <w:pPr>
        <w:rPr>
          <w:rFonts w:hint="eastAsia" w:ascii="仿宋" w:hAnsi="仿宋" w:eastAsia="仿宋"/>
          <w:sz w:val="24"/>
          <w:szCs w:val="24"/>
        </w:rPr>
      </w:pPr>
      <w:r>
        <w:rPr>
          <w:rFonts w:hint="eastAsia" w:ascii="仿宋" w:hAnsi="仿宋" w:eastAsia="仿宋"/>
          <w:sz w:val="24"/>
          <w:szCs w:val="24"/>
        </w:rPr>
        <w:t>7</w:t>
      </w:r>
      <w:r>
        <w:rPr>
          <w:rFonts w:ascii="仿宋" w:hAnsi="仿宋" w:eastAsia="仿宋"/>
          <w:sz w:val="24"/>
          <w:szCs w:val="24"/>
        </w:rPr>
        <w:t>.</w:t>
      </w:r>
      <w:r>
        <w:rPr>
          <w:rFonts w:hint="eastAsia" w:ascii="仿宋" w:hAnsi="仿宋" w:eastAsia="仿宋"/>
          <w:sz w:val="24"/>
          <w:szCs w:val="24"/>
        </w:rPr>
        <w:t>22</w:t>
      </w:r>
      <w:r>
        <w:rPr>
          <w:rFonts w:ascii="仿宋" w:hAnsi="仿宋" w:eastAsia="仿宋"/>
          <w:sz w:val="24"/>
          <w:szCs w:val="24"/>
        </w:rPr>
        <w:t xml:space="preserve"> 乙方应采用数字签名、水印技术防止文件非法复制或者篡改，交付需通过甲方指定的安全方式。</w:t>
      </w:r>
    </w:p>
    <w:p w14:paraId="69F29AD8">
      <w:pPr>
        <w:pStyle w:val="2"/>
        <w:jc w:val="center"/>
        <w:rPr>
          <w:sz w:val="24"/>
          <w:szCs w:val="24"/>
        </w:rPr>
      </w:pPr>
      <w:r>
        <w:rPr>
          <w:sz w:val="24"/>
          <w:szCs w:val="24"/>
        </w:rPr>
        <w:t>第四章 合同金额与结算方式</w:t>
      </w:r>
    </w:p>
    <w:p w14:paraId="1B2B4163">
      <w:pPr>
        <w:pStyle w:val="3"/>
        <w:rPr>
          <w:sz w:val="24"/>
          <w:szCs w:val="24"/>
        </w:rPr>
      </w:pPr>
      <w:r>
        <w:rPr>
          <w:sz w:val="24"/>
          <w:szCs w:val="24"/>
        </w:rPr>
        <w:t>8 合同金额</w:t>
      </w:r>
    </w:p>
    <w:p w14:paraId="65784289">
      <w:pPr>
        <w:rPr>
          <w:rFonts w:ascii="仿宋" w:hAnsi="仿宋" w:eastAsia="仿宋"/>
          <w:sz w:val="24"/>
          <w:szCs w:val="24"/>
        </w:rPr>
      </w:pPr>
      <w:r>
        <w:rPr>
          <w:rFonts w:ascii="仿宋" w:hAnsi="仿宋" w:eastAsia="仿宋"/>
          <w:sz w:val="24"/>
          <w:szCs w:val="24"/>
        </w:rPr>
        <w:t>合同总金额：人民币</w:t>
      </w:r>
      <w:r>
        <w:rPr>
          <w:rFonts w:hint="eastAsia" w:ascii="仿宋" w:hAnsi="仿宋" w:eastAsia="仿宋"/>
          <w:b/>
          <w:bCs/>
          <w:sz w:val="24"/>
          <w:szCs w:val="24"/>
        </w:rPr>
        <w:t xml:space="preserve">            </w:t>
      </w:r>
      <w:r>
        <w:rPr>
          <w:rFonts w:ascii="仿宋" w:hAnsi="仿宋" w:eastAsia="仿宋"/>
          <w:b/>
          <w:bCs/>
          <w:sz w:val="24"/>
          <w:szCs w:val="24"/>
        </w:rPr>
        <w:t>元整</w:t>
      </w:r>
      <w:r>
        <w:rPr>
          <w:rFonts w:ascii="仿宋" w:hAnsi="仿宋" w:eastAsia="仿宋"/>
          <w:sz w:val="24"/>
          <w:szCs w:val="24"/>
        </w:rPr>
        <w:t>（</w:t>
      </w:r>
      <w:r>
        <w:rPr>
          <w:rFonts w:ascii="Calibri" w:hAnsi="Calibri" w:eastAsia="仿宋" w:cs="Calibri"/>
          <w:sz w:val="24"/>
          <w:szCs w:val="24"/>
        </w:rPr>
        <w:t>¥</w:t>
      </w:r>
      <w:r>
        <w:rPr>
          <w:rFonts w:hint="eastAsia" w:ascii="仿宋" w:hAnsi="仿宋" w:eastAsia="仿宋"/>
          <w:sz w:val="24"/>
          <w:szCs w:val="24"/>
        </w:rPr>
        <w:t xml:space="preserve">      </w:t>
      </w:r>
      <w:r>
        <w:rPr>
          <w:rFonts w:ascii="仿宋" w:hAnsi="仿宋" w:eastAsia="仿宋"/>
          <w:sz w:val="24"/>
          <w:szCs w:val="24"/>
        </w:rPr>
        <w:t>.00）</w:t>
      </w:r>
    </w:p>
    <w:p w14:paraId="519D7E3A">
      <w:pPr>
        <w:rPr>
          <w:rFonts w:ascii="仿宋" w:hAnsi="仿宋" w:eastAsia="仿宋"/>
          <w:sz w:val="24"/>
          <w:szCs w:val="24"/>
        </w:rPr>
      </w:pPr>
      <w:r>
        <w:rPr>
          <w:rFonts w:ascii="仿宋" w:hAnsi="仿宋" w:eastAsia="仿宋"/>
          <w:sz w:val="24"/>
          <w:szCs w:val="24"/>
        </w:rPr>
        <w:t>含税包干价，包含服务费、人员费、运维费、培训费、税费等全部费用，不受市场价格影响</w:t>
      </w:r>
      <w:r>
        <w:rPr>
          <w:rFonts w:hint="eastAsia" w:ascii="仿宋" w:hAnsi="仿宋" w:eastAsia="仿宋"/>
          <w:sz w:val="24"/>
          <w:szCs w:val="24"/>
        </w:rPr>
        <w:t>。</w:t>
      </w:r>
    </w:p>
    <w:p w14:paraId="22004599">
      <w:pPr>
        <w:pStyle w:val="3"/>
        <w:rPr>
          <w:sz w:val="24"/>
          <w:szCs w:val="24"/>
        </w:rPr>
      </w:pPr>
      <w:r>
        <w:rPr>
          <w:sz w:val="24"/>
          <w:szCs w:val="24"/>
        </w:rPr>
        <w:t>9 结算方式</w:t>
      </w:r>
    </w:p>
    <w:p w14:paraId="7F7ABFD7">
      <w:pPr>
        <w:pStyle w:val="4"/>
        <w:rPr>
          <w:sz w:val="24"/>
          <w:szCs w:val="24"/>
        </w:rPr>
      </w:pPr>
      <w:r>
        <w:rPr>
          <w:sz w:val="24"/>
          <w:szCs w:val="24"/>
        </w:rPr>
        <w:t>9.1 分期支付：</w:t>
      </w:r>
    </w:p>
    <w:p w14:paraId="04FEF435">
      <w:pPr>
        <w:rPr>
          <w:rFonts w:ascii="仿宋" w:hAnsi="仿宋" w:eastAsia="仿宋"/>
          <w:sz w:val="24"/>
          <w:szCs w:val="24"/>
        </w:rPr>
      </w:pPr>
      <w:r>
        <w:rPr>
          <w:rFonts w:ascii="仿宋" w:hAnsi="仿宋" w:eastAsia="仿宋"/>
          <w:sz w:val="24"/>
          <w:szCs w:val="24"/>
        </w:rPr>
        <w:t>（1）首期款：</w:t>
      </w:r>
    </w:p>
    <w:p w14:paraId="231EA354">
      <w:pPr>
        <w:ind w:left="1680" w:hanging="1440" w:hangingChars="600"/>
        <w:rPr>
          <w:rFonts w:ascii="仿宋" w:hAnsi="仿宋" w:eastAsia="仿宋"/>
          <w:sz w:val="24"/>
          <w:szCs w:val="24"/>
        </w:rPr>
      </w:pPr>
      <w:r>
        <w:rPr>
          <w:rFonts w:ascii="仿宋" w:hAnsi="仿宋" w:eastAsia="仿宋"/>
          <w:sz w:val="24"/>
          <w:szCs w:val="24"/>
        </w:rPr>
        <w:t>签发</w:t>
      </w:r>
      <w:r>
        <w:rPr>
          <w:rFonts w:hint="eastAsia" w:ascii="仿宋" w:hAnsi="仿宋" w:eastAsia="仿宋"/>
          <w:sz w:val="24"/>
          <w:szCs w:val="24"/>
        </w:rPr>
        <w:t>开工报告/申请</w:t>
      </w:r>
      <w:r>
        <w:rPr>
          <w:rFonts w:ascii="仿宋" w:hAnsi="仿宋" w:eastAsia="仿宋"/>
          <w:sz w:val="24"/>
          <w:szCs w:val="24"/>
        </w:rPr>
        <w:t>后30 个工作日</w:t>
      </w:r>
      <w:r>
        <w:rPr>
          <w:rFonts w:hint="eastAsia" w:ascii="仿宋" w:hAnsi="仿宋" w:eastAsia="仿宋"/>
          <w:sz w:val="24"/>
          <w:szCs w:val="24"/>
        </w:rPr>
        <w:t>内</w:t>
      </w:r>
      <w:r>
        <w:rPr>
          <w:rFonts w:ascii="仿宋" w:hAnsi="仿宋" w:eastAsia="仿宋"/>
          <w:sz w:val="24"/>
          <w:szCs w:val="24"/>
        </w:rPr>
        <w:t>支付</w:t>
      </w:r>
      <w:r>
        <w:rPr>
          <w:rFonts w:hint="eastAsia" w:ascii="仿宋" w:hAnsi="仿宋" w:eastAsia="仿宋"/>
          <w:sz w:val="24"/>
          <w:szCs w:val="24"/>
        </w:rPr>
        <w:t>合同总价的4</w:t>
      </w:r>
      <w:r>
        <w:rPr>
          <w:rFonts w:ascii="仿宋" w:hAnsi="仿宋" w:eastAsia="仿宋"/>
          <w:sz w:val="24"/>
          <w:szCs w:val="24"/>
        </w:rPr>
        <w:t>0%</w:t>
      </w:r>
      <w:r>
        <w:rPr>
          <w:rFonts w:hint="eastAsia" w:ascii="仿宋" w:hAnsi="仿宋" w:eastAsia="仿宋"/>
          <w:sz w:val="24"/>
          <w:szCs w:val="24"/>
        </w:rPr>
        <w:t>，￥：</w:t>
      </w:r>
    </w:p>
    <w:p w14:paraId="03AE26CB">
      <w:pPr>
        <w:rPr>
          <w:rFonts w:ascii="仿宋" w:hAnsi="仿宋" w:eastAsia="仿宋"/>
          <w:sz w:val="24"/>
          <w:szCs w:val="24"/>
        </w:rPr>
      </w:pPr>
      <w:r>
        <w:rPr>
          <w:rFonts w:ascii="仿宋" w:hAnsi="仿宋" w:eastAsia="仿宋"/>
          <w:sz w:val="24"/>
          <w:szCs w:val="24"/>
        </w:rPr>
        <w:t>（2）二期款：</w:t>
      </w:r>
    </w:p>
    <w:p w14:paraId="696C89AE">
      <w:pPr>
        <w:rPr>
          <w:rFonts w:ascii="仿宋" w:hAnsi="仿宋" w:eastAsia="仿宋"/>
          <w:sz w:val="24"/>
          <w:szCs w:val="24"/>
        </w:rPr>
      </w:pPr>
      <w:r>
        <w:rPr>
          <w:rFonts w:ascii="仿宋" w:hAnsi="仿宋" w:eastAsia="仿宋"/>
          <w:sz w:val="24"/>
          <w:szCs w:val="24"/>
        </w:rPr>
        <w:t>运维满6个月后支付</w:t>
      </w:r>
      <w:r>
        <w:rPr>
          <w:rFonts w:hint="eastAsia" w:ascii="仿宋" w:hAnsi="仿宋" w:eastAsia="仿宋"/>
          <w:sz w:val="24"/>
          <w:szCs w:val="24"/>
        </w:rPr>
        <w:t>合同总价的4</w:t>
      </w:r>
      <w:r>
        <w:rPr>
          <w:rFonts w:ascii="仿宋" w:hAnsi="仿宋" w:eastAsia="仿宋"/>
          <w:sz w:val="24"/>
          <w:szCs w:val="24"/>
        </w:rPr>
        <w:t>0%</w:t>
      </w:r>
      <w:r>
        <w:rPr>
          <w:rFonts w:hint="eastAsia" w:ascii="仿宋" w:hAnsi="仿宋" w:eastAsia="仿宋"/>
          <w:sz w:val="24"/>
          <w:szCs w:val="24"/>
        </w:rPr>
        <w:t xml:space="preserve">，￥： </w:t>
      </w:r>
    </w:p>
    <w:p w14:paraId="4F74061E">
      <w:pPr>
        <w:rPr>
          <w:rFonts w:ascii="仿宋" w:hAnsi="仿宋" w:eastAsia="仿宋"/>
          <w:sz w:val="24"/>
          <w:szCs w:val="24"/>
        </w:rPr>
      </w:pPr>
      <w:r>
        <w:rPr>
          <w:rFonts w:ascii="仿宋" w:hAnsi="仿宋" w:eastAsia="仿宋"/>
          <w:sz w:val="24"/>
          <w:szCs w:val="24"/>
        </w:rPr>
        <w:t>（3）尾款：</w:t>
      </w:r>
    </w:p>
    <w:p w14:paraId="03EAD2F3">
      <w:pPr>
        <w:rPr>
          <w:rFonts w:ascii="仿宋" w:hAnsi="仿宋" w:eastAsia="仿宋"/>
          <w:sz w:val="24"/>
          <w:szCs w:val="24"/>
        </w:rPr>
      </w:pPr>
      <w:r>
        <w:rPr>
          <w:rFonts w:ascii="仿宋" w:hAnsi="仿宋" w:eastAsia="仿宋"/>
          <w:sz w:val="24"/>
          <w:szCs w:val="24"/>
        </w:rPr>
        <w:t>服务期满</w:t>
      </w:r>
      <w:r>
        <w:rPr>
          <w:rFonts w:hint="eastAsia" w:ascii="仿宋" w:hAnsi="仿宋" w:eastAsia="仿宋"/>
          <w:sz w:val="24"/>
          <w:szCs w:val="24"/>
        </w:rPr>
        <w:t>验收合格</w:t>
      </w:r>
      <w:r>
        <w:rPr>
          <w:rFonts w:ascii="仿宋" w:hAnsi="仿宋" w:eastAsia="仿宋"/>
          <w:sz w:val="24"/>
          <w:szCs w:val="24"/>
        </w:rPr>
        <w:t>后 30 个工作日内支付</w:t>
      </w:r>
      <w:r>
        <w:rPr>
          <w:rFonts w:hint="eastAsia" w:ascii="仿宋" w:hAnsi="仿宋" w:eastAsia="仿宋"/>
          <w:sz w:val="24"/>
          <w:szCs w:val="24"/>
        </w:rPr>
        <w:t xml:space="preserve">。￥： </w:t>
      </w:r>
    </w:p>
    <w:p w14:paraId="08A4F1D9">
      <w:pPr>
        <w:pStyle w:val="4"/>
        <w:rPr>
          <w:sz w:val="24"/>
          <w:szCs w:val="24"/>
        </w:rPr>
      </w:pPr>
      <w:r>
        <w:rPr>
          <w:sz w:val="24"/>
          <w:szCs w:val="24"/>
        </w:rPr>
        <w:t xml:space="preserve">9.2 </w:t>
      </w:r>
      <w:r>
        <w:rPr>
          <w:rFonts w:hint="eastAsia"/>
          <w:sz w:val="24"/>
          <w:szCs w:val="24"/>
        </w:rPr>
        <w:t>发票</w:t>
      </w:r>
    </w:p>
    <w:p w14:paraId="62AB559E">
      <w:pPr>
        <w:rPr>
          <w:rFonts w:ascii="仿宋" w:hAnsi="仿宋" w:eastAsia="仿宋"/>
          <w:sz w:val="24"/>
          <w:szCs w:val="24"/>
        </w:rPr>
      </w:pPr>
      <w:r>
        <w:rPr>
          <w:rFonts w:hint="eastAsia" w:ascii="仿宋" w:hAnsi="仿宋" w:eastAsia="仿宋"/>
          <w:sz w:val="24"/>
          <w:szCs w:val="24"/>
        </w:rPr>
        <w:t>每笔付款须提供当期的付款申请以及发票（电子/纸质），</w:t>
      </w:r>
      <w:r>
        <w:rPr>
          <w:rFonts w:ascii="仿宋" w:hAnsi="仿宋" w:eastAsia="仿宋"/>
          <w:sz w:val="24"/>
          <w:szCs w:val="24"/>
        </w:rPr>
        <w:t>甲方收到</w:t>
      </w:r>
      <w:r>
        <w:rPr>
          <w:rFonts w:hint="eastAsia" w:ascii="仿宋" w:hAnsi="仿宋" w:eastAsia="仿宋"/>
          <w:sz w:val="24"/>
          <w:szCs w:val="24"/>
        </w:rPr>
        <w:t>付款申请及</w:t>
      </w:r>
      <w:r>
        <w:rPr>
          <w:rFonts w:ascii="仿宋" w:hAnsi="仿宋" w:eastAsia="仿宋"/>
          <w:sz w:val="24"/>
          <w:szCs w:val="24"/>
        </w:rPr>
        <w:t>合规发票后 30 日内付款</w:t>
      </w:r>
      <w:r>
        <w:rPr>
          <w:rFonts w:hint="eastAsia" w:ascii="仿宋" w:hAnsi="仿宋" w:eastAsia="仿宋"/>
          <w:sz w:val="24"/>
          <w:szCs w:val="24"/>
        </w:rPr>
        <w:t>。</w:t>
      </w:r>
    </w:p>
    <w:p w14:paraId="62008815">
      <w:pPr>
        <w:pStyle w:val="4"/>
        <w:rPr>
          <w:sz w:val="24"/>
          <w:szCs w:val="24"/>
        </w:rPr>
      </w:pPr>
      <w:r>
        <w:rPr>
          <w:sz w:val="24"/>
          <w:szCs w:val="24"/>
        </w:rPr>
        <w:t>9.3 乙方账户：</w:t>
      </w:r>
    </w:p>
    <w:p w14:paraId="497166DE">
      <w:pPr>
        <w:rPr>
          <w:rFonts w:ascii="仿宋" w:hAnsi="仿宋" w:eastAsia="仿宋"/>
          <w:sz w:val="24"/>
          <w:szCs w:val="24"/>
        </w:rPr>
      </w:pPr>
      <w:r>
        <w:rPr>
          <w:rFonts w:ascii="仿宋" w:hAnsi="仿宋" w:eastAsia="仿宋"/>
          <w:sz w:val="24"/>
          <w:szCs w:val="24"/>
        </w:rPr>
        <w:t>开户名称：</w:t>
      </w:r>
      <w:r>
        <w:rPr>
          <w:rFonts w:hint="eastAsia" w:ascii="仿宋" w:hAnsi="仿宋" w:eastAsia="仿宋"/>
          <w:sz w:val="24"/>
          <w:szCs w:val="24"/>
        </w:rPr>
        <w:t xml:space="preserve"> </w:t>
      </w:r>
    </w:p>
    <w:p w14:paraId="1E84394D">
      <w:pPr>
        <w:rPr>
          <w:rFonts w:ascii="仿宋" w:hAnsi="仿宋" w:eastAsia="仿宋"/>
          <w:sz w:val="24"/>
          <w:szCs w:val="24"/>
        </w:rPr>
      </w:pPr>
      <w:r>
        <w:rPr>
          <w:rFonts w:ascii="仿宋" w:hAnsi="仿宋" w:eastAsia="仿宋"/>
          <w:sz w:val="24"/>
          <w:szCs w:val="24"/>
        </w:rPr>
        <w:t>开户银行：</w:t>
      </w:r>
      <w:r>
        <w:rPr>
          <w:rFonts w:hint="eastAsia" w:ascii="仿宋" w:hAnsi="仿宋" w:eastAsia="仿宋"/>
          <w:sz w:val="24"/>
          <w:szCs w:val="24"/>
        </w:rPr>
        <w:t xml:space="preserve"> </w:t>
      </w:r>
    </w:p>
    <w:p w14:paraId="519712F7">
      <w:pPr>
        <w:rPr>
          <w:rFonts w:ascii="仿宋" w:hAnsi="仿宋" w:eastAsia="仿宋"/>
          <w:sz w:val="24"/>
          <w:szCs w:val="24"/>
        </w:rPr>
      </w:pPr>
      <w:r>
        <w:rPr>
          <w:rFonts w:ascii="仿宋" w:hAnsi="仿宋" w:eastAsia="仿宋"/>
          <w:sz w:val="24"/>
          <w:szCs w:val="24"/>
        </w:rPr>
        <w:t>银行账号：</w:t>
      </w:r>
      <w:r>
        <w:rPr>
          <w:rFonts w:hint="eastAsia" w:ascii="仿宋" w:hAnsi="仿宋" w:eastAsia="仿宋"/>
          <w:sz w:val="24"/>
          <w:szCs w:val="24"/>
        </w:rPr>
        <w:t xml:space="preserve"> </w:t>
      </w:r>
    </w:p>
    <w:p w14:paraId="2BBF7F53">
      <w:pPr>
        <w:rPr>
          <w:rFonts w:ascii="仿宋" w:hAnsi="仿宋" w:eastAsia="仿宋"/>
          <w:sz w:val="24"/>
          <w:szCs w:val="24"/>
        </w:rPr>
      </w:pPr>
      <w:r>
        <w:rPr>
          <w:rFonts w:ascii="仿宋" w:hAnsi="仿宋" w:eastAsia="仿宋"/>
          <w:sz w:val="24"/>
          <w:szCs w:val="24"/>
        </w:rPr>
        <w:t>9.4 除合同约定外，甲方不支付任何额外费用</w:t>
      </w:r>
    </w:p>
    <w:p w14:paraId="2BB2C7D9">
      <w:pPr>
        <w:pStyle w:val="2"/>
        <w:jc w:val="center"/>
        <w:rPr>
          <w:sz w:val="24"/>
          <w:szCs w:val="24"/>
        </w:rPr>
      </w:pPr>
      <w:r>
        <w:rPr>
          <w:sz w:val="24"/>
          <w:szCs w:val="24"/>
        </w:rPr>
        <w:t>第五章 不可抗力</w:t>
      </w:r>
    </w:p>
    <w:p w14:paraId="04A9A1E2">
      <w:pPr>
        <w:rPr>
          <w:rFonts w:ascii="仿宋" w:hAnsi="仿宋" w:eastAsia="仿宋"/>
          <w:sz w:val="24"/>
          <w:szCs w:val="24"/>
        </w:rPr>
      </w:pPr>
      <w:r>
        <w:rPr>
          <w:rFonts w:ascii="仿宋" w:hAnsi="仿宋" w:eastAsia="仿宋"/>
          <w:sz w:val="24"/>
          <w:szCs w:val="24"/>
        </w:rPr>
        <w:t>10 不可抗力包括自然灾害、社会异常事件、政府行为等不能预见、不能避免、不能克服的客观情况</w:t>
      </w:r>
      <w:r>
        <w:rPr>
          <w:rFonts w:hint="eastAsia" w:ascii="仿宋" w:hAnsi="仿宋" w:eastAsia="仿宋"/>
          <w:sz w:val="24"/>
          <w:szCs w:val="24"/>
        </w:rPr>
        <w:t>。</w:t>
      </w:r>
    </w:p>
    <w:p w14:paraId="7AB40A9A">
      <w:pPr>
        <w:rPr>
          <w:rFonts w:ascii="仿宋" w:hAnsi="仿宋" w:eastAsia="仿宋"/>
          <w:sz w:val="24"/>
          <w:szCs w:val="24"/>
        </w:rPr>
      </w:pPr>
      <w:r>
        <w:rPr>
          <w:rFonts w:ascii="仿宋" w:hAnsi="仿宋" w:eastAsia="仿宋"/>
          <w:sz w:val="24"/>
          <w:szCs w:val="24"/>
        </w:rPr>
        <w:t>11 不可抗力发生后 7 日内书面通知对方，提供证明</w:t>
      </w:r>
      <w:r>
        <w:rPr>
          <w:rFonts w:hint="eastAsia" w:ascii="仿宋" w:hAnsi="仿宋" w:eastAsia="仿宋"/>
          <w:sz w:val="24"/>
          <w:szCs w:val="24"/>
        </w:rPr>
        <w:t>。</w:t>
      </w:r>
    </w:p>
    <w:p w14:paraId="6807BC4A">
      <w:pPr>
        <w:rPr>
          <w:rFonts w:ascii="仿宋" w:hAnsi="仿宋" w:eastAsia="仿宋"/>
          <w:sz w:val="24"/>
          <w:szCs w:val="24"/>
        </w:rPr>
      </w:pPr>
      <w:r>
        <w:rPr>
          <w:rFonts w:ascii="仿宋" w:hAnsi="仿宋" w:eastAsia="仿宋"/>
          <w:sz w:val="24"/>
          <w:szCs w:val="24"/>
        </w:rPr>
        <w:t>12 双方应减少损失，不可抗力消除后尽快恢复履行</w:t>
      </w:r>
      <w:r>
        <w:rPr>
          <w:rFonts w:hint="eastAsia" w:ascii="仿宋" w:hAnsi="仿宋" w:eastAsia="仿宋"/>
          <w:sz w:val="24"/>
          <w:szCs w:val="24"/>
        </w:rPr>
        <w:t>。</w:t>
      </w:r>
    </w:p>
    <w:p w14:paraId="0BCF56F3">
      <w:pPr>
        <w:rPr>
          <w:rFonts w:ascii="仿宋" w:hAnsi="仿宋" w:eastAsia="仿宋"/>
          <w:sz w:val="24"/>
          <w:szCs w:val="24"/>
        </w:rPr>
      </w:pPr>
      <w:r>
        <w:rPr>
          <w:rFonts w:ascii="仿宋" w:hAnsi="仿宋" w:eastAsia="仿宋"/>
          <w:sz w:val="24"/>
          <w:szCs w:val="24"/>
        </w:rPr>
        <w:t>13 持续超过 90 日协商处理，超过 180 日未达成一致可单方终止合同</w:t>
      </w:r>
      <w:r>
        <w:rPr>
          <w:rFonts w:hint="eastAsia" w:ascii="仿宋" w:hAnsi="仿宋" w:eastAsia="仿宋"/>
          <w:sz w:val="24"/>
          <w:szCs w:val="24"/>
        </w:rPr>
        <w:t>。</w:t>
      </w:r>
    </w:p>
    <w:p w14:paraId="4AAB94DC">
      <w:pPr>
        <w:pStyle w:val="2"/>
        <w:jc w:val="center"/>
        <w:rPr>
          <w:sz w:val="24"/>
          <w:szCs w:val="24"/>
        </w:rPr>
      </w:pPr>
      <w:r>
        <w:rPr>
          <w:sz w:val="24"/>
          <w:szCs w:val="24"/>
        </w:rPr>
        <w:t>第六章 合同解除</w:t>
      </w:r>
    </w:p>
    <w:p w14:paraId="337A9A2F">
      <w:pPr>
        <w:rPr>
          <w:rFonts w:ascii="仿宋" w:hAnsi="仿宋" w:eastAsia="仿宋"/>
          <w:sz w:val="24"/>
          <w:szCs w:val="24"/>
        </w:rPr>
      </w:pPr>
      <w:r>
        <w:rPr>
          <w:rFonts w:ascii="仿宋" w:hAnsi="仿宋" w:eastAsia="仿宋"/>
          <w:sz w:val="24"/>
          <w:szCs w:val="24"/>
        </w:rPr>
        <w:t>14 解除事由：声明保证不实、合同约定终止情形、无法继续履行等</w:t>
      </w:r>
      <w:r>
        <w:rPr>
          <w:rFonts w:hint="eastAsia" w:ascii="仿宋" w:hAnsi="仿宋" w:eastAsia="仿宋"/>
          <w:sz w:val="24"/>
          <w:szCs w:val="24"/>
        </w:rPr>
        <w:t>。</w:t>
      </w:r>
    </w:p>
    <w:p w14:paraId="0179C3E3">
      <w:pPr>
        <w:rPr>
          <w:rFonts w:ascii="仿宋" w:hAnsi="仿宋" w:eastAsia="仿宋"/>
          <w:sz w:val="24"/>
          <w:szCs w:val="24"/>
        </w:rPr>
      </w:pPr>
      <w:r>
        <w:rPr>
          <w:rFonts w:ascii="仿宋" w:hAnsi="仿宋" w:eastAsia="仿宋"/>
          <w:sz w:val="24"/>
          <w:szCs w:val="24"/>
        </w:rPr>
        <w:t>15 解除程序：一方发出终止意向通知，30日内协商；未纠正的，发出终止通知，送达即生效</w:t>
      </w:r>
      <w:r>
        <w:rPr>
          <w:rFonts w:hint="eastAsia" w:ascii="仿宋" w:hAnsi="仿宋" w:eastAsia="仿宋"/>
          <w:sz w:val="24"/>
          <w:szCs w:val="24"/>
        </w:rPr>
        <w:t>。</w:t>
      </w:r>
    </w:p>
    <w:p w14:paraId="72E1FC5F">
      <w:pPr>
        <w:pStyle w:val="2"/>
        <w:jc w:val="center"/>
        <w:rPr>
          <w:sz w:val="24"/>
          <w:szCs w:val="24"/>
        </w:rPr>
      </w:pPr>
      <w:r>
        <w:rPr>
          <w:sz w:val="24"/>
          <w:szCs w:val="24"/>
        </w:rPr>
        <w:t>第七章 违约处理</w:t>
      </w:r>
    </w:p>
    <w:p w14:paraId="629BB621">
      <w:pPr>
        <w:rPr>
          <w:rFonts w:ascii="仿宋" w:hAnsi="仿宋" w:eastAsia="仿宋"/>
          <w:sz w:val="24"/>
          <w:szCs w:val="24"/>
        </w:rPr>
      </w:pPr>
      <w:r>
        <w:rPr>
          <w:rFonts w:ascii="仿宋" w:hAnsi="仿宋" w:eastAsia="仿宋"/>
          <w:sz w:val="24"/>
          <w:szCs w:val="24"/>
        </w:rPr>
        <w:t>16 除不可抗力外，不履行合同条款均视为违约</w:t>
      </w:r>
      <w:r>
        <w:rPr>
          <w:rFonts w:hint="eastAsia" w:ascii="仿宋" w:hAnsi="仿宋" w:eastAsia="仿宋"/>
          <w:sz w:val="24"/>
          <w:szCs w:val="24"/>
        </w:rPr>
        <w:t>。</w:t>
      </w:r>
    </w:p>
    <w:p w14:paraId="0AA7064E">
      <w:pPr>
        <w:rPr>
          <w:rFonts w:ascii="仿宋" w:hAnsi="仿宋" w:eastAsia="仿宋"/>
          <w:sz w:val="24"/>
          <w:szCs w:val="24"/>
        </w:rPr>
      </w:pPr>
      <w:r>
        <w:rPr>
          <w:rFonts w:ascii="仿宋" w:hAnsi="仿宋" w:eastAsia="仿宋"/>
          <w:sz w:val="24"/>
          <w:szCs w:val="24"/>
        </w:rPr>
        <w:t>17 违约责任：继续履行、赔偿损失（含律师费、诉讼费等）</w:t>
      </w:r>
      <w:r>
        <w:rPr>
          <w:rFonts w:hint="eastAsia" w:ascii="仿宋" w:hAnsi="仿宋" w:eastAsia="仿宋"/>
          <w:sz w:val="24"/>
          <w:szCs w:val="24"/>
        </w:rPr>
        <w:t>。</w:t>
      </w:r>
    </w:p>
    <w:p w14:paraId="44A98A8B">
      <w:pPr>
        <w:rPr>
          <w:rFonts w:ascii="仿宋" w:hAnsi="仿宋" w:eastAsia="仿宋"/>
          <w:sz w:val="24"/>
          <w:szCs w:val="24"/>
        </w:rPr>
      </w:pPr>
      <w:r>
        <w:rPr>
          <w:rFonts w:ascii="仿宋" w:hAnsi="仿宋" w:eastAsia="仿宋"/>
          <w:sz w:val="24"/>
          <w:szCs w:val="24"/>
        </w:rPr>
        <w:t>18 违约赔偿：</w:t>
      </w:r>
    </w:p>
    <w:p w14:paraId="3734D6C8">
      <w:pPr>
        <w:rPr>
          <w:rFonts w:ascii="仿宋" w:hAnsi="仿宋" w:eastAsia="仿宋"/>
          <w:sz w:val="24"/>
          <w:szCs w:val="24"/>
        </w:rPr>
      </w:pPr>
      <w:r>
        <w:rPr>
          <w:rFonts w:ascii="仿宋" w:hAnsi="仿宋" w:eastAsia="仿宋"/>
          <w:sz w:val="24"/>
          <w:szCs w:val="24"/>
        </w:rPr>
        <w:t>18.1 甲方逾期付款，按日0.1‰支付违约金，总额不超过合同金额</w:t>
      </w:r>
      <w:r>
        <w:rPr>
          <w:rFonts w:hint="eastAsia" w:ascii="仿宋" w:hAnsi="仿宋" w:eastAsia="仿宋"/>
          <w:sz w:val="24"/>
          <w:szCs w:val="24"/>
        </w:rPr>
        <w:t>5</w:t>
      </w:r>
      <w:r>
        <w:rPr>
          <w:rFonts w:ascii="仿宋" w:hAnsi="仿宋" w:eastAsia="仿宋"/>
          <w:sz w:val="24"/>
          <w:szCs w:val="24"/>
        </w:rPr>
        <w:t>%</w:t>
      </w:r>
      <w:r>
        <w:rPr>
          <w:rFonts w:hint="eastAsia" w:ascii="仿宋" w:hAnsi="仿宋" w:eastAsia="仿宋"/>
          <w:sz w:val="24"/>
          <w:szCs w:val="24"/>
        </w:rPr>
        <w:t>。</w:t>
      </w:r>
    </w:p>
    <w:p w14:paraId="012079CC">
      <w:pPr>
        <w:rPr>
          <w:rFonts w:ascii="仿宋" w:hAnsi="仿宋" w:eastAsia="仿宋"/>
          <w:sz w:val="24"/>
          <w:szCs w:val="24"/>
        </w:rPr>
      </w:pPr>
      <w:r>
        <w:rPr>
          <w:rFonts w:ascii="仿宋" w:hAnsi="仿宋" w:eastAsia="仿宋"/>
          <w:sz w:val="24"/>
          <w:szCs w:val="24"/>
        </w:rPr>
        <w:t>18.2 乙方服务违约、保密违约、转包分包等，按合同金额</w:t>
      </w:r>
      <w:r>
        <w:rPr>
          <w:rFonts w:hint="eastAsia" w:ascii="仿宋" w:hAnsi="仿宋" w:eastAsia="仿宋"/>
          <w:sz w:val="24"/>
          <w:szCs w:val="24"/>
        </w:rPr>
        <w:t>5</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0%支付违约金，并赔偿全部损失</w:t>
      </w:r>
      <w:r>
        <w:rPr>
          <w:rFonts w:hint="eastAsia" w:ascii="仿宋" w:hAnsi="仿宋" w:eastAsia="仿宋"/>
          <w:sz w:val="24"/>
          <w:szCs w:val="24"/>
        </w:rPr>
        <w:t>。</w:t>
      </w:r>
    </w:p>
    <w:p w14:paraId="077D6EB9">
      <w:pPr>
        <w:pStyle w:val="2"/>
        <w:jc w:val="center"/>
        <w:rPr>
          <w:sz w:val="24"/>
          <w:szCs w:val="24"/>
        </w:rPr>
      </w:pPr>
      <w:r>
        <w:rPr>
          <w:sz w:val="24"/>
          <w:szCs w:val="24"/>
        </w:rPr>
        <w:t>第八章 争议解决</w:t>
      </w:r>
    </w:p>
    <w:p w14:paraId="720D641B">
      <w:pPr>
        <w:rPr>
          <w:rFonts w:ascii="仿宋" w:hAnsi="仿宋" w:eastAsia="仿宋"/>
          <w:sz w:val="24"/>
          <w:szCs w:val="24"/>
        </w:rPr>
      </w:pPr>
      <w:r>
        <w:rPr>
          <w:rFonts w:ascii="仿宋" w:hAnsi="仿宋" w:eastAsia="仿宋"/>
          <w:sz w:val="24"/>
          <w:szCs w:val="24"/>
        </w:rPr>
        <w:t>19 协商不成，向</w:t>
      </w:r>
      <w:r>
        <w:rPr>
          <w:rFonts w:ascii="仿宋" w:hAnsi="仿宋" w:eastAsia="仿宋"/>
          <w:b/>
          <w:bCs/>
          <w:sz w:val="24"/>
          <w:szCs w:val="24"/>
        </w:rPr>
        <w:t>甲方所在地人民法院</w:t>
      </w:r>
      <w:r>
        <w:rPr>
          <w:rFonts w:ascii="仿宋" w:hAnsi="仿宋" w:eastAsia="仿宋"/>
          <w:sz w:val="24"/>
          <w:szCs w:val="24"/>
        </w:rPr>
        <w:t>提起诉讼，律师费由败诉方承担</w:t>
      </w:r>
      <w:r>
        <w:rPr>
          <w:rFonts w:hint="eastAsia" w:ascii="仿宋" w:hAnsi="仿宋" w:eastAsia="仿宋"/>
          <w:sz w:val="24"/>
          <w:szCs w:val="24"/>
        </w:rPr>
        <w:t>。</w:t>
      </w:r>
    </w:p>
    <w:p w14:paraId="7EFD1745">
      <w:pPr>
        <w:pStyle w:val="2"/>
        <w:jc w:val="center"/>
        <w:rPr>
          <w:sz w:val="24"/>
          <w:szCs w:val="24"/>
        </w:rPr>
      </w:pPr>
      <w:r>
        <w:rPr>
          <w:sz w:val="24"/>
          <w:szCs w:val="24"/>
        </w:rPr>
        <w:t>第九章 保密范围及责任</w:t>
      </w:r>
    </w:p>
    <w:p w14:paraId="4E72B4BE">
      <w:pPr>
        <w:rPr>
          <w:rFonts w:ascii="仿宋" w:hAnsi="仿宋" w:eastAsia="仿宋"/>
          <w:sz w:val="24"/>
          <w:szCs w:val="24"/>
        </w:rPr>
      </w:pPr>
      <w:r>
        <w:rPr>
          <w:rFonts w:ascii="仿宋" w:hAnsi="仿宋" w:eastAsia="仿宋"/>
          <w:sz w:val="24"/>
          <w:szCs w:val="24"/>
        </w:rPr>
        <w:t>20 保密信息包括甲方业务信息、政府文件、系统数据、技术资料等</w:t>
      </w:r>
      <w:r>
        <w:rPr>
          <w:rFonts w:hint="eastAsia" w:ascii="仿宋" w:hAnsi="仿宋" w:eastAsia="仿宋"/>
          <w:sz w:val="24"/>
          <w:szCs w:val="24"/>
        </w:rPr>
        <w:t>。</w:t>
      </w:r>
    </w:p>
    <w:p w14:paraId="218CAE79">
      <w:pPr>
        <w:rPr>
          <w:rFonts w:ascii="仿宋" w:hAnsi="仿宋" w:eastAsia="仿宋"/>
          <w:sz w:val="24"/>
          <w:szCs w:val="24"/>
        </w:rPr>
      </w:pPr>
      <w:r>
        <w:rPr>
          <w:rFonts w:ascii="仿宋" w:hAnsi="仿宋" w:eastAsia="仿宋"/>
          <w:sz w:val="24"/>
          <w:szCs w:val="24"/>
        </w:rPr>
        <w:t>21 乙方承担严格保密义务，保密期限</w:t>
      </w:r>
      <w:r>
        <w:rPr>
          <w:rFonts w:hint="eastAsia" w:ascii="仿宋" w:hAnsi="仿宋" w:eastAsia="仿宋"/>
          <w:sz w:val="24"/>
          <w:szCs w:val="24"/>
        </w:rPr>
        <w:t>3年</w:t>
      </w:r>
      <w:r>
        <w:rPr>
          <w:rFonts w:ascii="仿宋" w:hAnsi="仿宋" w:eastAsia="仿宋"/>
          <w:sz w:val="24"/>
          <w:szCs w:val="24"/>
        </w:rPr>
        <w:t>有效，人员离岗、离职均需履行保密检查</w:t>
      </w:r>
      <w:r>
        <w:rPr>
          <w:rFonts w:hint="eastAsia" w:ascii="仿宋" w:hAnsi="仿宋" w:eastAsia="仿宋"/>
          <w:sz w:val="24"/>
          <w:szCs w:val="24"/>
        </w:rPr>
        <w:t>。</w:t>
      </w:r>
    </w:p>
    <w:p w14:paraId="1165F5A4">
      <w:pPr>
        <w:pStyle w:val="2"/>
        <w:jc w:val="center"/>
        <w:rPr>
          <w:sz w:val="24"/>
          <w:szCs w:val="24"/>
        </w:rPr>
      </w:pPr>
      <w:r>
        <w:rPr>
          <w:sz w:val="24"/>
          <w:szCs w:val="24"/>
        </w:rPr>
        <w:t>第十章 项目资产权属</w:t>
      </w:r>
    </w:p>
    <w:p w14:paraId="0F8D5F36">
      <w:pPr>
        <w:rPr>
          <w:rFonts w:ascii="仿宋" w:hAnsi="仿宋" w:eastAsia="仿宋"/>
          <w:sz w:val="24"/>
          <w:szCs w:val="24"/>
        </w:rPr>
      </w:pPr>
      <w:r>
        <w:rPr>
          <w:rFonts w:ascii="仿宋" w:hAnsi="仿宋" w:eastAsia="仿宋"/>
          <w:sz w:val="24"/>
          <w:szCs w:val="24"/>
        </w:rPr>
        <w:t>22 数据所有权归</w:t>
      </w:r>
      <w:r>
        <w:rPr>
          <w:rFonts w:hint="eastAsia" w:ascii="仿宋" w:hAnsi="仿宋" w:eastAsia="仿宋"/>
          <w:sz w:val="24"/>
          <w:szCs w:val="24"/>
        </w:rPr>
        <w:t>甲方</w:t>
      </w:r>
      <w:r>
        <w:rPr>
          <w:rFonts w:ascii="仿宋" w:hAnsi="仿宋" w:eastAsia="仿宋"/>
          <w:sz w:val="24"/>
          <w:szCs w:val="24"/>
        </w:rPr>
        <w:t>所有，乙方仅限合同使用；本项目不涉及知识产权转移</w:t>
      </w:r>
      <w:r>
        <w:rPr>
          <w:rFonts w:hint="eastAsia" w:ascii="仿宋" w:hAnsi="仿宋" w:eastAsia="仿宋"/>
          <w:sz w:val="24"/>
          <w:szCs w:val="24"/>
        </w:rPr>
        <w:t>。</w:t>
      </w:r>
    </w:p>
    <w:p w14:paraId="7D644614">
      <w:pPr>
        <w:pStyle w:val="2"/>
        <w:jc w:val="center"/>
        <w:rPr>
          <w:sz w:val="24"/>
          <w:szCs w:val="24"/>
        </w:rPr>
      </w:pPr>
      <w:r>
        <w:rPr>
          <w:sz w:val="24"/>
          <w:szCs w:val="24"/>
        </w:rPr>
        <w:t>第十一章 其他约定</w:t>
      </w:r>
    </w:p>
    <w:p w14:paraId="1853FC00">
      <w:pPr>
        <w:rPr>
          <w:rFonts w:ascii="仿宋" w:hAnsi="仿宋" w:eastAsia="仿宋"/>
          <w:sz w:val="24"/>
          <w:szCs w:val="24"/>
        </w:rPr>
      </w:pPr>
      <w:r>
        <w:rPr>
          <w:rFonts w:ascii="仿宋" w:hAnsi="仿宋" w:eastAsia="仿宋"/>
          <w:sz w:val="24"/>
          <w:szCs w:val="24"/>
        </w:rPr>
        <w:t>23.6 双方签字盖章生效</w:t>
      </w:r>
    </w:p>
    <w:p w14:paraId="68F74F35">
      <w:pPr>
        <w:rPr>
          <w:rFonts w:ascii="仿宋" w:hAnsi="仿宋" w:eastAsia="仿宋"/>
          <w:sz w:val="24"/>
          <w:szCs w:val="24"/>
        </w:rPr>
      </w:pPr>
      <w:r>
        <w:rPr>
          <w:rFonts w:ascii="仿宋" w:hAnsi="仿宋" w:eastAsia="仿宋"/>
          <w:sz w:val="24"/>
          <w:szCs w:val="24"/>
        </w:rPr>
        <w:t>23.7 一式</w:t>
      </w:r>
      <w:r>
        <w:rPr>
          <w:rFonts w:hint="eastAsia" w:ascii="仿宋" w:hAnsi="仿宋" w:eastAsia="仿宋"/>
          <w:sz w:val="24"/>
          <w:szCs w:val="24"/>
        </w:rPr>
        <w:t>肆</w:t>
      </w:r>
      <w:r>
        <w:rPr>
          <w:rFonts w:ascii="仿宋" w:hAnsi="仿宋" w:eastAsia="仿宋"/>
          <w:sz w:val="24"/>
          <w:szCs w:val="24"/>
        </w:rPr>
        <w:t>份，甲方执</w:t>
      </w:r>
      <w:r>
        <w:rPr>
          <w:rFonts w:hint="eastAsia" w:ascii="仿宋" w:hAnsi="仿宋" w:eastAsia="仿宋"/>
          <w:sz w:val="24"/>
          <w:szCs w:val="24"/>
        </w:rPr>
        <w:t>叁</w:t>
      </w:r>
      <w:r>
        <w:rPr>
          <w:rFonts w:ascii="仿宋" w:hAnsi="仿宋" w:eastAsia="仿宋"/>
          <w:sz w:val="24"/>
          <w:szCs w:val="24"/>
        </w:rPr>
        <w:t>份，乙方执</w:t>
      </w:r>
      <w:r>
        <w:rPr>
          <w:rFonts w:hint="eastAsia" w:ascii="仿宋" w:hAnsi="仿宋" w:eastAsia="仿宋"/>
          <w:sz w:val="24"/>
          <w:szCs w:val="24"/>
        </w:rPr>
        <w:t>壹</w:t>
      </w:r>
      <w:r>
        <w:rPr>
          <w:rFonts w:ascii="仿宋" w:hAnsi="仿宋" w:eastAsia="仿宋"/>
          <w:sz w:val="24"/>
          <w:szCs w:val="24"/>
        </w:rPr>
        <w:t>份</w:t>
      </w:r>
    </w:p>
    <w:p w14:paraId="4AC093A3">
      <w:pPr>
        <w:pStyle w:val="2"/>
        <w:rPr>
          <w:rFonts w:hint="eastAsia" w:ascii="仿宋" w:hAnsi="仿宋" w:eastAsia="仿宋" w:cs="仿宋"/>
          <w:sz w:val="24"/>
          <w:szCs w:val="24"/>
        </w:rPr>
      </w:pPr>
      <w:r>
        <w:rPr>
          <w:rFonts w:hint="eastAsia" w:ascii="仿宋" w:hAnsi="仿宋" w:eastAsia="仿宋" w:cs="仿宋"/>
          <w:sz w:val="24"/>
          <w:szCs w:val="24"/>
        </w:rPr>
        <w:t>附件</w:t>
      </w:r>
    </w:p>
    <w:p w14:paraId="6A85B5B0">
      <w:pPr>
        <w:rPr>
          <w:rFonts w:hint="eastAsia" w:ascii="仿宋" w:hAnsi="仿宋" w:eastAsia="仿宋" w:cs="仿宋"/>
          <w:sz w:val="24"/>
          <w:szCs w:val="24"/>
        </w:rPr>
      </w:pPr>
      <w:r>
        <w:rPr>
          <w:rFonts w:hint="eastAsia" w:ascii="仿宋" w:hAnsi="仿宋" w:eastAsia="仿宋" w:cs="仿宋"/>
          <w:sz w:val="24"/>
          <w:szCs w:val="24"/>
        </w:rPr>
        <w:t>1 企业保密承诺书</w:t>
      </w:r>
    </w:p>
    <w:p w14:paraId="02E5F248">
      <w:pPr>
        <w:rPr>
          <w:rFonts w:hint="eastAsia" w:ascii="仿宋" w:hAnsi="仿宋" w:eastAsia="仿宋" w:cs="仿宋"/>
          <w:sz w:val="24"/>
          <w:szCs w:val="24"/>
        </w:rPr>
      </w:pPr>
      <w:r>
        <w:rPr>
          <w:rFonts w:hint="eastAsia" w:ascii="仿宋" w:hAnsi="仿宋" w:eastAsia="仿宋" w:cs="仿宋"/>
          <w:sz w:val="24"/>
          <w:szCs w:val="24"/>
        </w:rPr>
        <w:t>2 运维人员保密承诺书</w:t>
      </w:r>
    </w:p>
    <w:p w14:paraId="6C69029A">
      <w:pPr>
        <w:rPr>
          <w:sz w:val="24"/>
          <w:szCs w:val="24"/>
        </w:rPr>
        <w:sectPr>
          <w:pgSz w:w="11906" w:h="16838"/>
          <w:pgMar w:top="1440" w:right="1800" w:bottom="1440" w:left="1800" w:header="851" w:footer="992" w:gutter="0"/>
          <w:cols w:space="425" w:num="1"/>
          <w:docGrid w:type="lines" w:linePitch="312" w:charSpace="0"/>
        </w:sectPr>
      </w:pPr>
    </w:p>
    <w:p w14:paraId="6A0F8224">
      <w:pPr>
        <w:jc w:val="left"/>
        <w:rPr>
          <w:rFonts w:ascii="黑体" w:hAnsi="黑体" w:eastAsia="黑体"/>
          <w:sz w:val="24"/>
          <w:szCs w:val="24"/>
        </w:rPr>
      </w:pPr>
      <w:r>
        <w:rPr>
          <w:rFonts w:ascii="黑体" w:hAnsi="黑体" w:eastAsia="黑体"/>
          <w:sz w:val="24"/>
          <w:szCs w:val="24"/>
        </w:rPr>
        <w:t>签署页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6458"/>
      </w:tblGrid>
      <w:tr w14:paraId="632F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00C00585">
            <w:pPr>
              <w:spacing w:after="0" w:line="240" w:lineRule="auto"/>
              <w:rPr>
                <w:rFonts w:ascii="仿宋" w:hAnsi="仿宋" w:eastAsia="仿宋"/>
                <w:sz w:val="24"/>
                <w:szCs w:val="24"/>
              </w:rPr>
            </w:pPr>
            <w:r>
              <w:rPr>
                <w:rFonts w:ascii="仿宋" w:hAnsi="仿宋" w:eastAsia="仿宋"/>
                <w:spacing w:val="460"/>
                <w:kern w:val="0"/>
                <w:sz w:val="24"/>
                <w:szCs w:val="24"/>
                <w:fitText w:val="1400" w:id="1557859152"/>
              </w:rPr>
              <w:t>甲</w:t>
            </w:r>
            <w:r>
              <w:rPr>
                <w:rFonts w:ascii="仿宋" w:hAnsi="仿宋" w:eastAsia="仿宋"/>
                <w:spacing w:val="0"/>
                <w:kern w:val="0"/>
                <w:sz w:val="24"/>
                <w:szCs w:val="24"/>
                <w:fitText w:val="1400" w:id="1557859152"/>
              </w:rPr>
              <w:t>方</w:t>
            </w:r>
          </w:p>
        </w:tc>
        <w:tc>
          <w:tcPr>
            <w:tcW w:w="6458" w:type="dxa"/>
            <w:vAlign w:val="center"/>
          </w:tcPr>
          <w:p w14:paraId="61A07184">
            <w:pPr>
              <w:spacing w:after="160" w:line="240" w:lineRule="auto"/>
              <w:rPr>
                <w:rFonts w:ascii="仿宋" w:hAnsi="仿宋" w:eastAsia="仿宋"/>
                <w:sz w:val="24"/>
                <w:szCs w:val="24"/>
              </w:rPr>
            </w:pPr>
            <w:r>
              <w:rPr>
                <w:rFonts w:hint="eastAsia" w:ascii="仿宋" w:hAnsi="仿宋" w:eastAsia="仿宋"/>
                <w:sz w:val="24"/>
                <w:szCs w:val="24"/>
              </w:rPr>
              <w:t>陕西省公安厅</w:t>
            </w:r>
            <w:r>
              <w:rPr>
                <w:rFonts w:ascii="仿宋" w:hAnsi="仿宋" w:eastAsia="仿宋"/>
                <w:sz w:val="24"/>
                <w:szCs w:val="24"/>
              </w:rPr>
              <w:t>（盖章）</w:t>
            </w:r>
          </w:p>
        </w:tc>
      </w:tr>
      <w:tr w14:paraId="20C8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3B569095">
            <w:pPr>
              <w:spacing w:after="0" w:line="240" w:lineRule="auto"/>
              <w:rPr>
                <w:rFonts w:ascii="仿宋" w:hAnsi="仿宋" w:eastAsia="仿宋"/>
                <w:sz w:val="24"/>
                <w:szCs w:val="24"/>
              </w:rPr>
            </w:pPr>
            <w:r>
              <w:rPr>
                <w:rFonts w:ascii="仿宋" w:hAnsi="仿宋" w:eastAsia="仿宋"/>
                <w:sz w:val="24"/>
                <w:szCs w:val="24"/>
              </w:rPr>
              <w:t>委托代理人</w:t>
            </w:r>
          </w:p>
        </w:tc>
        <w:tc>
          <w:tcPr>
            <w:tcW w:w="6458" w:type="dxa"/>
            <w:vAlign w:val="center"/>
          </w:tcPr>
          <w:p w14:paraId="02F58A56">
            <w:pPr>
              <w:spacing w:after="0" w:line="240" w:lineRule="auto"/>
              <w:rPr>
                <w:rFonts w:ascii="仿宋" w:hAnsi="仿宋" w:eastAsia="仿宋"/>
                <w:sz w:val="24"/>
                <w:szCs w:val="24"/>
              </w:rPr>
            </w:pPr>
          </w:p>
        </w:tc>
      </w:tr>
      <w:tr w14:paraId="148C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4DFECC8E">
            <w:pPr>
              <w:spacing w:after="0" w:line="240" w:lineRule="auto"/>
              <w:rPr>
                <w:rFonts w:ascii="仿宋" w:hAnsi="仿宋" w:eastAsia="仿宋"/>
                <w:sz w:val="24"/>
                <w:szCs w:val="24"/>
              </w:rPr>
            </w:pPr>
            <w:r>
              <w:rPr>
                <w:rFonts w:ascii="仿宋" w:hAnsi="仿宋" w:eastAsia="仿宋"/>
                <w:sz w:val="24"/>
                <w:szCs w:val="24"/>
              </w:rPr>
              <w:t>项目联系人</w:t>
            </w:r>
          </w:p>
        </w:tc>
        <w:tc>
          <w:tcPr>
            <w:tcW w:w="6458" w:type="dxa"/>
            <w:vAlign w:val="center"/>
          </w:tcPr>
          <w:p w14:paraId="42FA39E7">
            <w:pPr>
              <w:spacing w:after="0" w:line="240" w:lineRule="auto"/>
              <w:rPr>
                <w:rFonts w:ascii="仿宋" w:hAnsi="仿宋" w:eastAsia="仿宋"/>
                <w:sz w:val="24"/>
                <w:szCs w:val="24"/>
              </w:rPr>
            </w:pPr>
          </w:p>
        </w:tc>
      </w:tr>
      <w:tr w14:paraId="61EF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620DCF98">
            <w:pPr>
              <w:spacing w:after="0" w:line="240" w:lineRule="auto"/>
              <w:rPr>
                <w:rFonts w:ascii="仿宋" w:hAnsi="仿宋" w:eastAsia="仿宋"/>
                <w:sz w:val="24"/>
                <w:szCs w:val="24"/>
              </w:rPr>
            </w:pPr>
            <w:r>
              <w:rPr>
                <w:rFonts w:ascii="仿宋" w:hAnsi="仿宋" w:eastAsia="仿宋"/>
                <w:spacing w:val="73"/>
                <w:kern w:val="0"/>
                <w:sz w:val="24"/>
                <w:szCs w:val="24"/>
                <w:fitText w:val="1400" w:id="210269447"/>
              </w:rPr>
              <w:t>联系电</w:t>
            </w:r>
            <w:r>
              <w:rPr>
                <w:rFonts w:ascii="仿宋" w:hAnsi="仿宋" w:eastAsia="仿宋"/>
                <w:spacing w:val="1"/>
                <w:kern w:val="0"/>
                <w:sz w:val="24"/>
                <w:szCs w:val="24"/>
                <w:fitText w:val="1400" w:id="210269447"/>
              </w:rPr>
              <w:t>话</w:t>
            </w:r>
          </w:p>
        </w:tc>
        <w:tc>
          <w:tcPr>
            <w:tcW w:w="6458" w:type="dxa"/>
            <w:vAlign w:val="center"/>
          </w:tcPr>
          <w:p w14:paraId="46E1DD33">
            <w:pPr>
              <w:spacing w:after="160" w:line="240" w:lineRule="auto"/>
              <w:rPr>
                <w:rFonts w:ascii="仿宋" w:hAnsi="仿宋" w:eastAsia="仿宋"/>
                <w:sz w:val="24"/>
                <w:szCs w:val="24"/>
              </w:rPr>
            </w:pPr>
            <w:r>
              <w:rPr>
                <w:rFonts w:ascii="仿宋" w:hAnsi="仿宋" w:eastAsia="仿宋"/>
                <w:sz w:val="24"/>
                <w:szCs w:val="24"/>
              </w:rPr>
              <w:t>029-</w:t>
            </w:r>
            <w:r>
              <w:rPr>
                <w:rFonts w:hint="eastAsia" w:ascii="仿宋" w:hAnsi="仿宋" w:eastAsia="仿宋"/>
                <w:sz w:val="24"/>
                <w:szCs w:val="24"/>
              </w:rPr>
              <w:t>86165520</w:t>
            </w:r>
          </w:p>
        </w:tc>
      </w:tr>
      <w:tr w14:paraId="750B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46729650">
            <w:pPr>
              <w:spacing w:after="0" w:line="240" w:lineRule="auto"/>
              <w:rPr>
                <w:rFonts w:ascii="仿宋" w:hAnsi="仿宋" w:eastAsia="仿宋"/>
                <w:sz w:val="24"/>
                <w:szCs w:val="24"/>
              </w:rPr>
            </w:pPr>
            <w:r>
              <w:rPr>
                <w:rFonts w:ascii="仿宋" w:hAnsi="仿宋" w:eastAsia="仿宋"/>
                <w:spacing w:val="73"/>
                <w:kern w:val="0"/>
                <w:sz w:val="24"/>
                <w:szCs w:val="24"/>
                <w:fitText w:val="1400" w:id="339890858"/>
              </w:rPr>
              <w:t>通讯地</w:t>
            </w:r>
            <w:r>
              <w:rPr>
                <w:rFonts w:ascii="仿宋" w:hAnsi="仿宋" w:eastAsia="仿宋"/>
                <w:spacing w:val="1"/>
                <w:kern w:val="0"/>
                <w:sz w:val="24"/>
                <w:szCs w:val="24"/>
                <w:fitText w:val="1400" w:id="339890858"/>
              </w:rPr>
              <w:t>址</w:t>
            </w:r>
          </w:p>
        </w:tc>
        <w:tc>
          <w:tcPr>
            <w:tcW w:w="6458" w:type="dxa"/>
            <w:vAlign w:val="center"/>
          </w:tcPr>
          <w:p w14:paraId="34FD50A2">
            <w:pPr>
              <w:spacing w:after="160" w:line="240" w:lineRule="auto"/>
              <w:rPr>
                <w:rFonts w:ascii="仿宋" w:hAnsi="仿宋" w:eastAsia="仿宋"/>
                <w:sz w:val="24"/>
                <w:szCs w:val="24"/>
              </w:rPr>
            </w:pPr>
            <w:r>
              <w:rPr>
                <w:rFonts w:ascii="仿宋" w:hAnsi="仿宋" w:eastAsia="仿宋"/>
                <w:sz w:val="24"/>
                <w:szCs w:val="24"/>
              </w:rPr>
              <w:t>陕西省西安市</w:t>
            </w:r>
            <w:r>
              <w:rPr>
                <w:rFonts w:hint="eastAsia" w:ascii="仿宋" w:hAnsi="仿宋" w:eastAsia="仿宋"/>
                <w:sz w:val="24"/>
                <w:szCs w:val="24"/>
              </w:rPr>
              <w:t>凤城二路19</w:t>
            </w:r>
            <w:r>
              <w:rPr>
                <w:rFonts w:ascii="仿宋" w:hAnsi="仿宋" w:eastAsia="仿宋"/>
                <w:sz w:val="24"/>
                <w:szCs w:val="24"/>
              </w:rPr>
              <w:t>号</w:t>
            </w:r>
          </w:p>
        </w:tc>
      </w:tr>
      <w:tr w14:paraId="0EDF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46162D7A">
            <w:pPr>
              <w:spacing w:after="0" w:line="240" w:lineRule="auto"/>
              <w:rPr>
                <w:rFonts w:ascii="仿宋" w:hAnsi="仿宋" w:eastAsia="仿宋"/>
                <w:sz w:val="24"/>
                <w:szCs w:val="24"/>
              </w:rPr>
            </w:pPr>
            <w:r>
              <w:rPr>
                <w:rFonts w:ascii="仿宋" w:hAnsi="仿宋" w:eastAsia="仿宋"/>
                <w:spacing w:val="73"/>
                <w:kern w:val="0"/>
                <w:sz w:val="24"/>
                <w:szCs w:val="24"/>
                <w:fitText w:val="1400" w:id="2017207727"/>
              </w:rPr>
              <w:t>签订日</w:t>
            </w:r>
            <w:r>
              <w:rPr>
                <w:rFonts w:ascii="仿宋" w:hAnsi="仿宋" w:eastAsia="仿宋"/>
                <w:spacing w:val="1"/>
                <w:kern w:val="0"/>
                <w:sz w:val="24"/>
                <w:szCs w:val="24"/>
                <w:fitText w:val="1400" w:id="2017207727"/>
              </w:rPr>
              <w:t>期</w:t>
            </w:r>
          </w:p>
        </w:tc>
        <w:tc>
          <w:tcPr>
            <w:tcW w:w="6458" w:type="dxa"/>
            <w:vAlign w:val="center"/>
          </w:tcPr>
          <w:p w14:paraId="5BDB808E">
            <w:pPr>
              <w:spacing w:after="160" w:line="240" w:lineRule="auto"/>
              <w:rPr>
                <w:rFonts w:ascii="仿宋" w:hAnsi="仿宋" w:eastAsia="仿宋"/>
                <w:sz w:val="24"/>
                <w:szCs w:val="24"/>
              </w:rPr>
            </w:pPr>
            <w:r>
              <w:rPr>
                <w:rFonts w:ascii="仿宋" w:hAnsi="仿宋" w:eastAsia="仿宋"/>
                <w:sz w:val="24"/>
                <w:szCs w:val="24"/>
              </w:rPr>
              <w:t xml:space="preserve">2026 年 </w:t>
            </w:r>
            <w:r>
              <w:rPr>
                <w:rFonts w:hint="eastAsia" w:ascii="仿宋" w:hAnsi="仿宋" w:eastAsia="仿宋"/>
                <w:sz w:val="24"/>
                <w:szCs w:val="24"/>
              </w:rPr>
              <w:t xml:space="preserve"> </w:t>
            </w:r>
            <w:r>
              <w:rPr>
                <w:rFonts w:ascii="仿宋" w:hAnsi="仿宋" w:eastAsia="仿宋"/>
                <w:sz w:val="24"/>
                <w:szCs w:val="24"/>
              </w:rPr>
              <w:t xml:space="preserve"> 月 </w:t>
            </w:r>
            <w:r>
              <w:rPr>
                <w:rFonts w:hint="eastAsia" w:ascii="仿宋" w:hAnsi="仿宋" w:eastAsia="仿宋"/>
                <w:sz w:val="24"/>
                <w:szCs w:val="24"/>
              </w:rPr>
              <w:t xml:space="preserve"> </w:t>
            </w:r>
            <w:r>
              <w:rPr>
                <w:rFonts w:ascii="仿宋" w:hAnsi="仿宋" w:eastAsia="仿宋"/>
                <w:sz w:val="24"/>
                <w:szCs w:val="24"/>
              </w:rPr>
              <w:t xml:space="preserve"> 日</w:t>
            </w:r>
          </w:p>
        </w:tc>
      </w:tr>
      <w:tr w14:paraId="1BED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337A4D32">
            <w:pPr>
              <w:spacing w:after="0" w:line="240" w:lineRule="auto"/>
              <w:rPr>
                <w:rFonts w:ascii="仿宋" w:hAnsi="仿宋" w:eastAsia="仿宋"/>
                <w:sz w:val="24"/>
                <w:szCs w:val="24"/>
              </w:rPr>
            </w:pPr>
            <w:r>
              <w:rPr>
                <w:rFonts w:ascii="仿宋" w:hAnsi="仿宋" w:eastAsia="仿宋"/>
                <w:spacing w:val="460"/>
                <w:kern w:val="0"/>
                <w:sz w:val="24"/>
                <w:szCs w:val="24"/>
                <w:fitText w:val="1400" w:id="1887834054"/>
              </w:rPr>
              <w:t>乙</w:t>
            </w:r>
            <w:r>
              <w:rPr>
                <w:rFonts w:ascii="仿宋" w:hAnsi="仿宋" w:eastAsia="仿宋"/>
                <w:spacing w:val="0"/>
                <w:kern w:val="0"/>
                <w:sz w:val="24"/>
                <w:szCs w:val="24"/>
                <w:fitText w:val="1400" w:id="1887834054"/>
              </w:rPr>
              <w:t>方</w:t>
            </w:r>
          </w:p>
        </w:tc>
        <w:tc>
          <w:tcPr>
            <w:tcW w:w="6458" w:type="dxa"/>
            <w:vAlign w:val="center"/>
          </w:tcPr>
          <w:p w14:paraId="75F039FF">
            <w:pPr>
              <w:spacing w:after="160" w:line="240" w:lineRule="auto"/>
              <w:rPr>
                <w:rFonts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公司（盖章）</w:t>
            </w:r>
          </w:p>
        </w:tc>
      </w:tr>
      <w:tr w14:paraId="4E21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119FE74E">
            <w:pPr>
              <w:spacing w:after="0" w:line="240" w:lineRule="auto"/>
              <w:rPr>
                <w:rFonts w:ascii="仿宋" w:hAnsi="仿宋" w:eastAsia="仿宋"/>
                <w:sz w:val="24"/>
                <w:szCs w:val="24"/>
              </w:rPr>
            </w:pPr>
            <w:r>
              <w:rPr>
                <w:rFonts w:ascii="仿宋" w:hAnsi="仿宋" w:eastAsia="仿宋"/>
                <w:sz w:val="24"/>
                <w:szCs w:val="24"/>
              </w:rPr>
              <w:t>委托代理人</w:t>
            </w:r>
          </w:p>
        </w:tc>
        <w:tc>
          <w:tcPr>
            <w:tcW w:w="6458" w:type="dxa"/>
            <w:vAlign w:val="center"/>
          </w:tcPr>
          <w:p w14:paraId="3E794A3E">
            <w:pPr>
              <w:spacing w:after="0" w:line="240" w:lineRule="auto"/>
              <w:rPr>
                <w:rFonts w:ascii="仿宋" w:hAnsi="仿宋" w:eastAsia="仿宋"/>
                <w:sz w:val="24"/>
                <w:szCs w:val="24"/>
              </w:rPr>
            </w:pPr>
          </w:p>
        </w:tc>
      </w:tr>
      <w:tr w14:paraId="37E2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1D103F9F">
            <w:pPr>
              <w:spacing w:after="160" w:line="240" w:lineRule="auto"/>
              <w:rPr>
                <w:rFonts w:ascii="仿宋" w:hAnsi="仿宋" w:eastAsia="仿宋"/>
                <w:sz w:val="24"/>
                <w:szCs w:val="24"/>
              </w:rPr>
            </w:pPr>
            <w:r>
              <w:rPr>
                <w:rFonts w:ascii="仿宋" w:hAnsi="仿宋" w:eastAsia="仿宋"/>
                <w:sz w:val="24"/>
                <w:szCs w:val="24"/>
              </w:rPr>
              <w:t>项目联系人</w:t>
            </w:r>
          </w:p>
        </w:tc>
        <w:tc>
          <w:tcPr>
            <w:tcW w:w="6458" w:type="dxa"/>
            <w:vAlign w:val="center"/>
          </w:tcPr>
          <w:p w14:paraId="13657FBF">
            <w:pPr>
              <w:spacing w:after="0" w:line="240" w:lineRule="auto"/>
              <w:rPr>
                <w:rFonts w:ascii="仿宋" w:hAnsi="仿宋" w:eastAsia="仿宋"/>
                <w:sz w:val="24"/>
                <w:szCs w:val="24"/>
              </w:rPr>
            </w:pPr>
          </w:p>
        </w:tc>
      </w:tr>
      <w:tr w14:paraId="30B8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0691C948">
            <w:pPr>
              <w:spacing w:after="160" w:line="240" w:lineRule="auto"/>
              <w:rPr>
                <w:rFonts w:ascii="仿宋" w:hAnsi="仿宋" w:eastAsia="仿宋"/>
                <w:sz w:val="24"/>
                <w:szCs w:val="24"/>
              </w:rPr>
            </w:pPr>
            <w:r>
              <w:rPr>
                <w:rFonts w:ascii="仿宋" w:hAnsi="仿宋" w:eastAsia="仿宋"/>
                <w:spacing w:val="73"/>
                <w:kern w:val="0"/>
                <w:sz w:val="24"/>
                <w:szCs w:val="24"/>
                <w:fitText w:val="1400" w:id="974002523"/>
              </w:rPr>
              <w:t>联系电</w:t>
            </w:r>
            <w:r>
              <w:rPr>
                <w:rFonts w:ascii="仿宋" w:hAnsi="仿宋" w:eastAsia="仿宋"/>
                <w:spacing w:val="1"/>
                <w:kern w:val="0"/>
                <w:sz w:val="24"/>
                <w:szCs w:val="24"/>
                <w:fitText w:val="1400" w:id="974002523"/>
              </w:rPr>
              <w:t>话</w:t>
            </w:r>
          </w:p>
        </w:tc>
        <w:tc>
          <w:tcPr>
            <w:tcW w:w="6458" w:type="dxa"/>
            <w:vAlign w:val="center"/>
          </w:tcPr>
          <w:p w14:paraId="21E386D5">
            <w:pPr>
              <w:spacing w:after="0" w:line="240" w:lineRule="auto"/>
              <w:rPr>
                <w:rFonts w:ascii="仿宋" w:hAnsi="仿宋" w:eastAsia="仿宋"/>
                <w:sz w:val="24"/>
                <w:szCs w:val="24"/>
              </w:rPr>
            </w:pPr>
          </w:p>
        </w:tc>
      </w:tr>
      <w:tr w14:paraId="1886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39894938">
            <w:pPr>
              <w:spacing w:after="160" w:line="240" w:lineRule="auto"/>
              <w:rPr>
                <w:rFonts w:ascii="仿宋" w:hAnsi="仿宋" w:eastAsia="仿宋"/>
                <w:sz w:val="24"/>
                <w:szCs w:val="24"/>
              </w:rPr>
            </w:pPr>
            <w:r>
              <w:rPr>
                <w:rFonts w:ascii="仿宋" w:hAnsi="仿宋" w:eastAsia="仿宋"/>
                <w:spacing w:val="73"/>
                <w:kern w:val="0"/>
                <w:sz w:val="24"/>
                <w:szCs w:val="24"/>
                <w:fitText w:val="1400" w:id="12144910"/>
              </w:rPr>
              <w:t>通讯地</w:t>
            </w:r>
            <w:r>
              <w:rPr>
                <w:rFonts w:ascii="仿宋" w:hAnsi="仿宋" w:eastAsia="仿宋"/>
                <w:spacing w:val="1"/>
                <w:kern w:val="0"/>
                <w:sz w:val="24"/>
                <w:szCs w:val="24"/>
                <w:fitText w:val="1400" w:id="12144910"/>
              </w:rPr>
              <w:t>址</w:t>
            </w:r>
          </w:p>
        </w:tc>
        <w:tc>
          <w:tcPr>
            <w:tcW w:w="6458" w:type="dxa"/>
            <w:vAlign w:val="center"/>
          </w:tcPr>
          <w:p w14:paraId="62CAC8CD">
            <w:pPr>
              <w:spacing w:after="0" w:line="240" w:lineRule="auto"/>
              <w:rPr>
                <w:rFonts w:ascii="仿宋" w:hAnsi="仿宋" w:eastAsia="仿宋"/>
                <w:sz w:val="24"/>
                <w:szCs w:val="24"/>
              </w:rPr>
            </w:pPr>
          </w:p>
        </w:tc>
      </w:tr>
      <w:tr w14:paraId="08D1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838" w:type="dxa"/>
            <w:vAlign w:val="center"/>
          </w:tcPr>
          <w:p w14:paraId="0C45744E">
            <w:pPr>
              <w:spacing w:after="0" w:line="240" w:lineRule="auto"/>
              <w:rPr>
                <w:rFonts w:ascii="仿宋" w:hAnsi="仿宋" w:eastAsia="仿宋"/>
                <w:sz w:val="24"/>
                <w:szCs w:val="24"/>
              </w:rPr>
            </w:pPr>
            <w:r>
              <w:rPr>
                <w:rFonts w:ascii="仿宋" w:hAnsi="仿宋" w:eastAsia="仿宋"/>
                <w:spacing w:val="73"/>
                <w:kern w:val="0"/>
                <w:sz w:val="24"/>
                <w:szCs w:val="24"/>
                <w:fitText w:val="1400" w:id="859255784"/>
              </w:rPr>
              <w:t>签订日</w:t>
            </w:r>
            <w:r>
              <w:rPr>
                <w:rFonts w:ascii="仿宋" w:hAnsi="仿宋" w:eastAsia="仿宋"/>
                <w:spacing w:val="1"/>
                <w:kern w:val="0"/>
                <w:sz w:val="24"/>
                <w:szCs w:val="24"/>
                <w:fitText w:val="1400" w:id="859255784"/>
              </w:rPr>
              <w:t>期</w:t>
            </w:r>
          </w:p>
        </w:tc>
        <w:tc>
          <w:tcPr>
            <w:tcW w:w="6458" w:type="dxa"/>
            <w:vAlign w:val="center"/>
          </w:tcPr>
          <w:p w14:paraId="5F8B949F">
            <w:pPr>
              <w:spacing w:after="160" w:line="240" w:lineRule="auto"/>
              <w:rPr>
                <w:rFonts w:ascii="仿宋" w:hAnsi="仿宋" w:eastAsia="仿宋"/>
                <w:sz w:val="24"/>
                <w:szCs w:val="24"/>
              </w:rPr>
            </w:pPr>
            <w:r>
              <w:rPr>
                <w:rFonts w:ascii="仿宋" w:hAnsi="仿宋" w:eastAsia="仿宋"/>
                <w:sz w:val="24"/>
                <w:szCs w:val="24"/>
              </w:rPr>
              <w:t xml:space="preserve">2026 年 </w:t>
            </w:r>
            <w:r>
              <w:rPr>
                <w:rFonts w:hint="eastAsia" w:ascii="仿宋" w:hAnsi="仿宋" w:eastAsia="仿宋"/>
                <w:sz w:val="24"/>
                <w:szCs w:val="24"/>
              </w:rPr>
              <w:t xml:space="preserve"> </w:t>
            </w:r>
            <w:r>
              <w:rPr>
                <w:rFonts w:ascii="仿宋" w:hAnsi="仿宋" w:eastAsia="仿宋"/>
                <w:sz w:val="24"/>
                <w:szCs w:val="24"/>
              </w:rPr>
              <w:t xml:space="preserve"> 月 </w:t>
            </w:r>
            <w:r>
              <w:rPr>
                <w:rFonts w:hint="eastAsia" w:ascii="仿宋" w:hAnsi="仿宋" w:eastAsia="仿宋"/>
                <w:sz w:val="24"/>
                <w:szCs w:val="24"/>
              </w:rPr>
              <w:t xml:space="preserve"> </w:t>
            </w:r>
            <w:r>
              <w:rPr>
                <w:rFonts w:ascii="仿宋" w:hAnsi="仿宋" w:eastAsia="仿宋"/>
                <w:sz w:val="24"/>
                <w:szCs w:val="24"/>
              </w:rPr>
              <w:t xml:space="preserve"> 日</w:t>
            </w:r>
          </w:p>
        </w:tc>
      </w:tr>
    </w:tbl>
    <w:p w14:paraId="048BB63F">
      <w:pPr>
        <w:rPr>
          <w:rFonts w:ascii="仿宋" w:hAnsi="仿宋" w:eastAsia="仿宋"/>
          <w:sz w:val="24"/>
          <w:szCs w:val="24"/>
        </w:rPr>
      </w:pPr>
    </w:p>
    <w:p w14:paraId="54FF9A00">
      <w:pPr>
        <w:rPr>
          <w:rFonts w:ascii="仿宋" w:hAnsi="仿宋" w:eastAsia="仿宋"/>
          <w:sz w:val="24"/>
          <w:szCs w:val="24"/>
        </w:rPr>
        <w:sectPr>
          <w:pgSz w:w="11906" w:h="16838"/>
          <w:pgMar w:top="1440" w:right="1800" w:bottom="1440" w:left="1800" w:header="851" w:footer="992" w:gutter="0"/>
          <w:cols w:space="425" w:num="1"/>
          <w:docGrid w:type="lines" w:linePitch="312" w:charSpace="0"/>
        </w:sectPr>
      </w:pPr>
    </w:p>
    <w:p w14:paraId="379F9F09">
      <w:pPr>
        <w:rPr>
          <w:rFonts w:ascii="仿宋" w:hAnsi="仿宋" w:eastAsia="仿宋"/>
          <w:sz w:val="24"/>
          <w:szCs w:val="24"/>
        </w:rPr>
      </w:pPr>
      <w:r>
        <w:rPr>
          <w:rFonts w:hint="eastAsia" w:ascii="仿宋" w:hAnsi="仿宋" w:eastAsia="仿宋"/>
          <w:sz w:val="24"/>
          <w:szCs w:val="24"/>
        </w:rPr>
        <w:t>附件1</w:t>
      </w:r>
    </w:p>
    <w:p w14:paraId="06C5CB6F">
      <w:pPr>
        <w:jc w:val="center"/>
        <w:rPr>
          <w:rFonts w:ascii="仿宋" w:hAnsi="仿宋" w:eastAsia="仿宋"/>
          <w:sz w:val="24"/>
          <w:szCs w:val="24"/>
        </w:rPr>
      </w:pPr>
      <w:r>
        <w:rPr>
          <w:rFonts w:hint="eastAsia" w:ascii="仿宋" w:hAnsi="仿宋" w:eastAsia="仿宋"/>
          <w:sz w:val="24"/>
          <w:szCs w:val="24"/>
        </w:rPr>
        <w:t>合作企业保密承诺书</w:t>
      </w:r>
    </w:p>
    <w:p w14:paraId="41EC84B7">
      <w:pPr>
        <w:rPr>
          <w:sz w:val="24"/>
          <w:szCs w:val="24"/>
        </w:rPr>
      </w:pPr>
    </w:p>
    <w:p w14:paraId="1A96EAE5">
      <w:pPr>
        <w:rPr>
          <w:sz w:val="24"/>
          <w:szCs w:val="24"/>
        </w:rPr>
        <w:sectPr>
          <w:pgSz w:w="11906" w:h="16838"/>
          <w:pgMar w:top="1440" w:right="1800" w:bottom="1440" w:left="1800" w:header="851" w:footer="992" w:gutter="0"/>
          <w:cols w:space="425" w:num="1"/>
          <w:docGrid w:type="lines" w:linePitch="312" w:charSpace="0"/>
        </w:sectPr>
      </w:pPr>
    </w:p>
    <w:p w14:paraId="48E1D436">
      <w:pPr>
        <w:rPr>
          <w:sz w:val="24"/>
          <w:szCs w:val="24"/>
        </w:rPr>
      </w:pPr>
      <w:r>
        <w:rPr>
          <w:rFonts w:hint="eastAsia"/>
          <w:sz w:val="24"/>
          <w:szCs w:val="24"/>
        </w:rPr>
        <w:t>附件2</w:t>
      </w:r>
    </w:p>
    <w:p w14:paraId="7394B1F5">
      <w:pPr>
        <w:jc w:val="center"/>
        <w:rPr>
          <w:sz w:val="24"/>
          <w:szCs w:val="24"/>
        </w:rPr>
      </w:pPr>
      <w:r>
        <w:rPr>
          <w:rFonts w:hint="eastAsia"/>
          <w:sz w:val="24"/>
          <w:szCs w:val="24"/>
        </w:rPr>
        <w:t>运维人员保密承诺书</w:t>
      </w:r>
    </w:p>
    <w:p w14:paraId="701D2F45">
      <w:pPr>
        <w:pStyle w:val="9"/>
        <w:rPr>
          <w:rFonts w:hint="eastAsia" w:ascii="宋体" w:hAnsi="宋体" w:eastAsia="宋体" w:cs="宋体"/>
          <w:sz w:val="24"/>
          <w:szCs w:val="24"/>
          <w:lang w:val="en-US" w:eastAsia="zh-Hans"/>
        </w:rPr>
      </w:pPr>
    </w:p>
    <w:p w14:paraId="38DE211A"/>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47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EA0E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EEA0E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C863D">
    <w:pPr>
      <w:spacing w:line="360" w:lineRule="auto"/>
      <w:jc w:val="cent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5185C"/>
    <w:multiLevelType w:val="multilevel"/>
    <w:tmpl w:val="1245185C"/>
    <w:lvl w:ilvl="0" w:tentative="0">
      <w:start w:val="1"/>
      <w:numFmt w:val="chineseCountingThousand"/>
      <w:suff w:val="space"/>
      <w:lvlText w:val="第%1章"/>
      <w:lvlJc w:val="left"/>
      <w:pPr>
        <w:ind w:left="0" w:firstLine="0"/>
      </w:pPr>
      <w:rPr>
        <w:rFonts w:hint="eastAsia" w:eastAsia="方正小标宋简体"/>
        <w:sz w:val="32"/>
      </w:rPr>
    </w:lvl>
    <w:lvl w:ilvl="1" w:tentative="0">
      <w:start w:val="1"/>
      <w:numFmt w:val="decimal"/>
      <w:isLgl/>
      <w:suff w:val="space"/>
      <w:lvlText w:val="%1.%2"/>
      <w:lvlJc w:val="left"/>
      <w:pPr>
        <w:ind w:left="0" w:firstLine="0"/>
      </w:pPr>
      <w:rPr>
        <w:rFonts w:hint="eastAsia"/>
      </w:rPr>
    </w:lvl>
    <w:lvl w:ilvl="2" w:tentative="0">
      <w:start w:val="1"/>
      <w:numFmt w:val="decimal"/>
      <w:pStyle w:val="4"/>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4024"/>
        </w:tabs>
        <w:ind w:left="4024" w:hanging="1276"/>
      </w:pPr>
      <w:rPr>
        <w:rFonts w:hint="eastAsia"/>
      </w:rPr>
    </w:lvl>
    <w:lvl w:ilvl="7" w:tentative="0">
      <w:start w:val="1"/>
      <w:numFmt w:val="decimal"/>
      <w:lvlText w:val="%1.%2.%3.%4.%5.%6.%7.%8"/>
      <w:lvlJc w:val="left"/>
      <w:pPr>
        <w:tabs>
          <w:tab w:val="left" w:pos="4591"/>
        </w:tabs>
        <w:ind w:left="4591" w:hanging="1418"/>
      </w:pPr>
      <w:rPr>
        <w:rFonts w:hint="eastAsia"/>
      </w:rPr>
    </w:lvl>
    <w:lvl w:ilvl="8" w:tentative="0">
      <w:start w:val="1"/>
      <w:numFmt w:val="decimal"/>
      <w:lvlText w:val="%1.%2.%3.%4.%5.%6.%7.%8.%9"/>
      <w:lvlJc w:val="left"/>
      <w:pPr>
        <w:tabs>
          <w:tab w:val="left" w:pos="5299"/>
        </w:tabs>
        <w:ind w:left="5299"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C0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paragraph" w:styleId="4">
    <w:name w:val="heading 3"/>
    <w:basedOn w:val="1"/>
    <w:next w:val="1"/>
    <w:unhideWhenUsed/>
    <w:qFormat/>
    <w:uiPriority w:val="9"/>
    <w:pPr>
      <w:keepNext/>
      <w:keepLines/>
      <w:numPr>
        <w:ilvl w:val="2"/>
        <w:numId w:val="1"/>
      </w:numPr>
      <w:spacing w:before="120" w:after="120"/>
      <w:ind w:firstLineChars="0"/>
      <w:outlineLvl w:val="2"/>
    </w:pPr>
    <w:rPr>
      <w:b/>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2026-06-12T02:02:04Z</dcterms:created>
  <dc:creator>wxzbx</dc:creator>
  <cp:lastModifiedBy>WPS_1564808538</cp:lastModifiedBy>
  <dcterms:modified xsi:type="dcterms:W3CDTF">2026-06-12T02:03:35Z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eyJoZGlkIjoiOWRkYWJjMGI3NGU0YmE5NTE3ZDEwOTc3YWU0ODhlZjkiLCJ1c2VySWQiOiI2MjY1MTc1NzQifQ==</vt:lpwstr>
  </property>
  <property fmtid="{D5CDD505-2E9C-101B-9397-08002B2CF9AE}" pid="4" name="ICV">
    <vt:lpwstr>D8CAB990704D4563AD376D57184623E4_12</vt:lpwstr>
  </property>
</Properties>
</file>