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ED400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拟派项目经理资质和专业要求</w:t>
      </w:r>
    </w:p>
    <w:p w14:paraId="0CBCF71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5F64ED3">
      <w:pPr>
        <w:spacing w:line="360" w:lineRule="auto"/>
        <w:ind w:firstLine="560" w:firstLineChars="200"/>
        <w:rPr>
          <w:lang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证书等级：注册建造师二级及以上执业资格；专业：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val="en-US" w:eastAsia="zh-CN"/>
        </w:rPr>
        <w:t>市政公用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工程专业；补充说明：具备有效的安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全生产考核合格证书, 且在本单位注册，无在建项目（提供承诺书）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（以上内容响应文件中提供复印件或扫描件并进行电子签章）</w:t>
      </w:r>
    </w:p>
    <w:p w14:paraId="450937C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7661BFA"/>
    <w:rsid w:val="1E3F0D8E"/>
    <w:rsid w:val="1ED511B7"/>
    <w:rsid w:val="226B1CD2"/>
    <w:rsid w:val="24F46C4C"/>
    <w:rsid w:val="297161E6"/>
    <w:rsid w:val="2CCE2DE9"/>
    <w:rsid w:val="2D1B503E"/>
    <w:rsid w:val="34BC5AFF"/>
    <w:rsid w:val="483A3336"/>
    <w:rsid w:val="489276B0"/>
    <w:rsid w:val="49F72CE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0</TotalTime>
  <ScaleCrop>false</ScaleCrop>
  <LinksUpToDate>false</LinksUpToDate>
  <CharactersWithSpaces>117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2026-05-25T07:12:57Z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