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AD0C8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N/>
        <w:bidi w:val="0"/>
        <w:adjustRightInd w:val="0"/>
        <w:snapToGrid w:val="0"/>
        <w:spacing w:beforeAutospacing="0" w:afterAutospacing="0" w:line="360" w:lineRule="auto"/>
        <w:ind w:right="0"/>
        <w:jc w:val="center"/>
        <w:textAlignment w:val="auto"/>
        <w:outlineLvl w:val="9"/>
        <w:rPr>
          <w:rFonts w:hint="eastAsia" w:ascii="宋体" w:hAnsi="宋体" w:cs="宋体"/>
          <w:b/>
          <w:color w:val="auto"/>
          <w:kern w:val="0"/>
          <w:sz w:val="32"/>
          <w:szCs w:val="32"/>
          <w:lang w:val="en-US" w:eastAsia="zh-CN" w:bidi="ar"/>
        </w:rPr>
      </w:pPr>
      <w:r>
        <w:rPr>
          <w:rFonts w:hint="eastAsia" w:ascii="宋体" w:hAnsi="宋体" w:cs="宋体"/>
          <w:b/>
          <w:color w:val="auto"/>
          <w:kern w:val="0"/>
          <w:sz w:val="32"/>
          <w:szCs w:val="32"/>
          <w:lang w:val="en-US" w:eastAsia="zh-CN" w:bidi="ar"/>
        </w:rPr>
        <w:t>西区二路市政道路工程设计竞争性谈判公告</w:t>
      </w:r>
    </w:p>
    <w:p w14:paraId="3733277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2" w:firstLineChars="200"/>
        <w:jc w:val="both"/>
        <w:textAlignment w:val="auto"/>
        <w:outlineLvl w:val="9"/>
        <w:rPr>
          <w:rFonts w:hint="eastAsia" w:ascii="宋体" w:hAnsi="宋体" w:eastAsia="宋体" w:cs="宋体"/>
          <w:b w:val="0"/>
          <w:color w:val="auto"/>
          <w:kern w:val="0"/>
          <w:sz w:val="22"/>
          <w:szCs w:val="22"/>
        </w:rPr>
      </w:pPr>
      <w:r>
        <w:rPr>
          <w:rStyle w:val="8"/>
          <w:rFonts w:hint="eastAsia" w:ascii="宋体" w:hAnsi="宋体" w:eastAsia="宋体" w:cs="宋体"/>
          <w:b/>
          <w:i w:val="0"/>
          <w:caps w:val="0"/>
          <w:color w:val="auto"/>
          <w:spacing w:val="0"/>
          <w:sz w:val="22"/>
          <w:szCs w:val="22"/>
          <w:shd w:val="clear" w:color="auto" w:fill="FFFFFF"/>
        </w:rPr>
        <w:t>项目概况</w:t>
      </w:r>
    </w:p>
    <w:p w14:paraId="2D10B5B8">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color w:val="auto"/>
          <w:kern w:val="0"/>
          <w:sz w:val="22"/>
          <w:szCs w:val="22"/>
        </w:rPr>
      </w:pPr>
      <w:r>
        <w:rPr>
          <w:rFonts w:hint="eastAsia" w:ascii="宋体" w:hAnsi="宋体" w:cs="宋体"/>
          <w:i w:val="0"/>
          <w:caps w:val="0"/>
          <w:color w:val="auto"/>
          <w:spacing w:val="0"/>
          <w:kern w:val="0"/>
          <w:sz w:val="22"/>
          <w:szCs w:val="22"/>
          <w:shd w:val="clear" w:color="auto" w:fill="FFFFFF"/>
          <w:lang w:val="en-US" w:eastAsia="zh-CN" w:bidi="ar"/>
        </w:rPr>
        <w:t>西区二路市政道路工程设计</w:t>
      </w:r>
      <w:r>
        <w:rPr>
          <w:rFonts w:hint="eastAsia" w:ascii="宋体" w:hAnsi="宋体" w:eastAsia="宋体" w:cs="宋体"/>
          <w:i w:val="0"/>
          <w:caps w:val="0"/>
          <w:color w:val="auto"/>
          <w:spacing w:val="0"/>
          <w:kern w:val="0"/>
          <w:sz w:val="22"/>
          <w:szCs w:val="22"/>
          <w:shd w:val="clear" w:color="auto" w:fill="FFFFFF"/>
          <w:lang w:val="en-US" w:eastAsia="zh-CN" w:bidi="ar"/>
        </w:rPr>
        <w:t>的潜在供应商应在登录全国公共资源交易中心平台（陕西省）使用CA锁报名后自行下载获取采购文件，并于</w:t>
      </w:r>
      <w:r>
        <w:rPr>
          <w:rFonts w:hint="eastAsia" w:ascii="宋体" w:hAnsi="宋体" w:cs="宋体"/>
          <w:i w:val="0"/>
          <w:caps w:val="0"/>
          <w:color w:val="auto"/>
          <w:spacing w:val="0"/>
          <w:kern w:val="0"/>
          <w:sz w:val="22"/>
          <w:szCs w:val="22"/>
          <w:shd w:val="clear" w:color="auto"/>
          <w:lang w:val="en-US" w:eastAsia="zh-CN" w:bidi="ar"/>
        </w:rPr>
        <w:t>2026</w:t>
      </w:r>
      <w:r>
        <w:rPr>
          <w:rFonts w:hint="eastAsia" w:ascii="宋体" w:hAnsi="宋体" w:eastAsia="宋体" w:cs="宋体"/>
          <w:i w:val="0"/>
          <w:caps w:val="0"/>
          <w:color w:val="auto"/>
          <w:spacing w:val="0"/>
          <w:kern w:val="0"/>
          <w:sz w:val="22"/>
          <w:szCs w:val="22"/>
          <w:shd w:val="clear" w:color="auto"/>
          <w:lang w:val="en-US" w:eastAsia="zh-CN" w:bidi="ar"/>
        </w:rPr>
        <w:t>年</w:t>
      </w:r>
      <w:r>
        <w:rPr>
          <w:rFonts w:hint="eastAsia" w:ascii="宋体" w:hAnsi="宋体" w:cs="宋体"/>
          <w:i w:val="0"/>
          <w:caps w:val="0"/>
          <w:color w:val="auto"/>
          <w:spacing w:val="0"/>
          <w:kern w:val="0"/>
          <w:sz w:val="22"/>
          <w:szCs w:val="22"/>
          <w:shd w:val="clear" w:color="auto"/>
          <w:lang w:val="en-US" w:eastAsia="zh-CN" w:bidi="ar"/>
        </w:rPr>
        <w:t>07</w:t>
      </w:r>
      <w:r>
        <w:rPr>
          <w:rFonts w:hint="eastAsia" w:ascii="宋体" w:hAnsi="宋体" w:eastAsia="宋体" w:cs="宋体"/>
          <w:i w:val="0"/>
          <w:caps w:val="0"/>
          <w:color w:val="auto"/>
          <w:spacing w:val="0"/>
          <w:kern w:val="0"/>
          <w:sz w:val="22"/>
          <w:szCs w:val="22"/>
          <w:shd w:val="clear" w:color="auto"/>
          <w:lang w:val="en-US" w:eastAsia="zh-CN" w:bidi="ar"/>
        </w:rPr>
        <w:t>月</w:t>
      </w:r>
      <w:r>
        <w:rPr>
          <w:rFonts w:hint="eastAsia" w:ascii="宋体" w:hAnsi="宋体" w:cs="宋体"/>
          <w:i w:val="0"/>
          <w:caps w:val="0"/>
          <w:color w:val="auto"/>
          <w:spacing w:val="0"/>
          <w:kern w:val="0"/>
          <w:sz w:val="22"/>
          <w:szCs w:val="22"/>
          <w:shd w:val="clear" w:color="auto"/>
          <w:lang w:val="en-US" w:eastAsia="zh-CN" w:bidi="ar"/>
        </w:rPr>
        <w:t>08</w:t>
      </w:r>
      <w:r>
        <w:rPr>
          <w:rFonts w:hint="eastAsia" w:ascii="宋体" w:hAnsi="宋体" w:eastAsia="宋体" w:cs="宋体"/>
          <w:i w:val="0"/>
          <w:caps w:val="0"/>
          <w:color w:val="auto"/>
          <w:spacing w:val="0"/>
          <w:kern w:val="0"/>
          <w:sz w:val="22"/>
          <w:szCs w:val="22"/>
          <w:shd w:val="clear" w:color="auto"/>
          <w:lang w:val="en-US" w:eastAsia="zh-CN" w:bidi="ar"/>
        </w:rPr>
        <w:t>日</w:t>
      </w:r>
      <w:r>
        <w:rPr>
          <w:rFonts w:hint="eastAsia" w:ascii="宋体" w:hAnsi="宋体" w:cs="宋体"/>
          <w:i w:val="0"/>
          <w:caps w:val="0"/>
          <w:color w:val="auto"/>
          <w:spacing w:val="0"/>
          <w:kern w:val="0"/>
          <w:sz w:val="22"/>
          <w:szCs w:val="22"/>
          <w:shd w:val="clear" w:color="auto"/>
          <w:lang w:val="en-US" w:eastAsia="zh-CN" w:bidi="ar"/>
        </w:rPr>
        <w:t>14</w:t>
      </w:r>
      <w:r>
        <w:rPr>
          <w:rFonts w:hint="eastAsia" w:ascii="宋体" w:hAnsi="宋体" w:eastAsia="宋体" w:cs="宋体"/>
          <w:i w:val="0"/>
          <w:caps w:val="0"/>
          <w:color w:val="auto"/>
          <w:spacing w:val="0"/>
          <w:kern w:val="0"/>
          <w:sz w:val="22"/>
          <w:szCs w:val="22"/>
          <w:shd w:val="clear" w:color="auto"/>
          <w:lang w:val="en-US" w:eastAsia="zh-CN" w:bidi="ar"/>
        </w:rPr>
        <w:t>时</w:t>
      </w:r>
      <w:r>
        <w:rPr>
          <w:rFonts w:hint="eastAsia" w:ascii="宋体" w:hAnsi="宋体" w:cs="宋体"/>
          <w:i w:val="0"/>
          <w:caps w:val="0"/>
          <w:color w:val="auto"/>
          <w:spacing w:val="0"/>
          <w:kern w:val="0"/>
          <w:sz w:val="22"/>
          <w:szCs w:val="22"/>
          <w:shd w:val="clear" w:color="auto"/>
          <w:lang w:val="en-US" w:eastAsia="zh-CN" w:bidi="ar"/>
        </w:rPr>
        <w:t>30</w:t>
      </w:r>
      <w:r>
        <w:rPr>
          <w:rFonts w:hint="eastAsia" w:ascii="宋体" w:hAnsi="宋体" w:eastAsia="宋体" w:cs="宋体"/>
          <w:i w:val="0"/>
          <w:caps w:val="0"/>
          <w:color w:val="auto"/>
          <w:spacing w:val="0"/>
          <w:kern w:val="0"/>
          <w:sz w:val="22"/>
          <w:szCs w:val="22"/>
          <w:shd w:val="clear" w:color="auto"/>
          <w:lang w:val="en-US" w:eastAsia="zh-CN" w:bidi="ar"/>
        </w:rPr>
        <w:t>分</w:t>
      </w:r>
      <w:r>
        <w:rPr>
          <w:rFonts w:hint="eastAsia" w:ascii="宋体" w:hAnsi="宋体" w:eastAsia="宋体" w:cs="宋体"/>
          <w:i w:val="0"/>
          <w:caps w:val="0"/>
          <w:color w:val="auto"/>
          <w:spacing w:val="0"/>
          <w:kern w:val="0"/>
          <w:sz w:val="22"/>
          <w:szCs w:val="22"/>
          <w:shd w:val="clear" w:color="auto" w:fill="FFFFFF"/>
          <w:lang w:val="en-US" w:eastAsia="zh-CN" w:bidi="ar"/>
        </w:rPr>
        <w:t>（北京时间）前提交响应文件。</w:t>
      </w:r>
    </w:p>
    <w:p w14:paraId="4DCB955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val="0"/>
        <w:autoSpaceDN/>
        <w:bidi w:val="0"/>
        <w:adjustRightInd w:val="0"/>
        <w:snapToGrid w:val="0"/>
        <w:spacing w:before="0" w:beforeAutospacing="0" w:after="0" w:afterAutospacing="0" w:line="360" w:lineRule="auto"/>
        <w:ind w:left="0" w:right="0" w:firstLine="442" w:firstLineChars="200"/>
        <w:jc w:val="both"/>
        <w:textAlignment w:val="auto"/>
        <w:outlineLvl w:val="9"/>
        <w:rPr>
          <w:rFonts w:hint="eastAsia" w:ascii="宋体" w:hAnsi="宋体" w:eastAsia="宋体" w:cs="宋体"/>
          <w:b w:val="0"/>
          <w:i w:val="0"/>
          <w:caps w:val="0"/>
          <w:color w:val="auto"/>
          <w:spacing w:val="0"/>
          <w:kern w:val="0"/>
          <w:sz w:val="22"/>
          <w:szCs w:val="22"/>
          <w:shd w:val="clear" w:color="auto" w:fill="FFFFFF"/>
        </w:rPr>
      </w:pPr>
      <w:r>
        <w:rPr>
          <w:rStyle w:val="8"/>
          <w:rFonts w:hint="eastAsia" w:ascii="宋体" w:hAnsi="宋体" w:eastAsia="宋体" w:cs="宋体"/>
          <w:b/>
          <w:i w:val="0"/>
          <w:caps w:val="0"/>
          <w:color w:val="auto"/>
          <w:spacing w:val="0"/>
          <w:sz w:val="22"/>
          <w:szCs w:val="22"/>
          <w:shd w:val="clear" w:color="auto" w:fill="FFFFFF"/>
        </w:rPr>
        <w:t>一、项目基本情况</w:t>
      </w:r>
    </w:p>
    <w:p w14:paraId="4BD86FD4">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项目编号：</w:t>
      </w:r>
      <w:r>
        <w:rPr>
          <w:rFonts w:hint="eastAsia" w:ascii="宋体" w:hAnsi="宋体" w:cs="宋体"/>
          <w:i w:val="0"/>
          <w:caps w:val="0"/>
          <w:color w:val="auto"/>
          <w:spacing w:val="0"/>
          <w:kern w:val="0"/>
          <w:sz w:val="22"/>
          <w:szCs w:val="22"/>
          <w:shd w:val="clear" w:color="auto" w:fill="FFFFFF"/>
          <w:lang w:val="en-US" w:eastAsia="zh-CN" w:bidi="ar"/>
        </w:rPr>
        <w:t>ZCSP-府谷县-2026-00731</w:t>
      </w:r>
    </w:p>
    <w:p w14:paraId="71206FC4">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项目名称：</w:t>
      </w:r>
      <w:r>
        <w:rPr>
          <w:rFonts w:hint="eastAsia" w:ascii="宋体" w:hAnsi="宋体" w:cs="宋体"/>
          <w:i w:val="0"/>
          <w:caps w:val="0"/>
          <w:color w:val="auto"/>
          <w:spacing w:val="0"/>
          <w:kern w:val="0"/>
          <w:sz w:val="22"/>
          <w:szCs w:val="22"/>
          <w:shd w:val="clear" w:color="auto" w:fill="FFFFFF"/>
          <w:lang w:val="en-US" w:eastAsia="zh-CN" w:bidi="ar"/>
        </w:rPr>
        <w:t>西区二路市政道路工程设计</w:t>
      </w:r>
    </w:p>
    <w:p w14:paraId="05CA8D8D">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采购方式：竞争性谈判</w:t>
      </w:r>
    </w:p>
    <w:p w14:paraId="06F8D8D1">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预算金额：</w:t>
      </w:r>
      <w:r>
        <w:rPr>
          <w:rFonts w:hint="eastAsia" w:ascii="宋体" w:hAnsi="宋体" w:cs="宋体"/>
          <w:i w:val="0"/>
          <w:caps w:val="0"/>
          <w:color w:val="auto"/>
          <w:spacing w:val="0"/>
          <w:kern w:val="0"/>
          <w:sz w:val="22"/>
          <w:szCs w:val="22"/>
          <w:shd w:val="clear" w:color="auto" w:fill="FFFFFF"/>
          <w:lang w:val="en-US" w:eastAsia="zh-CN" w:bidi="ar"/>
        </w:rPr>
        <w:t>501500.00</w:t>
      </w:r>
      <w:r>
        <w:rPr>
          <w:rFonts w:hint="eastAsia" w:ascii="宋体" w:hAnsi="宋体" w:eastAsia="宋体" w:cs="宋体"/>
          <w:i w:val="0"/>
          <w:caps w:val="0"/>
          <w:color w:val="auto"/>
          <w:spacing w:val="0"/>
          <w:kern w:val="0"/>
          <w:sz w:val="22"/>
          <w:szCs w:val="22"/>
          <w:shd w:val="clear" w:color="auto" w:fill="FFFFFF"/>
          <w:lang w:val="en-US" w:eastAsia="zh-CN" w:bidi="ar"/>
        </w:rPr>
        <w:t>元</w:t>
      </w:r>
    </w:p>
    <w:p w14:paraId="327D05A5">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采购需求：</w:t>
      </w:r>
    </w:p>
    <w:p w14:paraId="6DBC08AE">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合同包1(</w:t>
      </w:r>
      <w:r>
        <w:rPr>
          <w:rFonts w:hint="eastAsia" w:ascii="宋体" w:hAnsi="宋体" w:cs="宋体"/>
          <w:i w:val="0"/>
          <w:caps w:val="0"/>
          <w:color w:val="auto"/>
          <w:spacing w:val="0"/>
          <w:kern w:val="0"/>
          <w:sz w:val="22"/>
          <w:szCs w:val="22"/>
          <w:shd w:val="clear" w:color="auto" w:fill="FFFFFF"/>
          <w:lang w:val="en-US" w:eastAsia="zh-CN" w:bidi="ar"/>
        </w:rPr>
        <w:t>西区二路市政道路工程设计</w:t>
      </w:r>
      <w:r>
        <w:rPr>
          <w:rFonts w:hint="eastAsia" w:ascii="宋体" w:hAnsi="宋体" w:eastAsia="宋体" w:cs="宋体"/>
          <w:i w:val="0"/>
          <w:caps w:val="0"/>
          <w:color w:val="auto"/>
          <w:spacing w:val="0"/>
          <w:kern w:val="0"/>
          <w:sz w:val="22"/>
          <w:szCs w:val="22"/>
          <w:shd w:val="clear" w:color="auto" w:fill="FFFFFF"/>
          <w:lang w:val="en-US" w:eastAsia="zh-CN" w:bidi="ar"/>
        </w:rPr>
        <w:t>):</w:t>
      </w:r>
    </w:p>
    <w:p w14:paraId="5BF5FD53">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合同包预算金额：</w:t>
      </w:r>
      <w:r>
        <w:rPr>
          <w:rFonts w:hint="eastAsia" w:ascii="宋体" w:hAnsi="宋体" w:cs="宋体"/>
          <w:i w:val="0"/>
          <w:caps w:val="0"/>
          <w:color w:val="auto"/>
          <w:spacing w:val="0"/>
          <w:kern w:val="0"/>
          <w:sz w:val="22"/>
          <w:szCs w:val="22"/>
          <w:shd w:val="clear" w:color="auto" w:fill="FFFFFF"/>
          <w:lang w:val="en-US" w:eastAsia="zh-CN" w:bidi="ar"/>
        </w:rPr>
        <w:t>501500.00</w:t>
      </w:r>
      <w:r>
        <w:rPr>
          <w:rFonts w:hint="eastAsia" w:ascii="宋体" w:hAnsi="宋体" w:eastAsia="宋体" w:cs="宋体"/>
          <w:i w:val="0"/>
          <w:caps w:val="0"/>
          <w:color w:val="auto"/>
          <w:spacing w:val="0"/>
          <w:kern w:val="0"/>
          <w:sz w:val="22"/>
          <w:szCs w:val="22"/>
          <w:shd w:val="clear" w:color="auto" w:fill="FFFFFF"/>
          <w:lang w:val="en-US" w:eastAsia="zh-CN" w:bidi="ar"/>
        </w:rPr>
        <w:t>元</w:t>
      </w:r>
    </w:p>
    <w:tbl>
      <w:tblPr>
        <w:tblStyle w:val="6"/>
        <w:tblW w:w="9834"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10"/>
        <w:gridCol w:w="1350"/>
        <w:gridCol w:w="2200"/>
        <w:gridCol w:w="1006"/>
        <w:gridCol w:w="1618"/>
        <w:gridCol w:w="1375"/>
        <w:gridCol w:w="1375"/>
      </w:tblGrid>
      <w:tr w14:paraId="16100B8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84" w:hRule="atLeast"/>
          <w:jc w:val="center"/>
        </w:trPr>
        <w:tc>
          <w:tcPr>
            <w:tcW w:w="91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74B8109">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品目号</w:t>
            </w:r>
          </w:p>
        </w:tc>
        <w:tc>
          <w:tcPr>
            <w:tcW w:w="1350"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79694BE">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品目名称</w:t>
            </w:r>
          </w:p>
        </w:tc>
        <w:tc>
          <w:tcPr>
            <w:tcW w:w="2200"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0E097E22">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采购标的</w:t>
            </w:r>
          </w:p>
        </w:tc>
        <w:tc>
          <w:tcPr>
            <w:tcW w:w="100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B7DA1BF">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color w:val="auto"/>
                <w:kern w:val="0"/>
                <w:sz w:val="22"/>
                <w:szCs w:val="22"/>
                <w:lang w:val="en-US" w:eastAsia="zh-CN" w:bidi="ar"/>
              </w:rPr>
            </w:pPr>
            <w:r>
              <w:rPr>
                <w:rFonts w:hint="eastAsia" w:ascii="宋体" w:hAnsi="宋体" w:eastAsia="宋体" w:cs="宋体"/>
                <w:b/>
                <w:color w:val="auto"/>
                <w:kern w:val="0"/>
                <w:sz w:val="22"/>
                <w:szCs w:val="22"/>
                <w:lang w:val="en-US" w:eastAsia="zh-CN" w:bidi="ar"/>
              </w:rPr>
              <w:t>数量</w:t>
            </w:r>
          </w:p>
          <w:p w14:paraId="01607DAE">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（单位）</w:t>
            </w:r>
          </w:p>
        </w:tc>
        <w:tc>
          <w:tcPr>
            <w:tcW w:w="161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DB91CD9">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技术规格、参数及要求</w:t>
            </w:r>
          </w:p>
        </w:tc>
        <w:tc>
          <w:tcPr>
            <w:tcW w:w="137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E771277">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品目预算(元)</w:t>
            </w:r>
          </w:p>
        </w:tc>
        <w:tc>
          <w:tcPr>
            <w:tcW w:w="137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1EA23A2">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最高限价(元)</w:t>
            </w:r>
          </w:p>
        </w:tc>
      </w:tr>
      <w:tr w14:paraId="43AC793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05" w:hRule="atLeast"/>
          <w:jc w:val="center"/>
        </w:trPr>
        <w:tc>
          <w:tcPr>
            <w:tcW w:w="91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F19E22A">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auto"/>
                <w:kern w:val="2"/>
                <w:sz w:val="22"/>
                <w:szCs w:val="22"/>
              </w:rPr>
            </w:pPr>
            <w:r>
              <w:rPr>
                <w:rFonts w:hint="eastAsia" w:ascii="宋体" w:hAnsi="宋体" w:eastAsia="宋体" w:cs="宋体"/>
                <w:color w:val="auto"/>
                <w:kern w:val="0"/>
                <w:sz w:val="22"/>
                <w:szCs w:val="22"/>
                <w:lang w:val="en-US" w:eastAsia="zh-CN" w:bidi="ar"/>
              </w:rPr>
              <w:t>1-1</w:t>
            </w:r>
          </w:p>
        </w:tc>
        <w:tc>
          <w:tcPr>
            <w:tcW w:w="1350"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6A0D794">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auto"/>
                <w:kern w:val="2"/>
                <w:sz w:val="22"/>
                <w:szCs w:val="22"/>
              </w:rPr>
            </w:pPr>
            <w:r>
              <w:rPr>
                <w:rFonts w:hint="eastAsia" w:ascii="宋体" w:hAnsi="宋体" w:eastAsia="宋体" w:cs="宋体"/>
                <w:color w:val="auto"/>
                <w:kern w:val="2"/>
                <w:sz w:val="22"/>
                <w:szCs w:val="22"/>
                <w:lang w:val="en-US" w:eastAsia="zh-CN" w:bidi="ar"/>
              </w:rPr>
              <w:t>工程设计服务</w:t>
            </w:r>
          </w:p>
        </w:tc>
        <w:tc>
          <w:tcPr>
            <w:tcW w:w="2200"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2774A19">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auto"/>
                <w:kern w:val="2"/>
                <w:sz w:val="22"/>
                <w:szCs w:val="22"/>
              </w:rPr>
            </w:pPr>
            <w:r>
              <w:rPr>
                <w:rFonts w:hint="eastAsia" w:ascii="宋体" w:hAnsi="宋体" w:cs="宋体"/>
                <w:color w:val="auto"/>
                <w:kern w:val="2"/>
                <w:sz w:val="22"/>
                <w:szCs w:val="22"/>
                <w:lang w:val="en-US" w:eastAsia="zh-CN"/>
              </w:rPr>
              <w:t>西区二路市政道路工程设计</w:t>
            </w:r>
          </w:p>
        </w:tc>
        <w:tc>
          <w:tcPr>
            <w:tcW w:w="100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0EDC23F0">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auto"/>
                <w:kern w:val="2"/>
                <w:sz w:val="22"/>
                <w:szCs w:val="22"/>
              </w:rPr>
            </w:pPr>
            <w:r>
              <w:rPr>
                <w:rFonts w:hint="eastAsia" w:ascii="宋体" w:hAnsi="宋体" w:eastAsia="宋体" w:cs="宋体"/>
                <w:color w:val="auto"/>
                <w:kern w:val="0"/>
                <w:sz w:val="22"/>
                <w:szCs w:val="22"/>
                <w:lang w:val="en-US" w:eastAsia="zh-CN" w:bidi="ar"/>
              </w:rPr>
              <w:t>1(项)</w:t>
            </w:r>
          </w:p>
        </w:tc>
        <w:tc>
          <w:tcPr>
            <w:tcW w:w="161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56673AA">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auto"/>
                <w:kern w:val="2"/>
                <w:sz w:val="22"/>
                <w:szCs w:val="22"/>
              </w:rPr>
            </w:pPr>
            <w:r>
              <w:rPr>
                <w:rFonts w:hint="eastAsia" w:ascii="宋体" w:hAnsi="宋体" w:eastAsia="宋体" w:cs="宋体"/>
                <w:color w:val="auto"/>
                <w:kern w:val="0"/>
                <w:sz w:val="22"/>
                <w:szCs w:val="22"/>
                <w:lang w:val="en-US" w:eastAsia="zh-CN" w:bidi="ar"/>
              </w:rPr>
              <w:t>详见采购文件</w:t>
            </w:r>
          </w:p>
        </w:tc>
        <w:tc>
          <w:tcPr>
            <w:tcW w:w="137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A226DEA">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240" w:lineRule="auto"/>
              <w:ind w:left="0" w:right="0"/>
              <w:jc w:val="center"/>
              <w:textAlignment w:val="auto"/>
              <w:rPr>
                <w:rFonts w:hint="default" w:ascii="宋体" w:hAnsi="宋体" w:eastAsia="宋体" w:cs="宋体"/>
                <w:color w:val="auto"/>
                <w:kern w:val="2"/>
                <w:sz w:val="22"/>
                <w:szCs w:val="22"/>
                <w:lang w:val="en-US"/>
              </w:rPr>
            </w:pPr>
            <w:r>
              <w:rPr>
                <w:rFonts w:hint="eastAsia" w:ascii="宋体" w:hAnsi="宋体" w:cs="宋体"/>
                <w:i w:val="0"/>
                <w:caps w:val="0"/>
                <w:color w:val="auto"/>
                <w:spacing w:val="0"/>
                <w:kern w:val="2"/>
                <w:sz w:val="22"/>
                <w:szCs w:val="22"/>
                <w:shd w:val="clear" w:color="auto" w:fill="FFFFFF"/>
                <w:lang w:val="en-US" w:eastAsia="zh-CN" w:bidi="ar"/>
              </w:rPr>
              <w:t>501500.00</w:t>
            </w:r>
          </w:p>
        </w:tc>
        <w:tc>
          <w:tcPr>
            <w:tcW w:w="137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D21487E">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240" w:lineRule="auto"/>
              <w:ind w:left="0" w:right="0"/>
              <w:jc w:val="center"/>
              <w:textAlignment w:val="auto"/>
              <w:rPr>
                <w:rFonts w:hint="default" w:ascii="宋体" w:hAnsi="宋体" w:eastAsia="宋体" w:cs="宋体"/>
                <w:color w:val="auto"/>
                <w:kern w:val="2"/>
                <w:sz w:val="22"/>
                <w:szCs w:val="22"/>
                <w:lang w:val="en-US"/>
              </w:rPr>
            </w:pPr>
            <w:r>
              <w:rPr>
                <w:rFonts w:hint="eastAsia" w:ascii="宋体" w:hAnsi="宋体" w:cs="宋体"/>
                <w:i w:val="0"/>
                <w:caps w:val="0"/>
                <w:color w:val="auto"/>
                <w:spacing w:val="0"/>
                <w:kern w:val="2"/>
                <w:sz w:val="22"/>
                <w:szCs w:val="22"/>
                <w:shd w:val="clear" w:color="auto" w:fill="FFFFFF"/>
                <w:lang w:val="en-US" w:eastAsia="zh-CN" w:bidi="ar"/>
              </w:rPr>
              <w:t>501500.00</w:t>
            </w:r>
          </w:p>
        </w:tc>
      </w:tr>
    </w:tbl>
    <w:p w14:paraId="08644633">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合同包最高限价：501500.00元</w:t>
      </w:r>
    </w:p>
    <w:p w14:paraId="7FA92E0F">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本合同包不接受联合体投标</w:t>
      </w:r>
    </w:p>
    <w:p w14:paraId="5EDA376E">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合同履行期限：30日历天</w:t>
      </w:r>
    </w:p>
    <w:p w14:paraId="427DE549">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2" w:firstLineChars="200"/>
        <w:jc w:val="both"/>
        <w:textAlignment w:val="auto"/>
        <w:outlineLvl w:val="9"/>
        <w:rPr>
          <w:rFonts w:hint="eastAsia" w:ascii="宋体" w:hAnsi="宋体" w:cs="宋体"/>
          <w:b/>
          <w:bCs/>
          <w:i w:val="0"/>
          <w:caps w:val="0"/>
          <w:color w:val="auto"/>
          <w:spacing w:val="0"/>
          <w:kern w:val="0"/>
          <w:sz w:val="22"/>
          <w:szCs w:val="22"/>
          <w:shd w:val="clear" w:color="auto" w:fill="FFFFFF"/>
          <w:lang w:val="en-US" w:eastAsia="zh-CN" w:bidi="ar"/>
        </w:rPr>
      </w:pPr>
      <w:r>
        <w:rPr>
          <w:rFonts w:hint="eastAsia" w:ascii="宋体" w:hAnsi="宋体" w:cs="宋体"/>
          <w:b/>
          <w:bCs/>
          <w:i w:val="0"/>
          <w:caps w:val="0"/>
          <w:color w:val="auto"/>
          <w:spacing w:val="0"/>
          <w:kern w:val="0"/>
          <w:sz w:val="22"/>
          <w:szCs w:val="22"/>
          <w:shd w:val="clear" w:color="auto" w:fill="FFFFFF"/>
          <w:lang w:val="en-US" w:eastAsia="zh-CN" w:bidi="ar"/>
        </w:rPr>
        <w:t>二、申请人的资格要求：</w:t>
      </w:r>
    </w:p>
    <w:p w14:paraId="1F845BFE">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1、满足《中华人民共和国政府采购法》第二十二条规定：</w:t>
      </w:r>
    </w:p>
    <w:p w14:paraId="7DEFC950">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2、落实政府采购政策需满足的资格要求：</w:t>
      </w:r>
    </w:p>
    <w:p w14:paraId="1E00CEBD">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合同包1(西区二路市政道路工程设计)落实政府采购政策需满足的资格要求如下:</w:t>
      </w:r>
    </w:p>
    <w:p w14:paraId="130525FA">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①《政府采购促进中小企业发展管理办法》（财库〔2020〕46号）；</w:t>
      </w:r>
    </w:p>
    <w:p w14:paraId="7A9D6C2A">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②《三部门联合发布关于促进残疾人就业政府采购政策的通知》（财库[2017]141号）；</w:t>
      </w:r>
    </w:p>
    <w:p w14:paraId="6F84C4C5">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③《财政部司法部关于政府采购支持监狱企业发展有关问题的通知》（财库〔2014〕68号）；</w:t>
      </w:r>
    </w:p>
    <w:p w14:paraId="379939D2">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④《国务院办公厅关于建立政府强制采购节能产品制度的通知》（国办发[2007]51号）；</w:t>
      </w:r>
    </w:p>
    <w:p w14:paraId="3413A3DA">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⑤《环境标志产品政府采购实施的意见》（财库[2006]90号）；</w:t>
      </w:r>
    </w:p>
    <w:p w14:paraId="0142743B">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⑥《节能产品政府采购实施意见》（财库[2004]185号）；</w:t>
      </w:r>
    </w:p>
    <w:p w14:paraId="00989B41">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⑦《财政部发展改革委生态环境部市场监管总局关于调整优化节能产品、环境标志产品政府采购执行机制的通知》（财库〔2019〕9号）；</w:t>
      </w:r>
    </w:p>
    <w:p w14:paraId="79E435F1">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⑧《陕西省中小企业政府采购信用融资办法》（陕财办采〔2018〕23号）</w:t>
      </w:r>
    </w:p>
    <w:p w14:paraId="43BCCB9A">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⑨《关于进一步加大政府采购支持中小企业力度的通知》（财库〔2022〕19号）；</w:t>
      </w:r>
    </w:p>
    <w:p w14:paraId="107305B7">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⑩落实其它相关政策。</w:t>
      </w:r>
    </w:p>
    <w:p w14:paraId="37E888B7">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3</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本项目的特定资格要求：</w:t>
      </w:r>
    </w:p>
    <w:p w14:paraId="6F1ABA63">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合同包1(西区二路市政道路工程设计)特定资格要求如下:</w:t>
      </w:r>
    </w:p>
    <w:p w14:paraId="59908963">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1</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供应商具有独立承担民事责任能力的法人、其他组织或自然人，并出具合法有效的营业执照副本（附营业执照的2025年企业年度报告书）或事业单位法人证书等国家规定的相关证明，自然人参与的提供其身份证明；</w:t>
      </w:r>
    </w:p>
    <w:p w14:paraId="3D300D09">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2</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供应商须具备住建部门核发的下列资质</w:t>
      </w:r>
      <w:r>
        <w:rPr>
          <w:rFonts w:hint="eastAsia" w:ascii="宋体" w:hAnsi="宋体" w:eastAsia="宋体" w:cs="宋体"/>
          <w:b/>
          <w:bCs/>
          <w:i w:val="0"/>
          <w:caps w:val="0"/>
          <w:color w:val="auto"/>
          <w:spacing w:val="0"/>
          <w:kern w:val="0"/>
          <w:sz w:val="22"/>
          <w:szCs w:val="22"/>
          <w:shd w:val="clear" w:color="auto" w:fill="FFFFFF"/>
          <w:lang w:val="en-US" w:eastAsia="zh-CN" w:bidi="ar"/>
        </w:rPr>
        <w:t>任意一项</w:t>
      </w:r>
      <w:r>
        <w:rPr>
          <w:rFonts w:hint="eastAsia" w:ascii="宋体" w:hAnsi="宋体" w:eastAsia="宋体" w:cs="宋体"/>
          <w:i w:val="0"/>
          <w:caps w:val="0"/>
          <w:color w:val="auto"/>
          <w:spacing w:val="0"/>
          <w:kern w:val="0"/>
          <w:sz w:val="22"/>
          <w:szCs w:val="22"/>
          <w:shd w:val="clear" w:color="auto" w:fill="FFFFFF"/>
          <w:lang w:val="en-US" w:eastAsia="zh-CN" w:bidi="ar"/>
        </w:rPr>
        <w:t>：</w:t>
      </w:r>
    </w:p>
    <w:p w14:paraId="7ECE743D">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 xml:space="preserve">（1）工程设计综合资质甲级； </w:t>
      </w:r>
    </w:p>
    <w:p w14:paraId="6B6CC7B0">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 xml:space="preserve">（2）工程设计市政行业甲级资质； </w:t>
      </w:r>
    </w:p>
    <w:p w14:paraId="5D5309A6">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（3）工程设计市政行业（燃气、轨道交通工程除外）乙级及以上资质；</w:t>
      </w:r>
    </w:p>
    <w:p w14:paraId="24B1862F">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（4）工程设计市政行业乙级资质；</w:t>
      </w:r>
    </w:p>
    <w:p w14:paraId="5F08D564">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其中拟派本项目负责人需具备市政公用工程</w:t>
      </w:r>
      <w:r>
        <w:rPr>
          <w:rFonts w:hint="eastAsia" w:ascii="宋体" w:hAnsi="宋体" w:cs="宋体"/>
          <w:i w:val="0"/>
          <w:caps w:val="0"/>
          <w:color w:val="auto"/>
          <w:spacing w:val="0"/>
          <w:kern w:val="0"/>
          <w:sz w:val="22"/>
          <w:szCs w:val="22"/>
          <w:shd w:val="clear" w:color="auto" w:fill="FFFFFF"/>
          <w:lang w:val="en-US" w:eastAsia="zh-CN" w:bidi="ar"/>
        </w:rPr>
        <w:t>或</w:t>
      </w:r>
      <w:r>
        <w:rPr>
          <w:rFonts w:hint="eastAsia" w:ascii="宋体" w:hAnsi="宋体" w:eastAsia="宋体" w:cs="宋体"/>
          <w:i w:val="0"/>
          <w:caps w:val="0"/>
          <w:color w:val="auto"/>
          <w:spacing w:val="0"/>
          <w:kern w:val="0"/>
          <w:sz w:val="22"/>
          <w:szCs w:val="22"/>
          <w:shd w:val="clear" w:color="auto" w:fill="FFFFFF"/>
          <w:lang w:val="en-US" w:eastAsia="zh-CN" w:bidi="ar"/>
        </w:rPr>
        <w:t>道路工程相关专业中级及以上工程师职称并提供2026年5月、6月、7月份至少一个月的社保经办机构出具的本单位社保缴纳证明材料（五险一金提供一项即可，应可查询）。</w:t>
      </w:r>
    </w:p>
    <w:p w14:paraId="0FC8B191">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3</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财务状况报告：财务状况良好，提供2025年财务审计报告，审计报告包括报告正文、资产负债表、现金流量表、利润表或损益表、附注和会计师事务所营业执照且审计报告应当经过注册会计师行业统一监管平台备案赋码并提供查询截图（公司成立不足一年的需提供银行出具的资信证明及基本账号开户许可证或开户银行出具的基本存款账户信息表）；</w:t>
      </w:r>
    </w:p>
    <w:p w14:paraId="2506E648">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4</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税收缴纳证明：提供202</w:t>
      </w:r>
      <w:r>
        <w:rPr>
          <w:rFonts w:hint="eastAsia" w:ascii="宋体" w:hAnsi="宋体" w:cs="宋体"/>
          <w:i w:val="0"/>
          <w:caps w:val="0"/>
          <w:color w:val="auto"/>
          <w:spacing w:val="0"/>
          <w:kern w:val="0"/>
          <w:sz w:val="22"/>
          <w:szCs w:val="22"/>
          <w:shd w:val="clear" w:color="auto" w:fill="FFFFFF"/>
          <w:lang w:val="en-US" w:eastAsia="zh-CN" w:bidi="ar"/>
        </w:rPr>
        <w:t>6</w:t>
      </w:r>
      <w:r>
        <w:rPr>
          <w:rFonts w:hint="eastAsia" w:ascii="宋体" w:hAnsi="宋体" w:eastAsia="宋体" w:cs="宋体"/>
          <w:i w:val="0"/>
          <w:caps w:val="0"/>
          <w:color w:val="auto"/>
          <w:spacing w:val="0"/>
          <w:kern w:val="0"/>
          <w:sz w:val="22"/>
          <w:szCs w:val="22"/>
          <w:shd w:val="clear" w:color="auto" w:fill="FFFFFF"/>
          <w:lang w:val="en-US" w:eastAsia="zh-CN" w:bidi="ar"/>
        </w:rPr>
        <w:t>年</w:t>
      </w:r>
      <w:r>
        <w:rPr>
          <w:rFonts w:hint="eastAsia" w:ascii="宋体" w:hAnsi="宋体" w:cs="宋体"/>
          <w:i w:val="0"/>
          <w:caps w:val="0"/>
          <w:color w:val="auto"/>
          <w:spacing w:val="0"/>
          <w:kern w:val="0"/>
          <w:sz w:val="22"/>
          <w:szCs w:val="22"/>
          <w:shd w:val="clear" w:color="auto" w:fill="FFFFFF"/>
          <w:lang w:val="en-US" w:eastAsia="zh-CN" w:bidi="ar"/>
        </w:rPr>
        <w:t>1</w:t>
      </w:r>
      <w:r>
        <w:rPr>
          <w:rFonts w:hint="eastAsia" w:ascii="宋体" w:hAnsi="宋体" w:eastAsia="宋体" w:cs="宋体"/>
          <w:i w:val="0"/>
          <w:caps w:val="0"/>
          <w:color w:val="auto"/>
          <w:spacing w:val="0"/>
          <w:kern w:val="0"/>
          <w:sz w:val="22"/>
          <w:szCs w:val="22"/>
          <w:shd w:val="clear" w:color="auto" w:fill="FFFFFF"/>
          <w:lang w:val="en-US" w:eastAsia="zh-CN" w:bidi="ar"/>
        </w:rPr>
        <w:t>月至投标截止时间已缴纳的至少一个月的纳税证明或完税证明，依法免税的供应商应提供相关文件证明；</w:t>
      </w:r>
    </w:p>
    <w:p w14:paraId="4CDC4D28">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5</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社会保障资金缴纳证明：提供202</w:t>
      </w:r>
      <w:r>
        <w:rPr>
          <w:rFonts w:hint="eastAsia" w:ascii="宋体" w:hAnsi="宋体" w:cs="宋体"/>
          <w:i w:val="0"/>
          <w:caps w:val="0"/>
          <w:color w:val="auto"/>
          <w:spacing w:val="0"/>
          <w:kern w:val="0"/>
          <w:sz w:val="22"/>
          <w:szCs w:val="22"/>
          <w:shd w:val="clear" w:color="auto" w:fill="FFFFFF"/>
          <w:lang w:val="en-US" w:eastAsia="zh-CN" w:bidi="ar"/>
        </w:rPr>
        <w:t>6</w:t>
      </w:r>
      <w:r>
        <w:rPr>
          <w:rFonts w:hint="eastAsia" w:ascii="宋体" w:hAnsi="宋体" w:eastAsia="宋体" w:cs="宋体"/>
          <w:i w:val="0"/>
          <w:caps w:val="0"/>
          <w:color w:val="auto"/>
          <w:spacing w:val="0"/>
          <w:kern w:val="0"/>
          <w:sz w:val="22"/>
          <w:szCs w:val="22"/>
          <w:shd w:val="clear" w:color="auto" w:fill="FFFFFF"/>
          <w:lang w:val="en-US" w:eastAsia="zh-CN" w:bidi="ar"/>
        </w:rPr>
        <w:t>年</w:t>
      </w:r>
      <w:r>
        <w:rPr>
          <w:rFonts w:hint="eastAsia" w:ascii="宋体" w:hAnsi="宋体" w:cs="宋体"/>
          <w:i w:val="0"/>
          <w:caps w:val="0"/>
          <w:color w:val="auto"/>
          <w:spacing w:val="0"/>
          <w:kern w:val="0"/>
          <w:sz w:val="22"/>
          <w:szCs w:val="22"/>
          <w:shd w:val="clear" w:color="auto" w:fill="FFFFFF"/>
          <w:lang w:val="en-US" w:eastAsia="zh-CN" w:bidi="ar"/>
        </w:rPr>
        <w:t>1</w:t>
      </w:r>
      <w:r>
        <w:rPr>
          <w:rFonts w:hint="eastAsia" w:ascii="宋体" w:hAnsi="宋体" w:eastAsia="宋体" w:cs="宋体"/>
          <w:i w:val="0"/>
          <w:caps w:val="0"/>
          <w:color w:val="auto"/>
          <w:spacing w:val="0"/>
          <w:kern w:val="0"/>
          <w:sz w:val="22"/>
          <w:szCs w:val="22"/>
          <w:shd w:val="clear" w:color="auto" w:fill="FFFFFF"/>
          <w:lang w:val="en-US" w:eastAsia="zh-CN" w:bidi="ar"/>
        </w:rPr>
        <w:t>月至投标截止时间已缴纳的至少一个月的社会保障资金缴存单据或社保机构开具的社会保险参保缴费情况证明，依法不需要缴纳社会保障资金的应提供相关证明材料；</w:t>
      </w:r>
    </w:p>
    <w:p w14:paraId="51594A52">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6</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信用要求：供应商在中国政府采购网（www.ccgp.gov.cn）中未被列入政府采购严重违法失信行为记录名单；供应商、法定代表人及其项目负责人在“信用中国”网站（https://www.creditchina.gov.cn/）中未被列入失信被执行人名单和重大税收违法案件当事人名单，投标人提供企业完整信用报告，供应商、法定代表人及项目负责人提供网页查询截图加盖企业原色印章（供应商未被列入失信被执行人名单截图可在其“中国执行信息公开网”网站（http://zxgk.court.gov.cn）中全国范围内查询，截图及报告生成时间段为招标文件发出至递交投标文件截止时间内）</w:t>
      </w:r>
    </w:p>
    <w:p w14:paraId="164CFDFC">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7</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书面声明：参加本次政府采购活动前三年内在经营活动中没有重大违法记录的书面声明函；</w:t>
      </w:r>
    </w:p>
    <w:p w14:paraId="5D12BFB3">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8</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本项目不接受联合体投标，单位负责人为同一人或者存在直接控股、管理关系的不同供应商，不得同时参加本项目投标活动，提供《供应商企业关系关联承诺书》；</w:t>
      </w:r>
    </w:p>
    <w:p w14:paraId="24B926DD">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9</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提供榆林市政府采购服务类项目供应商信用承诺书及信用中国（陕西榆林）主动承诺网页截图；</w:t>
      </w:r>
    </w:p>
    <w:p w14:paraId="075EA93D">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10.投标保证金：用投标信用承诺书代替（提供投标信用承诺书及信用中国（陕西榆林）主动承诺网页截图）；</w:t>
      </w:r>
    </w:p>
    <w:p w14:paraId="11292174">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11.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05455BD8">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注：本项目对应的中小企业划分标准所属行业：未列明的其他行业</w:t>
      </w:r>
    </w:p>
    <w:p w14:paraId="64599B0A">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2" w:firstLineChars="200"/>
        <w:jc w:val="both"/>
        <w:textAlignment w:val="auto"/>
        <w:outlineLvl w:val="9"/>
        <w:rPr>
          <w:rFonts w:hint="eastAsia" w:ascii="宋体" w:hAnsi="宋体" w:cs="宋体"/>
          <w:b/>
          <w:bCs/>
          <w:i w:val="0"/>
          <w:caps w:val="0"/>
          <w:color w:val="auto"/>
          <w:spacing w:val="0"/>
          <w:kern w:val="0"/>
          <w:sz w:val="22"/>
          <w:szCs w:val="22"/>
          <w:shd w:val="clear" w:color="auto" w:fill="FFFFFF"/>
          <w:lang w:val="en-US" w:eastAsia="zh-CN" w:bidi="ar"/>
        </w:rPr>
      </w:pPr>
      <w:r>
        <w:rPr>
          <w:rFonts w:hint="eastAsia" w:ascii="宋体" w:hAnsi="宋体" w:cs="宋体"/>
          <w:b/>
          <w:bCs/>
          <w:i w:val="0"/>
          <w:caps w:val="0"/>
          <w:color w:val="auto"/>
          <w:spacing w:val="0"/>
          <w:kern w:val="0"/>
          <w:sz w:val="22"/>
          <w:szCs w:val="22"/>
          <w:shd w:val="clear" w:color="auto" w:fill="FFFFFF"/>
          <w:lang w:val="en-US" w:eastAsia="zh-CN" w:bidi="ar"/>
        </w:rPr>
        <w:t>三、获取采购文件</w:t>
      </w:r>
    </w:p>
    <w:p w14:paraId="67AE0E67">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时间：2026年07月01日至2026年07月03日，每天上午09:00:00至11:30:00，下午15:00:00至17:30:00（北京时间,法定节假日除外）</w:t>
      </w:r>
    </w:p>
    <w:p w14:paraId="431D6F46">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地点：登录全国公共资源交易中心平台（陕西省）使用CA锁报名后自行下载</w:t>
      </w:r>
    </w:p>
    <w:p w14:paraId="5BB0B212">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方式：在线获取</w:t>
      </w:r>
    </w:p>
    <w:p w14:paraId="48FFED74">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售价：免费获取</w:t>
      </w:r>
    </w:p>
    <w:p w14:paraId="0E4026F0">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2" w:firstLineChars="200"/>
        <w:jc w:val="both"/>
        <w:textAlignment w:val="auto"/>
        <w:outlineLvl w:val="9"/>
        <w:rPr>
          <w:rFonts w:hint="eastAsia" w:ascii="宋体" w:hAnsi="宋体" w:cs="宋体"/>
          <w:b/>
          <w:bCs/>
          <w:i w:val="0"/>
          <w:caps w:val="0"/>
          <w:color w:val="auto"/>
          <w:spacing w:val="0"/>
          <w:kern w:val="0"/>
          <w:sz w:val="22"/>
          <w:szCs w:val="22"/>
          <w:shd w:val="clear" w:color="auto" w:fill="FFFFFF"/>
          <w:lang w:val="en-US" w:eastAsia="zh-CN" w:bidi="ar"/>
        </w:rPr>
      </w:pPr>
      <w:r>
        <w:rPr>
          <w:rFonts w:hint="eastAsia" w:ascii="宋体" w:hAnsi="宋体" w:cs="宋体"/>
          <w:b/>
          <w:bCs/>
          <w:i w:val="0"/>
          <w:caps w:val="0"/>
          <w:color w:val="auto"/>
          <w:spacing w:val="0"/>
          <w:kern w:val="0"/>
          <w:sz w:val="22"/>
          <w:szCs w:val="22"/>
          <w:shd w:val="clear" w:color="auto" w:fill="FFFFFF"/>
          <w:lang w:val="en-US" w:eastAsia="zh-CN" w:bidi="ar"/>
        </w:rPr>
        <w:t>四、响应文件提交</w:t>
      </w:r>
    </w:p>
    <w:p w14:paraId="1A395D7D">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截止时间：2026年07月08日14时30分00秒（北京时间）</w:t>
      </w:r>
    </w:p>
    <w:p w14:paraId="57B791A4">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地点：陕西省榆林市府谷县新区煤业大厦十楼</w:t>
      </w:r>
    </w:p>
    <w:p w14:paraId="4790D417">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2" w:firstLineChars="200"/>
        <w:jc w:val="both"/>
        <w:textAlignment w:val="auto"/>
        <w:outlineLvl w:val="9"/>
        <w:rPr>
          <w:rFonts w:hint="eastAsia" w:ascii="宋体" w:hAnsi="宋体" w:cs="宋体"/>
          <w:b/>
          <w:bCs/>
          <w:i w:val="0"/>
          <w:caps w:val="0"/>
          <w:color w:val="auto"/>
          <w:spacing w:val="0"/>
          <w:kern w:val="0"/>
          <w:sz w:val="22"/>
          <w:szCs w:val="22"/>
          <w:shd w:val="clear" w:color="auto" w:fill="FFFFFF"/>
          <w:lang w:val="en-US" w:eastAsia="zh-CN" w:bidi="ar"/>
        </w:rPr>
      </w:pPr>
      <w:r>
        <w:rPr>
          <w:rFonts w:hint="eastAsia" w:ascii="宋体" w:hAnsi="宋体" w:cs="宋体"/>
          <w:b/>
          <w:bCs/>
          <w:i w:val="0"/>
          <w:caps w:val="0"/>
          <w:color w:val="auto"/>
          <w:spacing w:val="0"/>
          <w:kern w:val="0"/>
          <w:sz w:val="22"/>
          <w:szCs w:val="22"/>
          <w:shd w:val="clear" w:color="auto" w:fill="FFFFFF"/>
          <w:lang w:val="en-US" w:eastAsia="zh-CN" w:bidi="ar"/>
        </w:rPr>
        <w:t>五、开启</w:t>
      </w:r>
    </w:p>
    <w:p w14:paraId="39B3B547">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时间：2026年07月08日14时30分00秒（北京时间）</w:t>
      </w:r>
    </w:p>
    <w:p w14:paraId="6B2F040B">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地点：陕西省榆林市府谷县新区煤业大厦十楼</w:t>
      </w:r>
    </w:p>
    <w:p w14:paraId="11FCE9BA">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2" w:firstLineChars="200"/>
        <w:jc w:val="both"/>
        <w:textAlignment w:val="auto"/>
        <w:outlineLvl w:val="9"/>
        <w:rPr>
          <w:rFonts w:hint="eastAsia" w:ascii="宋体" w:hAnsi="宋体" w:cs="宋体"/>
          <w:b/>
          <w:bCs/>
          <w:i w:val="0"/>
          <w:caps w:val="0"/>
          <w:color w:val="auto"/>
          <w:spacing w:val="0"/>
          <w:kern w:val="0"/>
          <w:sz w:val="22"/>
          <w:szCs w:val="22"/>
          <w:shd w:val="clear" w:color="auto" w:fill="FFFFFF"/>
          <w:lang w:val="en-US" w:eastAsia="zh-CN" w:bidi="ar"/>
        </w:rPr>
      </w:pPr>
      <w:r>
        <w:rPr>
          <w:rFonts w:hint="eastAsia" w:ascii="宋体" w:hAnsi="宋体" w:cs="宋体"/>
          <w:b/>
          <w:bCs/>
          <w:i w:val="0"/>
          <w:caps w:val="0"/>
          <w:color w:val="auto"/>
          <w:spacing w:val="0"/>
          <w:kern w:val="0"/>
          <w:sz w:val="22"/>
          <w:szCs w:val="22"/>
          <w:shd w:val="clear" w:color="auto" w:fill="FFFFFF"/>
          <w:lang w:val="en-US" w:eastAsia="zh-CN" w:bidi="ar"/>
        </w:rPr>
        <w:t>六、公告期限</w:t>
      </w:r>
    </w:p>
    <w:p w14:paraId="1EA23D37">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自本公告发布之日起3个工作日。</w:t>
      </w:r>
    </w:p>
    <w:p w14:paraId="6AC31F06">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2" w:firstLineChars="200"/>
        <w:jc w:val="both"/>
        <w:textAlignment w:val="auto"/>
        <w:outlineLvl w:val="9"/>
        <w:rPr>
          <w:rFonts w:hint="eastAsia" w:ascii="宋体" w:hAnsi="宋体" w:cs="宋体"/>
          <w:b/>
          <w:bCs/>
          <w:i w:val="0"/>
          <w:caps w:val="0"/>
          <w:color w:val="auto"/>
          <w:spacing w:val="0"/>
          <w:kern w:val="0"/>
          <w:sz w:val="22"/>
          <w:szCs w:val="22"/>
          <w:shd w:val="clear" w:color="auto" w:fill="FFFFFF"/>
          <w:lang w:val="en-US" w:eastAsia="zh-CN" w:bidi="ar"/>
        </w:rPr>
      </w:pPr>
      <w:r>
        <w:rPr>
          <w:rFonts w:hint="eastAsia" w:ascii="宋体" w:hAnsi="宋体" w:cs="宋体"/>
          <w:b/>
          <w:bCs/>
          <w:i w:val="0"/>
          <w:caps w:val="0"/>
          <w:color w:val="auto"/>
          <w:spacing w:val="0"/>
          <w:kern w:val="0"/>
          <w:sz w:val="22"/>
          <w:szCs w:val="22"/>
          <w:shd w:val="clear" w:color="auto" w:fill="FFFFFF"/>
          <w:lang w:val="en-US" w:eastAsia="zh-CN" w:bidi="ar"/>
        </w:rPr>
        <w:t>七、其他补充事宜</w:t>
      </w:r>
    </w:p>
    <w:p w14:paraId="65A057AD">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1、公告期限：自本公告发布之日起3个工作日为准。</w:t>
      </w:r>
    </w:p>
    <w:p w14:paraId="172391CE">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2、供应商可登录全国公共资源交易中心平台（陕西省）（http://www.sxggzyjy.cn/）,选择“电子交易平台-政府采购交易系统-企业端进行登录，登录后选择“交易乙方”身份进入供应商界面进行投标确认并免费下载竞争性谈判</w:t>
      </w:r>
      <w:bookmarkStart w:id="0" w:name="_GoBack"/>
      <w:bookmarkEnd w:id="0"/>
      <w:r>
        <w:rPr>
          <w:rFonts w:hint="eastAsia" w:ascii="宋体" w:hAnsi="宋体" w:cs="宋体"/>
          <w:i w:val="0"/>
          <w:caps w:val="0"/>
          <w:color w:val="auto"/>
          <w:spacing w:val="0"/>
          <w:kern w:val="0"/>
          <w:sz w:val="22"/>
          <w:szCs w:val="22"/>
          <w:shd w:val="clear" w:color="auto" w:fill="FFFFFF"/>
          <w:lang w:val="en-US" w:eastAsia="zh-CN" w:bidi="ar"/>
        </w:rPr>
        <w:t>文件。</w:t>
      </w:r>
    </w:p>
    <w:p w14:paraId="69A9F7C0">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3、办理CA锁方式（仅供参考）：榆林市市民大厦，联系电话：0912-3452148。</w:t>
      </w:r>
    </w:p>
    <w:p w14:paraId="3B6793AD">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4、请供应商按照陕西省财政厅关于政府采购供应商注册登记有关事项的通知中的要求，通过陕西省政府采购网（http://www.ccgp-shaanxi.gov.cn/）注册登记加入陕西省政府采购供应商库。</w:t>
      </w:r>
    </w:p>
    <w:p w14:paraId="22BF3A0D">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2" w:firstLineChars="200"/>
        <w:jc w:val="both"/>
        <w:textAlignment w:val="auto"/>
        <w:outlineLvl w:val="9"/>
        <w:rPr>
          <w:rFonts w:hint="eastAsia" w:ascii="宋体" w:hAnsi="宋体" w:cs="宋体"/>
          <w:b/>
          <w:bCs/>
          <w:i w:val="0"/>
          <w:caps w:val="0"/>
          <w:color w:val="auto"/>
          <w:spacing w:val="0"/>
          <w:kern w:val="0"/>
          <w:sz w:val="22"/>
          <w:szCs w:val="22"/>
          <w:shd w:val="clear" w:color="auto" w:fill="FFFFFF"/>
          <w:lang w:val="en-US" w:eastAsia="zh-CN" w:bidi="ar"/>
        </w:rPr>
      </w:pPr>
      <w:r>
        <w:rPr>
          <w:rFonts w:hint="eastAsia" w:ascii="宋体" w:hAnsi="宋体" w:cs="宋体"/>
          <w:b/>
          <w:bCs/>
          <w:i w:val="0"/>
          <w:caps w:val="0"/>
          <w:color w:val="auto"/>
          <w:spacing w:val="0"/>
          <w:kern w:val="0"/>
          <w:sz w:val="22"/>
          <w:szCs w:val="22"/>
          <w:shd w:val="clear" w:color="auto" w:fill="FFFFFF"/>
          <w:lang w:val="en-US" w:eastAsia="zh-CN" w:bidi="ar"/>
        </w:rPr>
        <w:t>八、凡对本次采购提出询问，请按以下方式联系。</w:t>
      </w:r>
    </w:p>
    <w:p w14:paraId="78C07A30">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1.采购人信息</w:t>
      </w:r>
    </w:p>
    <w:p w14:paraId="343B0ABB">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名称：府谷高新技术产业开发区管理委员会</w:t>
      </w:r>
    </w:p>
    <w:p w14:paraId="32EECC23">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地址：府谷县新区金世纪大楼西辅楼4楼</w:t>
      </w:r>
    </w:p>
    <w:p w14:paraId="2B9E5528">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联系方式：0912-8720977</w:t>
      </w:r>
    </w:p>
    <w:p w14:paraId="35D2E09C">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2.采购代理机构信息</w:t>
      </w:r>
    </w:p>
    <w:p w14:paraId="28F64564">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名称：陕西锦明润诚项目管理有限公司</w:t>
      </w:r>
    </w:p>
    <w:p w14:paraId="08C1EAA7">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地址：陕西省榆林市府谷县新区煤业大厦十楼</w:t>
      </w:r>
    </w:p>
    <w:p w14:paraId="6D2880ED">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联系方式：18292061227</w:t>
      </w:r>
    </w:p>
    <w:p w14:paraId="3B5518EF">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3.项目联系方式</w:t>
      </w:r>
    </w:p>
    <w:p w14:paraId="1FC0750B">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项目联系人：锦明经办</w:t>
      </w:r>
    </w:p>
    <w:p w14:paraId="34173F77">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电话：18292061227</w:t>
      </w:r>
    </w:p>
    <w:p w14:paraId="4829635F">
      <w:pPr>
        <w:pStyle w:val="5"/>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auto"/>
        <w:rPr>
          <w:rFonts w:hint="eastAsia" w:ascii="宋体" w:hAnsi="宋体" w:cs="宋体"/>
          <w:i w:val="0"/>
          <w:caps w:val="0"/>
          <w:color w:val="auto"/>
          <w:spacing w:val="0"/>
          <w:kern w:val="0"/>
          <w:sz w:val="22"/>
          <w:szCs w:val="22"/>
          <w:shd w:val="clear" w:color="auto" w:fill="FFFFFF"/>
          <w:vertAlign w:val="baseline"/>
          <w:lang w:val="en-US" w:eastAsia="zh-CN" w:bidi="ar"/>
        </w:rPr>
      </w:pPr>
      <w:r>
        <w:rPr>
          <w:rFonts w:hint="eastAsia" w:ascii="宋体" w:hAnsi="宋体" w:cs="宋体"/>
          <w:i w:val="0"/>
          <w:caps w:val="0"/>
          <w:color w:val="auto"/>
          <w:spacing w:val="0"/>
          <w:kern w:val="0"/>
          <w:sz w:val="22"/>
          <w:szCs w:val="22"/>
          <w:shd w:val="clear" w:color="auto" w:fill="FFFFFF"/>
          <w:vertAlign w:val="baseline"/>
          <w:lang w:val="en-US" w:eastAsia="zh-CN" w:bidi="ar"/>
        </w:rPr>
        <w:t>陕西锦明润诚项目管理有限公司</w:t>
      </w:r>
    </w:p>
    <w:p w14:paraId="71B4A059">
      <w:pPr>
        <w:pStyle w:val="4"/>
        <w:jc w:val="right"/>
        <w:rPr>
          <w:rFonts w:hint="default"/>
          <w:lang w:val="en-US"/>
        </w:rPr>
      </w:pPr>
      <w:r>
        <w:rPr>
          <w:rFonts w:hint="eastAsia" w:ascii="宋体" w:hAnsi="宋体" w:cs="宋体"/>
          <w:i w:val="0"/>
          <w:caps w:val="0"/>
          <w:color w:val="auto"/>
          <w:spacing w:val="0"/>
          <w:kern w:val="0"/>
          <w:sz w:val="22"/>
          <w:szCs w:val="22"/>
          <w:shd w:val="clear" w:color="auto" w:fill="FFFFFF"/>
          <w:vertAlign w:val="baseline"/>
          <w:lang w:val="en-US" w:eastAsia="zh-CN" w:bidi="ar"/>
        </w:rPr>
        <w:t>2026年07月01日</w:t>
      </w:r>
    </w:p>
    <w:p w14:paraId="3EFB8A83"/>
    <w:sectPr>
      <w:pgSz w:w="11906" w:h="16838"/>
      <w:pgMar w:top="1440" w:right="1440" w:bottom="144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1DA6B1F"/>
    <w:rsid w:val="5DB706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next w:val="3"/>
    <w:unhideWhenUsed/>
    <w:qFormat/>
    <w:uiPriority w:val="99"/>
    <w:pPr>
      <w:ind w:firstLine="420"/>
    </w:pPr>
  </w:style>
  <w:style w:type="paragraph" w:styleId="3">
    <w:name w:val="toc 4"/>
    <w:basedOn w:val="1"/>
    <w:next w:val="1"/>
    <w:unhideWhenUsed/>
    <w:qFormat/>
    <w:uiPriority w:val="39"/>
    <w:pPr>
      <w:ind w:left="1260" w:leftChars="600"/>
    </w:pPr>
  </w:style>
  <w:style w:type="paragraph" w:styleId="4">
    <w:name w:val="envelope return"/>
    <w:basedOn w:val="1"/>
    <w:qFormat/>
    <w:uiPriority w:val="0"/>
    <w:pPr>
      <w:snapToGrid w:val="0"/>
    </w:pPr>
    <w:rPr>
      <w:rFonts w:ascii="Arial" w:hAnsi="Arial"/>
    </w:rPr>
  </w:style>
  <w:style w:type="paragraph" w:styleId="5">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character" w:customStyle="1" w:styleId="8">
    <w:name w:val="15"/>
    <w:basedOn w:val="7"/>
    <w:autoRedefine/>
    <w:qFormat/>
    <w:uiPriority w:val="0"/>
    <w:rPr>
      <w:rFonts w:hint="default" w:ascii="Times New Roman" w:hAnsi="Times New Roman" w:cs="Times New Roman"/>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2509</Words>
  <Characters>2881</Characters>
  <Lines>0</Lines>
  <Paragraphs>0</Paragraphs>
  <TotalTime>0</TotalTime>
  <ScaleCrop>false</ScaleCrop>
  <LinksUpToDate>false</LinksUpToDate>
  <CharactersWithSpaces>2883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2026-06-30T08:56:00Z</dcterms:created>
  <dc:creator>Administrator</dc:creator>
  <cp:lastModifiedBy>ゞ灬残酷的现实╰</cp:lastModifiedBy>
  <dcterms:modified xsi:type="dcterms:W3CDTF">2026-06-30T08:59:59Z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eyJoZGlkIjoiYWNjNzM2MzZiNmExMThkNzk1NWFmNjZjMjZhODZjNGEiLCJ1c2VySWQiOiIyNDE4NTEzODIifQ==</vt:lpwstr>
  </property>
  <property fmtid="{D5CDD505-2E9C-101B-9397-08002B2CF9AE}" pid="4" name="ICV">
    <vt:lpwstr>EDCF93EB6B3D46B9AFC6DA74399E0EF8_12</vt:lpwstr>
  </property>
</Properties>
</file>