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B0F50">
      <w:pPr>
        <w:pStyle w:val="4"/>
        <w:spacing w:line="480" w:lineRule="exact"/>
        <w:jc w:val="center"/>
      </w:pPr>
      <w:r>
        <w:rPr>
          <w:rFonts w:ascii="仿宋_GB2312" w:hAnsi="仿宋_GB2312" w:eastAsia="仿宋_GB2312" w:cs="仿宋_GB2312"/>
          <w:b/>
          <w:sz w:val="36"/>
        </w:rPr>
        <w:t>志丹县农业农村局志丹县苹果防雹网灾后恢复重建工程项目竞争性磋商公告</w:t>
      </w:r>
    </w:p>
    <w:p w14:paraId="5435E46C">
      <w:pPr>
        <w:pStyle w:val="4"/>
        <w:outlineLvl w:val="5"/>
      </w:pPr>
      <w:r>
        <w:rPr>
          <w:rFonts w:ascii="仿宋_GB2312" w:hAnsi="仿宋_GB2312" w:eastAsia="仿宋_GB2312" w:cs="仿宋_GB2312"/>
          <w:b/>
          <w:sz w:val="15"/>
        </w:rPr>
        <w:t xml:space="preserve"> 项目概况</w:t>
      </w:r>
    </w:p>
    <w:p w14:paraId="3698EA31">
      <w:pPr>
        <w:pStyle w:val="4"/>
      </w:pPr>
      <w:r>
        <w:rPr>
          <w:rFonts w:ascii="仿宋_GB2312" w:hAnsi="仿宋_GB2312" w:eastAsia="仿宋_GB2312" w:cs="仿宋_GB2312"/>
        </w:rPr>
        <w:t>志丹县苹果防雹网灾后恢复重建工程项目采购项目的潜在供应商应在陕西省延安市志丹县彩虹桥（双拥街111-2号）四楼华春公司获取采购文件，并于 2026年08月20日 14时30分 （北京时间）前提交响应文件。</w:t>
      </w:r>
    </w:p>
    <w:p w14:paraId="21F36B26">
      <w:pPr>
        <w:pStyle w:val="4"/>
        <w:outlineLvl w:val="3"/>
      </w:pPr>
      <w:r>
        <w:rPr>
          <w:rFonts w:ascii="仿宋_GB2312" w:hAnsi="仿宋_GB2312" w:eastAsia="仿宋_GB2312" w:cs="仿宋_GB2312"/>
          <w:b/>
          <w:sz w:val="24"/>
        </w:rPr>
        <w:t>一、项目基本情况</w:t>
      </w:r>
    </w:p>
    <w:p w14:paraId="48D3F949">
      <w:pPr>
        <w:pStyle w:val="4"/>
      </w:pPr>
      <w:r>
        <w:rPr>
          <w:rFonts w:ascii="仿宋_GB2312" w:hAnsi="仿宋_GB2312" w:eastAsia="仿宋_GB2312" w:cs="仿宋_GB2312"/>
        </w:rPr>
        <w:t>项目编号：HC-ZFCG-2026-019</w:t>
      </w:r>
    </w:p>
    <w:p w14:paraId="00D6CFA0">
      <w:pPr>
        <w:pStyle w:val="4"/>
      </w:pPr>
      <w:r>
        <w:rPr>
          <w:rFonts w:ascii="仿宋_GB2312" w:hAnsi="仿宋_GB2312" w:eastAsia="仿宋_GB2312" w:cs="仿宋_GB2312"/>
        </w:rPr>
        <w:t>项目名称：志丹县苹果防雹网灾后恢复重建工程项目</w:t>
      </w:r>
    </w:p>
    <w:p w14:paraId="02666A23">
      <w:pPr>
        <w:pStyle w:val="4"/>
      </w:pPr>
      <w:r>
        <w:rPr>
          <w:rFonts w:ascii="仿宋_GB2312" w:hAnsi="仿宋_GB2312" w:eastAsia="仿宋_GB2312" w:cs="仿宋_GB2312"/>
        </w:rPr>
        <w:t>采购方式：竞争性磋商</w:t>
      </w:r>
    </w:p>
    <w:p w14:paraId="13BF6BB1">
      <w:pPr>
        <w:pStyle w:val="4"/>
      </w:pPr>
      <w:r>
        <w:rPr>
          <w:rFonts w:ascii="仿宋_GB2312" w:hAnsi="仿宋_GB2312" w:eastAsia="仿宋_GB2312" w:cs="仿宋_GB2312"/>
        </w:rPr>
        <w:t>预算金额：2,400,000.00元</w:t>
      </w:r>
    </w:p>
    <w:p w14:paraId="6F5E89C0">
      <w:pPr>
        <w:pStyle w:val="4"/>
      </w:pPr>
      <w:r>
        <w:rPr>
          <w:rFonts w:ascii="仿宋_GB2312" w:hAnsi="仿宋_GB2312" w:eastAsia="仿宋_GB2312" w:cs="仿宋_GB2312"/>
        </w:rPr>
        <w:t>采购需求：</w:t>
      </w:r>
    </w:p>
    <w:p w14:paraId="26AA6A27">
      <w:pPr>
        <w:pStyle w:val="4"/>
      </w:pPr>
      <w:r>
        <w:rPr>
          <w:rFonts w:ascii="仿宋_GB2312" w:hAnsi="仿宋_GB2312" w:eastAsia="仿宋_GB2312" w:cs="仿宋_GB2312"/>
        </w:rPr>
        <w:t>合同包1(志丹县农业农村局志丹县苹果防雹网灾后恢复重建工程项目):</w:t>
      </w:r>
    </w:p>
    <w:p w14:paraId="4F9B5E11">
      <w:pPr>
        <w:pStyle w:val="4"/>
        <w:ind w:firstLine="630"/>
      </w:pPr>
      <w:r>
        <w:rPr>
          <w:rFonts w:ascii="仿宋_GB2312" w:hAnsi="仿宋_GB2312" w:eastAsia="仿宋_GB2312" w:cs="仿宋_GB2312"/>
        </w:rPr>
        <w:t>合同包预算金额：2,400,000.00元</w:t>
      </w:r>
    </w:p>
    <w:p w14:paraId="6714A1E5">
      <w:pPr>
        <w:pStyle w:val="4"/>
        <w:ind w:firstLine="630"/>
      </w:pPr>
      <w:r>
        <w:rPr>
          <w:rFonts w:ascii="仿宋_GB2312" w:hAnsi="仿宋_GB2312" w:eastAsia="仿宋_GB2312" w:cs="仿宋_GB2312"/>
        </w:rPr>
        <w:t xml:space="preserve"> 合同包最高限价：2,370,636.33元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1D31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13320FF">
            <w:pPr>
              <w:pStyle w:val="4"/>
            </w:pPr>
            <w:r>
              <w:rPr>
                <w:rFonts w:ascii="仿宋_GB2312" w:hAnsi="仿宋_GB2312" w:eastAsia="仿宋_GB2312" w:cs="仿宋_GB2312"/>
              </w:rPr>
              <w:t>品目号</w:t>
            </w:r>
          </w:p>
        </w:tc>
        <w:tc>
          <w:tcPr>
            <w:tcW w:w="1384" w:type="dxa"/>
          </w:tcPr>
          <w:p w14:paraId="783EC60F">
            <w:pPr>
              <w:pStyle w:val="4"/>
            </w:pPr>
            <w:r>
              <w:rPr>
                <w:rFonts w:ascii="仿宋_GB2312" w:hAnsi="仿宋_GB2312" w:eastAsia="仿宋_GB2312" w:cs="仿宋_GB2312"/>
              </w:rPr>
              <w:t>品目名称</w:t>
            </w:r>
          </w:p>
        </w:tc>
        <w:tc>
          <w:tcPr>
            <w:tcW w:w="1384" w:type="dxa"/>
          </w:tcPr>
          <w:p w14:paraId="071AF7D6">
            <w:pPr>
              <w:pStyle w:val="4"/>
            </w:pPr>
            <w:r>
              <w:rPr>
                <w:rFonts w:ascii="仿宋_GB2312" w:hAnsi="仿宋_GB2312" w:eastAsia="仿宋_GB2312" w:cs="仿宋_GB2312"/>
              </w:rPr>
              <w:t>采购标的</w:t>
            </w:r>
          </w:p>
        </w:tc>
        <w:tc>
          <w:tcPr>
            <w:tcW w:w="1384" w:type="dxa"/>
          </w:tcPr>
          <w:p w14:paraId="26C6EFCC">
            <w:pPr>
              <w:pStyle w:val="4"/>
            </w:pPr>
            <w:r>
              <w:rPr>
                <w:rFonts w:ascii="仿宋_GB2312" w:hAnsi="仿宋_GB2312" w:eastAsia="仿宋_GB2312" w:cs="仿宋_GB2312"/>
              </w:rPr>
              <w:t>数量（单位）</w:t>
            </w:r>
          </w:p>
        </w:tc>
        <w:tc>
          <w:tcPr>
            <w:tcW w:w="1384" w:type="dxa"/>
          </w:tcPr>
          <w:p w14:paraId="275362BA">
            <w:pPr>
              <w:pStyle w:val="4"/>
            </w:pPr>
            <w:r>
              <w:rPr>
                <w:rFonts w:ascii="仿宋_GB2312" w:hAnsi="仿宋_GB2312" w:eastAsia="仿宋_GB2312" w:cs="仿宋_GB2312"/>
              </w:rPr>
              <w:t>技术规格、参数及要求</w:t>
            </w:r>
          </w:p>
        </w:tc>
        <w:tc>
          <w:tcPr>
            <w:tcW w:w="1384" w:type="dxa"/>
          </w:tcPr>
          <w:p w14:paraId="73CAF97A">
            <w:pPr>
              <w:pStyle w:val="4"/>
            </w:pPr>
            <w:r>
              <w:rPr>
                <w:rFonts w:ascii="仿宋_GB2312" w:hAnsi="仿宋_GB2312" w:eastAsia="仿宋_GB2312" w:cs="仿宋_GB2312"/>
              </w:rPr>
              <w:t>品目预算(元)</w:t>
            </w:r>
          </w:p>
        </w:tc>
      </w:tr>
      <w:tr w14:paraId="5EE18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F08263E">
            <w:pPr>
              <w:pStyle w:val="4"/>
            </w:pPr>
            <w:r>
              <w:rPr>
                <w:rFonts w:ascii="仿宋_GB2312" w:hAnsi="仿宋_GB2312" w:eastAsia="仿宋_GB2312" w:cs="仿宋_GB2312"/>
              </w:rPr>
              <w:t>1-1</w:t>
            </w:r>
          </w:p>
        </w:tc>
        <w:tc>
          <w:tcPr>
            <w:tcW w:w="1384" w:type="dxa"/>
          </w:tcPr>
          <w:p w14:paraId="4004311C">
            <w:pPr>
              <w:pStyle w:val="4"/>
            </w:pPr>
            <w:r>
              <w:rPr>
                <w:rFonts w:ascii="仿宋_GB2312" w:hAnsi="仿宋_GB2312" w:eastAsia="仿宋_GB2312" w:cs="仿宋_GB2312"/>
              </w:rPr>
              <w:t>其他专业施工</w:t>
            </w:r>
          </w:p>
        </w:tc>
        <w:tc>
          <w:tcPr>
            <w:tcW w:w="1384" w:type="dxa"/>
          </w:tcPr>
          <w:p w14:paraId="0ECA35CA">
            <w:pPr>
              <w:pStyle w:val="4"/>
            </w:pPr>
            <w:r>
              <w:rPr>
                <w:rFonts w:ascii="仿宋_GB2312" w:hAnsi="仿宋_GB2312" w:eastAsia="仿宋_GB2312" w:cs="仿宋_GB2312"/>
              </w:rPr>
              <w:t>志丹县苹果防雹网灾后恢复重建工程项目</w:t>
            </w:r>
          </w:p>
        </w:tc>
        <w:tc>
          <w:tcPr>
            <w:tcW w:w="1384" w:type="dxa"/>
          </w:tcPr>
          <w:p w14:paraId="7DBF180C">
            <w:pPr>
              <w:pStyle w:val="4"/>
            </w:pPr>
            <w:r>
              <w:rPr>
                <w:rFonts w:ascii="仿宋_GB2312" w:hAnsi="仿宋_GB2312" w:eastAsia="仿宋_GB2312" w:cs="仿宋_GB2312"/>
              </w:rPr>
              <w:t>1(项)</w:t>
            </w:r>
          </w:p>
        </w:tc>
        <w:tc>
          <w:tcPr>
            <w:tcW w:w="1384" w:type="dxa"/>
          </w:tcPr>
          <w:p w14:paraId="325FEB5F">
            <w:pPr>
              <w:pStyle w:val="4"/>
            </w:pPr>
            <w:r>
              <w:rPr>
                <w:rFonts w:ascii="仿宋_GB2312" w:hAnsi="仿宋_GB2312" w:eastAsia="仿宋_GB2312" w:cs="仿宋_GB2312"/>
              </w:rPr>
              <w:t>详见采购文件</w:t>
            </w:r>
          </w:p>
        </w:tc>
        <w:tc>
          <w:tcPr>
            <w:tcW w:w="1384" w:type="dxa"/>
          </w:tcPr>
          <w:p w14:paraId="7D38DAF1">
            <w:pPr>
              <w:pStyle w:val="4"/>
            </w:pPr>
            <w:r>
              <w:rPr>
                <w:rFonts w:ascii="仿宋_GB2312" w:hAnsi="仿宋_GB2312" w:eastAsia="仿宋_GB2312" w:cs="仿宋_GB2312"/>
              </w:rPr>
              <w:t>2,400,000.00</w:t>
            </w:r>
          </w:p>
        </w:tc>
      </w:tr>
    </w:tbl>
    <w:p w14:paraId="4110A1FC">
      <w:pPr>
        <w:pStyle w:val="4"/>
      </w:pPr>
      <w:r>
        <w:rPr>
          <w:rFonts w:ascii="仿宋_GB2312" w:hAnsi="仿宋_GB2312" w:eastAsia="仿宋_GB2312" w:cs="仿宋_GB2312"/>
        </w:rPr>
        <w:t xml:space="preserve"> 本合同包不接受联合体投标</w:t>
      </w:r>
    </w:p>
    <w:p w14:paraId="6D4D1334">
      <w:pPr>
        <w:pStyle w:val="4"/>
      </w:pPr>
      <w:r>
        <w:rPr>
          <w:rFonts w:ascii="仿宋_GB2312" w:hAnsi="仿宋_GB2312" w:eastAsia="仿宋_GB2312" w:cs="仿宋_GB2312"/>
        </w:rPr>
        <w:t xml:space="preserve"> 合同履行期限：自合同签订之日起60日历日</w:t>
      </w:r>
    </w:p>
    <w:p w14:paraId="1CD63869">
      <w:pPr>
        <w:pStyle w:val="4"/>
        <w:outlineLvl w:val="3"/>
      </w:pPr>
      <w:r>
        <w:rPr>
          <w:rFonts w:ascii="仿宋_GB2312" w:hAnsi="仿宋_GB2312" w:eastAsia="仿宋_GB2312" w:cs="仿宋_GB2312"/>
          <w:b/>
          <w:sz w:val="24"/>
        </w:rPr>
        <w:t>二、申请人的资格要求：</w:t>
      </w:r>
    </w:p>
    <w:p w14:paraId="03AF3C07">
      <w:pPr>
        <w:pStyle w:val="4"/>
      </w:pPr>
      <w:r>
        <w:rPr>
          <w:rFonts w:ascii="仿宋_GB2312" w:hAnsi="仿宋_GB2312" w:eastAsia="仿宋_GB2312" w:cs="仿宋_GB2312"/>
        </w:rPr>
        <w:t>1.满足《中华人民共和国政府采购法》第二十二条规定;</w:t>
      </w:r>
    </w:p>
    <w:p w14:paraId="74889175">
      <w:pPr>
        <w:pStyle w:val="4"/>
      </w:pPr>
      <w:r>
        <w:rPr>
          <w:rFonts w:ascii="仿宋_GB2312" w:hAnsi="仿宋_GB2312" w:eastAsia="仿宋_GB2312" w:cs="仿宋_GB2312"/>
        </w:rPr>
        <w:t>2.落实政府采购政策需满足的资格要求：</w:t>
      </w:r>
    </w:p>
    <w:p w14:paraId="69E5E646">
      <w:pPr>
        <w:pStyle w:val="4"/>
      </w:pPr>
      <w:r>
        <w:rPr>
          <w:rFonts w:ascii="仿宋_GB2312" w:hAnsi="仿宋_GB2312" w:eastAsia="仿宋_GB2312" w:cs="仿宋_GB2312"/>
        </w:rPr>
        <w:t>合同包1(志丹县农业农村局志丹县苹果防雹网灾后恢复重建工程项目)落实政府采购政策需满足的资格要求如下:</w:t>
      </w:r>
    </w:p>
    <w:p w14:paraId="42364003">
      <w:pPr>
        <w:pStyle w:val="4"/>
        <w:ind w:left="480"/>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（3）《关于促进残疾人就业政府采购政策的通知》财库〔2017〕141号；</w:t>
      </w:r>
      <w:r>
        <w:br w:type="textWrapping"/>
      </w:r>
      <w:r>
        <w:rPr>
          <w:rFonts w:ascii="仿宋_GB2312" w:hAnsi="仿宋_GB2312" w:eastAsia="仿宋_GB2312" w:cs="仿宋_GB2312"/>
        </w:rPr>
        <w:t>（4）《财政部 国务院扶贫办关于运用政府采购政策支持脱贫攻坚的通知》（财库〔2019〕27号）；</w:t>
      </w:r>
      <w:r>
        <w:br w:type="textWrapping"/>
      </w:r>
      <w:r>
        <w:rPr>
          <w:rFonts w:ascii="仿宋_GB2312" w:hAnsi="仿宋_GB2312" w:eastAsia="仿宋_GB2312" w:cs="仿宋_GB2312"/>
        </w:rPr>
        <w:t>（5）陕西省财政厅关于印发《陕西省中小企业政府采购信用融资办法》（陕财办采〔2018〕23号）；</w:t>
      </w:r>
      <w:r>
        <w:br w:type="textWrapping"/>
      </w:r>
      <w:r>
        <w:rPr>
          <w:rFonts w:ascii="仿宋_GB2312" w:hAnsi="仿宋_GB2312" w:eastAsia="仿宋_GB2312" w:cs="仿宋_GB2312"/>
        </w:rPr>
        <w:t>（6）《财政部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（7）《关于运用政府采购政策支持乡村产业振兴的通知》（财库〔2021〕19号）；</w:t>
      </w:r>
      <w:r>
        <w:br w:type="textWrapping"/>
      </w:r>
      <w:r>
        <w:rPr>
          <w:rFonts w:ascii="仿宋_GB2312" w:hAnsi="仿宋_GB2312" w:eastAsia="仿宋_GB2312" w:cs="仿宋_GB2312"/>
        </w:rPr>
        <w:t>（8）其他需要落实的政府采购政策。</w:t>
      </w:r>
    </w:p>
    <w:p w14:paraId="64A5ABB5">
      <w:pPr>
        <w:pStyle w:val="4"/>
      </w:pPr>
      <w:r>
        <w:rPr>
          <w:rFonts w:ascii="仿宋_GB2312" w:hAnsi="仿宋_GB2312" w:eastAsia="仿宋_GB2312" w:cs="仿宋_GB2312"/>
        </w:rPr>
        <w:t>3.本项目的特定资格要求：</w:t>
      </w:r>
    </w:p>
    <w:p w14:paraId="75CA0F1F">
      <w:pPr>
        <w:pStyle w:val="4"/>
      </w:pPr>
      <w:r>
        <w:rPr>
          <w:rFonts w:ascii="仿宋_GB2312" w:hAnsi="仿宋_GB2312" w:eastAsia="仿宋_GB2312" w:cs="仿宋_GB2312"/>
        </w:rPr>
        <w:t>合同包1(志丹县农业农村局志丹县苹果防雹网灾后恢复重建工程项目)特定资格要求如下:</w:t>
      </w:r>
    </w:p>
    <w:p w14:paraId="3B8BB92D">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（5）供应商需提供响应文件递交截止日前近一年内至少一个月的纳税证明或完税证明，依法免税的单位应提供相关证明材料；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（6）供应商需提供响应文件递交截止日前近一年内至少一个月的社会保障资金缴存单据或社保机构开具的社会保险参保缴费情况证明，依法不需要缴纳社会保资金的单位应提供相关证明材料；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（7）供应商需提供2025年度经审计的财务报告，或其基本存款账户开户银行出具的资信证明；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r>
        <w:br w:type="textWrapping"/>
      </w:r>
      <w:r>
        <w:rPr>
          <w:rFonts w:ascii="仿宋_GB2312" w:hAnsi="仿宋_GB2312" w:eastAsia="仿宋_GB2312" w:cs="仿宋_GB2312"/>
        </w:rPr>
        <w:t>（10）本项目专门面向中小企业采购，供应商须为中型、小型、微型企业，并提供《中小企业声明函》（声明函格式按照《政府采购促进中小企业发展管理办法》（财库〔2020〕46号）要求提供）；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（11）单位负责人为同一人或者存在控股、管理关系的不同供应商，不得参加同一合同项下的政府采购活动；</w:t>
      </w:r>
      <w:r>
        <w:br w:type="textWrapping"/>
      </w:r>
      <w:r>
        <w:rPr>
          <w:rFonts w:ascii="仿宋_GB2312" w:hAnsi="仿宋_GB2312" w:eastAsia="仿宋_GB2312" w:cs="仿宋_GB2312"/>
        </w:rPr>
        <w:t>（12）本项目不接受联合体响应。</w:t>
      </w:r>
    </w:p>
    <w:p w14:paraId="000F3758">
      <w:pPr>
        <w:pStyle w:val="4"/>
        <w:outlineLvl w:val="3"/>
      </w:pPr>
      <w:r>
        <w:rPr>
          <w:rFonts w:ascii="仿宋_GB2312" w:hAnsi="仿宋_GB2312" w:eastAsia="仿宋_GB2312" w:cs="仿宋_GB2312"/>
          <w:b/>
          <w:sz w:val="24"/>
        </w:rPr>
        <w:t>三、获取采购文件</w:t>
      </w:r>
    </w:p>
    <w:p w14:paraId="1438CBF0">
      <w:pPr>
        <w:pStyle w:val="4"/>
      </w:pPr>
      <w:r>
        <w:rPr>
          <w:rFonts w:ascii="仿宋_GB2312" w:hAnsi="仿宋_GB2312" w:eastAsia="仿宋_GB2312" w:cs="仿宋_GB2312"/>
        </w:rPr>
        <w:t>时间： 2026年08月10日 至 2026年08月14日 ，每天上午 08:00:00 至 12:00:00 ，下午 14:00:00 至 18:00:00 （北京时间）</w:t>
      </w:r>
    </w:p>
    <w:p w14:paraId="68E9CE12">
      <w:pPr>
        <w:pStyle w:val="4"/>
      </w:pPr>
      <w:r>
        <w:rPr>
          <w:rFonts w:ascii="仿宋_GB2312" w:hAnsi="仿宋_GB2312" w:eastAsia="仿宋_GB2312" w:cs="仿宋_GB2312"/>
        </w:rPr>
        <w:t>途径：陕西省延安市志丹县彩虹桥（双拥街111-2号）四楼华春公司</w:t>
      </w:r>
    </w:p>
    <w:p w14:paraId="6B8AA3E2">
      <w:pPr>
        <w:pStyle w:val="4"/>
      </w:pPr>
      <w:r>
        <w:rPr>
          <w:rFonts w:ascii="仿宋_GB2312" w:hAnsi="仿宋_GB2312" w:eastAsia="仿宋_GB2312" w:cs="仿宋_GB2312"/>
        </w:rPr>
        <w:t>方式：现场获取</w:t>
      </w:r>
    </w:p>
    <w:p w14:paraId="2572313A">
      <w:pPr>
        <w:pStyle w:val="4"/>
      </w:pPr>
      <w:r>
        <w:rPr>
          <w:rFonts w:ascii="仿宋_GB2312" w:hAnsi="仿宋_GB2312" w:eastAsia="仿宋_GB2312" w:cs="仿宋_GB2312"/>
        </w:rPr>
        <w:t>售价： 0元</w:t>
      </w:r>
    </w:p>
    <w:p w14:paraId="298198FF">
      <w:pPr>
        <w:pStyle w:val="4"/>
        <w:outlineLvl w:val="3"/>
      </w:pPr>
      <w:r>
        <w:rPr>
          <w:rFonts w:ascii="仿宋_GB2312" w:hAnsi="仿宋_GB2312" w:eastAsia="仿宋_GB2312" w:cs="仿宋_GB2312"/>
          <w:b/>
          <w:sz w:val="24"/>
        </w:rPr>
        <w:t>四、响应文件提交</w:t>
      </w:r>
    </w:p>
    <w:p w14:paraId="28802BA9">
      <w:pPr>
        <w:pStyle w:val="4"/>
      </w:pPr>
      <w:r>
        <w:rPr>
          <w:rFonts w:ascii="仿宋_GB2312" w:hAnsi="仿宋_GB2312" w:eastAsia="仿宋_GB2312" w:cs="仿宋_GB2312"/>
        </w:rPr>
        <w:t>截止时间： 2026年08月20日 14时30分00秒 （北京时间）</w:t>
      </w:r>
    </w:p>
    <w:p w14:paraId="65FE1D80">
      <w:pPr>
        <w:pStyle w:val="4"/>
      </w:pPr>
      <w:r>
        <w:rPr>
          <w:rFonts w:ascii="仿宋_GB2312" w:hAnsi="仿宋_GB2312" w:eastAsia="仿宋_GB2312" w:cs="仿宋_GB2312"/>
        </w:rPr>
        <w:t>地点：陕西省延安市志丹县彩虹桥（双拥街111-2号）四楼华春公司</w:t>
      </w:r>
    </w:p>
    <w:p w14:paraId="58FAD9D2">
      <w:pPr>
        <w:pStyle w:val="4"/>
        <w:outlineLvl w:val="3"/>
      </w:pPr>
      <w:r>
        <w:rPr>
          <w:rFonts w:ascii="仿宋_GB2312" w:hAnsi="仿宋_GB2312" w:eastAsia="仿宋_GB2312" w:cs="仿宋_GB2312"/>
          <w:b/>
          <w:sz w:val="24"/>
        </w:rPr>
        <w:t>五、开启</w:t>
      </w:r>
    </w:p>
    <w:p w14:paraId="333779DD">
      <w:pPr>
        <w:pStyle w:val="4"/>
      </w:pPr>
      <w:r>
        <w:rPr>
          <w:rFonts w:ascii="仿宋_GB2312" w:hAnsi="仿宋_GB2312" w:eastAsia="仿宋_GB2312" w:cs="仿宋_GB2312"/>
        </w:rPr>
        <w:t>时间： 2026年08月20日 14时30分00秒 （北京时间）</w:t>
      </w:r>
    </w:p>
    <w:p w14:paraId="7C7CCAA2">
      <w:pPr>
        <w:pStyle w:val="4"/>
      </w:pPr>
      <w:r>
        <w:rPr>
          <w:rFonts w:ascii="仿宋_GB2312" w:hAnsi="仿宋_GB2312" w:eastAsia="仿宋_GB2312" w:cs="仿宋_GB2312"/>
        </w:rPr>
        <w:t>地点：陕西省延安市志丹县彩虹桥（双拥街111-2号）四楼华春公司</w:t>
      </w:r>
    </w:p>
    <w:p w14:paraId="43EF6604">
      <w:pPr>
        <w:pStyle w:val="4"/>
        <w:outlineLvl w:val="3"/>
      </w:pPr>
      <w:r>
        <w:rPr>
          <w:rFonts w:ascii="仿宋_GB2312" w:hAnsi="仿宋_GB2312" w:eastAsia="仿宋_GB2312" w:cs="仿宋_GB2312"/>
          <w:b/>
          <w:sz w:val="24"/>
        </w:rPr>
        <w:t>六、公告期限</w:t>
      </w:r>
    </w:p>
    <w:p w14:paraId="59374D44">
      <w:pPr>
        <w:pStyle w:val="4"/>
      </w:pPr>
      <w:r>
        <w:rPr>
          <w:rFonts w:ascii="仿宋_GB2312" w:hAnsi="仿宋_GB2312" w:eastAsia="仿宋_GB2312" w:cs="仿宋_GB2312"/>
        </w:rPr>
        <w:t>自本公告发布之日起3个工作日。</w:t>
      </w:r>
    </w:p>
    <w:p w14:paraId="6BB6E04B">
      <w:pPr>
        <w:pStyle w:val="4"/>
        <w:outlineLvl w:val="3"/>
      </w:pPr>
      <w:r>
        <w:rPr>
          <w:rFonts w:ascii="仿宋_GB2312" w:hAnsi="仿宋_GB2312" w:eastAsia="仿宋_GB2312" w:cs="仿宋_GB2312"/>
          <w:b/>
          <w:sz w:val="24"/>
        </w:rPr>
        <w:t>七、其他补充事宜</w:t>
      </w:r>
    </w:p>
    <w:p w14:paraId="26D91455">
      <w:pPr>
        <w:pStyle w:val="4"/>
      </w:pPr>
      <w:r>
        <w:rPr>
          <w:rFonts w:ascii="仿宋_GB2312" w:hAnsi="仿宋_GB2312" w:eastAsia="仿宋_GB2312" w:cs="仿宋_GB2312"/>
          <w:sz w:val="21"/>
        </w:rPr>
        <w:t>1.凡有意参与的供应商持单位介绍信或授权委托书、经办人身份证及复印件等证明文件1套（原件退还复印件留存），到陕西省延安市志丹县彩虹桥（双拥街111-2号）</w:t>
      </w:r>
      <w:r>
        <w:rPr>
          <w:rFonts w:ascii="仿宋_GB2312" w:hAnsi="仿宋_GB2312" w:eastAsia="仿宋_GB2312" w:cs="仿宋_GB2312"/>
        </w:rPr>
        <w:t>四楼华春公司</w:t>
      </w:r>
      <w:r>
        <w:rPr>
          <w:rFonts w:ascii="仿宋_GB2312" w:hAnsi="仿宋_GB2312" w:eastAsia="仿宋_GB2312" w:cs="仿宋_GB2312"/>
          <w:sz w:val="21"/>
        </w:rPr>
        <w:t>获取采购文件。</w:t>
      </w:r>
    </w:p>
    <w:p w14:paraId="0AB1E17B">
      <w:pPr>
        <w:pStyle w:val="4"/>
      </w:pPr>
      <w:r>
        <w:rPr>
          <w:rFonts w:ascii="仿宋_GB2312" w:hAnsi="仿宋_GB2312" w:eastAsia="仿宋_GB2312" w:cs="仿宋_GB2312"/>
          <w:sz w:val="21"/>
        </w:rPr>
        <w:t>2.逾期送达或者未送达指定地点的响应文件，不予受理。</w:t>
      </w:r>
    </w:p>
    <w:p w14:paraId="2473E7E6">
      <w:pPr>
        <w:pStyle w:val="4"/>
      </w:pPr>
      <w:r>
        <w:rPr>
          <w:rFonts w:ascii="仿宋_GB2312" w:hAnsi="仿宋_GB2312" w:eastAsia="仿宋_GB2312" w:cs="仿宋_GB2312"/>
          <w:sz w:val="21"/>
        </w:rPr>
        <w:t>3.本次竞争性磋商公告在《陕西省政府采购网》媒介上发布。</w:t>
      </w:r>
    </w:p>
    <w:p w14:paraId="5FBB6C3A">
      <w:pPr>
        <w:pStyle w:val="4"/>
      </w:pPr>
      <w:r>
        <w:rPr>
          <w:rFonts w:ascii="仿宋_GB2312" w:hAnsi="仿宋_GB2312" w:eastAsia="仿宋_GB2312" w:cs="仿宋_GB2312"/>
          <w:sz w:val="21"/>
        </w:rPr>
        <w:t>4.供应商必须为陕西省政府采购网在册供应商，请供应商按照陕西省财政厅关于政府采购供应商注册登记有关事项的通知中的要求，通过陕西省政府采购网注册登记加入陕西省政府采购供应商库。</w:t>
      </w:r>
    </w:p>
    <w:p w14:paraId="5424CA17">
      <w:pPr>
        <w:pStyle w:val="4"/>
        <w:outlineLvl w:val="3"/>
      </w:pPr>
      <w:r>
        <w:rPr>
          <w:rFonts w:ascii="仿宋_GB2312" w:hAnsi="仿宋_GB2312" w:eastAsia="仿宋_GB2312" w:cs="仿宋_GB2312"/>
          <w:b/>
          <w:sz w:val="24"/>
        </w:rPr>
        <w:t>八、对本次招标提出询问，请按以下方式联系。</w:t>
      </w:r>
    </w:p>
    <w:p w14:paraId="059519E7">
      <w:pPr>
        <w:pStyle w:val="4"/>
        <w:outlineLvl w:val="5"/>
      </w:pPr>
      <w:r>
        <w:rPr>
          <w:rFonts w:ascii="仿宋_GB2312" w:hAnsi="仿宋_GB2312" w:eastAsia="仿宋_GB2312" w:cs="仿宋_GB2312"/>
          <w:b/>
          <w:sz w:val="15"/>
        </w:rPr>
        <w:t>1.采购人信息</w:t>
      </w:r>
    </w:p>
    <w:p w14:paraId="2E1A41A1">
      <w:pPr>
        <w:pStyle w:val="4"/>
      </w:pPr>
      <w:r>
        <w:rPr>
          <w:rFonts w:ascii="仿宋_GB2312" w:hAnsi="仿宋_GB2312" w:eastAsia="仿宋_GB2312" w:cs="仿宋_GB2312"/>
        </w:rPr>
        <w:t>名称：志丹县农业农村局</w:t>
      </w:r>
    </w:p>
    <w:p w14:paraId="3EA03644">
      <w:pPr>
        <w:pStyle w:val="4"/>
      </w:pPr>
      <w:r>
        <w:rPr>
          <w:rFonts w:ascii="仿宋_GB2312" w:hAnsi="仿宋_GB2312" w:eastAsia="仿宋_GB2312" w:cs="仿宋_GB2312"/>
        </w:rPr>
        <w:t>地址：志丹县</w:t>
      </w:r>
    </w:p>
    <w:p w14:paraId="394613B2">
      <w:pPr>
        <w:pStyle w:val="4"/>
      </w:pPr>
      <w:r>
        <w:rPr>
          <w:rFonts w:ascii="仿宋_GB2312" w:hAnsi="仿宋_GB2312" w:eastAsia="仿宋_GB2312" w:cs="仿宋_GB2312"/>
        </w:rPr>
        <w:t>联系方式：0911-6622551</w:t>
      </w:r>
    </w:p>
    <w:p w14:paraId="41315A10">
      <w:pPr>
        <w:pStyle w:val="4"/>
        <w:outlineLvl w:val="5"/>
      </w:pPr>
      <w:r>
        <w:rPr>
          <w:rFonts w:ascii="仿宋_GB2312" w:hAnsi="仿宋_GB2312" w:eastAsia="仿宋_GB2312" w:cs="仿宋_GB2312"/>
          <w:b/>
          <w:sz w:val="15"/>
        </w:rPr>
        <w:t>2.采购代理机构信息</w:t>
      </w:r>
    </w:p>
    <w:p w14:paraId="5F4A5EC2">
      <w:pPr>
        <w:pStyle w:val="4"/>
      </w:pPr>
      <w:r>
        <w:rPr>
          <w:rFonts w:ascii="仿宋_GB2312" w:hAnsi="仿宋_GB2312" w:eastAsia="仿宋_GB2312" w:cs="仿宋_GB2312"/>
        </w:rPr>
        <w:t>名称：华春建设工程项目管理有限责任公司</w:t>
      </w:r>
    </w:p>
    <w:p w14:paraId="75517824">
      <w:pPr>
        <w:pStyle w:val="4"/>
      </w:pPr>
      <w:r>
        <w:rPr>
          <w:rFonts w:ascii="仿宋_GB2312" w:hAnsi="仿宋_GB2312" w:eastAsia="仿宋_GB2312" w:cs="仿宋_GB2312"/>
        </w:rPr>
        <w:t>地址：陕西省西安市碑林区南二环西段21号华融国际商务大厦B-1701</w:t>
      </w:r>
    </w:p>
    <w:p w14:paraId="4BD512E5">
      <w:pPr>
        <w:pStyle w:val="4"/>
      </w:pPr>
      <w:r>
        <w:rPr>
          <w:rFonts w:ascii="仿宋_GB2312" w:hAnsi="仿宋_GB2312" w:eastAsia="仿宋_GB2312" w:cs="仿宋_GB2312"/>
        </w:rPr>
        <w:t>联系方式：18992116777</w:t>
      </w:r>
    </w:p>
    <w:p w14:paraId="4B4BAB03">
      <w:pPr>
        <w:pStyle w:val="4"/>
        <w:outlineLvl w:val="5"/>
      </w:pPr>
      <w:r>
        <w:rPr>
          <w:rFonts w:ascii="仿宋_GB2312" w:hAnsi="仿宋_GB2312" w:eastAsia="仿宋_GB2312" w:cs="仿宋_GB2312"/>
          <w:b/>
          <w:sz w:val="15"/>
        </w:rPr>
        <w:t>3.项目联系方式</w:t>
      </w:r>
    </w:p>
    <w:p w14:paraId="77B6EC88">
      <w:pPr>
        <w:pStyle w:val="4"/>
      </w:pPr>
      <w:r>
        <w:rPr>
          <w:rFonts w:ascii="仿宋_GB2312" w:hAnsi="仿宋_GB2312" w:eastAsia="仿宋_GB2312" w:cs="仿宋_GB2312"/>
        </w:rPr>
        <w:t>项目联系人：曹芳</w:t>
      </w:r>
    </w:p>
    <w:p w14:paraId="06D47522">
      <w:pPr>
        <w:pStyle w:val="4"/>
      </w:pPr>
      <w:r>
        <w:rPr>
          <w:rFonts w:ascii="仿宋_GB2312" w:hAnsi="仿宋_GB2312" w:eastAsia="仿宋_GB2312" w:cs="仿宋_GB2312"/>
        </w:rPr>
        <w:t>电话：18992116777</w:t>
      </w:r>
    </w:p>
    <w:p w14:paraId="501D949B">
      <w:pPr>
        <w:pStyle w:val="4"/>
        <w:jc w:val="right"/>
        <w:rPr>
          <w:rFonts w:ascii="仿宋_GB2312" w:hAnsi="仿宋_GB2312" w:eastAsia="仿宋_GB2312" w:cs="仿宋_GB2312"/>
        </w:rPr>
      </w:pPr>
      <w:r>
        <w:rPr>
          <w:rFonts w:ascii="仿宋_GB2312" w:hAnsi="仿宋_GB2312" w:eastAsia="仿宋_GB2312" w:cs="仿宋_GB2312"/>
        </w:rPr>
        <w:t>华春建设工程项目管理有限责任公司</w:t>
      </w:r>
    </w:p>
    <w:p w14:paraId="75A602AB">
      <w:pPr>
        <w:pStyle w:val="4"/>
        <w:jc w:val="right"/>
      </w:pPr>
      <w:r>
        <w:rPr>
          <w:rFonts w:hint="eastAsia" w:ascii="仿宋_GB2312" w:hAnsi="仿宋_GB2312" w:eastAsia="仿宋_GB2312" w:cs="仿宋_GB2312"/>
          <w:lang w:val="en-US" w:eastAsia="zh-CN"/>
        </w:rPr>
        <w:t>2026年8月7日</w:t>
      </w:r>
      <w:r>
        <w:br w:type="textWrapping"/>
      </w:r>
      <w:bookmarkStart w:id="0" w:name="_GoBack"/>
      <w:bookmarkEnd w:id="0"/>
    </w:p>
    <w:p w14:paraId="2BEAB13B">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FE8226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2118</Words>
  <Characters>2356</Characters>
  <Lines>0</Lines>
  <Paragraphs>0</Paragraphs>
  <TotalTime>0</TotalTime>
  <ScaleCrop>false</ScaleCrop>
  <LinksUpToDate>false</LinksUpToDate>
  <CharactersWithSpaces>2387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西安创印图文</cp:lastModifiedBy>
  <dcterms:modified xsi:type="dcterms:W3CDTF">2026-08-07T06:54:13Z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eyJoZGlkIjoiODJjZjAzN2U4MjI0YTA1OWEwZGRiYjQ0YTIwNDkxMTciLCJ1c2VySWQiOiIxMjU0MzQ5NjUwIn0=</vt:lpwstr>
  </property>
  <property fmtid="{D5CDD505-2E9C-101B-9397-08002B2CF9AE}" pid="4" name="ICV">
    <vt:lpwstr>8309946004E649D48E886201511CB621_12</vt:lpwstr>
  </property>
</Properties>
</file>