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6D08AA">
      <w:pPr>
        <w:pStyle w:val="11"/>
        <w:jc w:val="center"/>
        <w:rPr>
          <w:rFonts w:hint="eastAsia" w:ascii="仿宋_GB2312" w:hAnsi="仿宋_GB2312" w:eastAsia="仿宋_GB2312" w:cs="仿宋_GB2312"/>
          <w:sz w:val="40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sz w:val="40"/>
          <w:szCs w:val="40"/>
          <w:lang w:val="en-US" w:eastAsia="zh-CN"/>
        </w:rPr>
        <w:t>采购需求</w:t>
      </w:r>
    </w:p>
    <w:p w14:paraId="05A26C3A">
      <w:pPr>
        <w:pStyle w:val="11"/>
        <w:outlineLvl w:val="2"/>
      </w:pPr>
      <w:r>
        <w:rPr>
          <w:rFonts w:ascii="仿宋_GB2312" w:hAnsi="仿宋_GB2312" w:eastAsia="仿宋_GB2312" w:cs="仿宋_GB2312"/>
          <w:b/>
          <w:sz w:val="28"/>
        </w:rPr>
        <w:t>3.1采购项目概况</w:t>
      </w:r>
    </w:p>
    <w:p w14:paraId="043D5036">
      <w:pPr>
        <w:pStyle w:val="11"/>
        <w:ind w:firstLine="480"/>
      </w:pPr>
      <w:r>
        <w:rPr>
          <w:rFonts w:ascii="仿宋_GB2312" w:hAnsi="仿宋_GB2312" w:eastAsia="仿宋_GB2312" w:cs="仿宋_GB2312"/>
        </w:rPr>
        <w:t>本项目共1个包，用于企业经营管理与决策沙盘平台采购（具体详见招标文件）； 资金性质：财政资金； 项目用途：企业经营管理与决策沙盘平台采购； 采购预算：294600.00元。</w:t>
      </w:r>
    </w:p>
    <w:p w14:paraId="2B4DCBC2">
      <w:pPr>
        <w:pStyle w:val="11"/>
        <w:outlineLvl w:val="2"/>
      </w:pPr>
      <w:r>
        <w:rPr>
          <w:rFonts w:ascii="仿宋_GB2312" w:hAnsi="仿宋_GB2312" w:eastAsia="仿宋_GB2312" w:cs="仿宋_GB2312"/>
          <w:b/>
          <w:sz w:val="28"/>
        </w:rPr>
        <w:t>3.2采购内容</w:t>
      </w:r>
    </w:p>
    <w:p w14:paraId="09BED6A2">
      <w:pPr>
        <w:pStyle w:val="11"/>
      </w:pPr>
      <w:r>
        <w:rPr>
          <w:rFonts w:ascii="仿宋_GB2312" w:hAnsi="仿宋_GB2312" w:eastAsia="仿宋_GB2312" w:cs="仿宋_GB2312"/>
        </w:rPr>
        <w:t>采购包1：</w:t>
      </w:r>
    </w:p>
    <w:p w14:paraId="546C6551">
      <w:pPr>
        <w:pStyle w:val="11"/>
      </w:pPr>
      <w:r>
        <w:rPr>
          <w:rFonts w:ascii="仿宋_GB2312" w:hAnsi="仿宋_GB2312" w:eastAsia="仿宋_GB2312" w:cs="仿宋_GB2312"/>
        </w:rPr>
        <w:t>采购包预算金额（元）: 294,600.00</w:t>
      </w:r>
    </w:p>
    <w:p w14:paraId="2042EFE0">
      <w:pPr>
        <w:pStyle w:val="11"/>
      </w:pPr>
      <w:r>
        <w:rPr>
          <w:rFonts w:ascii="仿宋_GB2312" w:hAnsi="仿宋_GB2312" w:eastAsia="仿宋_GB2312" w:cs="仿宋_GB2312"/>
        </w:rPr>
        <w:t>采购包最高限价（元）: 294,600.00</w:t>
      </w:r>
    </w:p>
    <w:p w14:paraId="56DE8530">
      <w:pPr>
        <w:pStyle w:val="11"/>
      </w:pPr>
      <w:r>
        <w:rPr>
          <w:rFonts w:ascii="仿宋_GB2312" w:hAnsi="仿宋_GB2312" w:eastAsia="仿宋_GB2312" w:cs="仿宋_GB2312"/>
        </w:rPr>
        <w:t>供应商报价不允许超过标的金额</w:t>
      </w:r>
    </w:p>
    <w:p w14:paraId="3B0EDBC2">
      <w:pPr>
        <w:pStyle w:val="11"/>
      </w:pPr>
      <w:r>
        <w:rPr>
          <w:rFonts w:ascii="仿宋_GB2312" w:hAnsi="仿宋_GB2312" w:eastAsia="仿宋_GB2312" w:cs="仿宋_GB2312"/>
        </w:rPr>
        <w:t>（招单价的）供应商报价不允许超过标的单价</w:t>
      </w:r>
    </w:p>
    <w:tbl>
      <w:tblPr>
        <w:tblStyle w:val="8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9"/>
        <w:gridCol w:w="729"/>
        <w:gridCol w:w="744"/>
        <w:gridCol w:w="1216"/>
        <w:gridCol w:w="729"/>
        <w:gridCol w:w="729"/>
        <w:gridCol w:w="729"/>
        <w:gridCol w:w="729"/>
        <w:gridCol w:w="729"/>
        <w:gridCol w:w="729"/>
        <w:gridCol w:w="730"/>
      </w:tblGrid>
      <w:tr w14:paraId="3CCA861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05AF3B4E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755" w:type="dxa"/>
          </w:tcPr>
          <w:p w14:paraId="23C1D86B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55" w:type="dxa"/>
          </w:tcPr>
          <w:p w14:paraId="43D6E48D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755" w:type="dxa"/>
          </w:tcPr>
          <w:p w14:paraId="7C9C2477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755" w:type="dxa"/>
          </w:tcPr>
          <w:p w14:paraId="48F7B587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755" w:type="dxa"/>
          </w:tcPr>
          <w:p w14:paraId="6A08B2AF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755" w:type="dxa"/>
          </w:tcPr>
          <w:p w14:paraId="579EA6D2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755" w:type="dxa"/>
          </w:tcPr>
          <w:p w14:paraId="7C6ED853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755" w:type="dxa"/>
          </w:tcPr>
          <w:p w14:paraId="2E959B2F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755" w:type="dxa"/>
          </w:tcPr>
          <w:p w14:paraId="51E07BB7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  <w:tc>
          <w:tcPr>
            <w:tcW w:w="755" w:type="dxa"/>
          </w:tcPr>
          <w:p w14:paraId="1C335CCE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是否实施本国产品政策</w:t>
            </w:r>
          </w:p>
        </w:tc>
      </w:tr>
      <w:tr w14:paraId="4B593E1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24038484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755" w:type="dxa"/>
          </w:tcPr>
          <w:p w14:paraId="792160CB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企业经营管理与决策沙盘平台</w:t>
            </w:r>
          </w:p>
        </w:tc>
        <w:tc>
          <w:tcPr>
            <w:tcW w:w="755" w:type="dxa"/>
          </w:tcPr>
          <w:p w14:paraId="6024E3FF">
            <w:pPr>
              <w:pStyle w:val="11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 w14:paraId="56D1DEAA">
            <w:pPr>
              <w:pStyle w:val="11"/>
              <w:jc w:val="right"/>
            </w:pPr>
            <w:r>
              <w:rPr>
                <w:rFonts w:ascii="仿宋_GB2312" w:hAnsi="仿宋_GB2312" w:eastAsia="仿宋_GB2312" w:cs="仿宋_GB2312"/>
              </w:rPr>
              <w:t>294,600.00</w:t>
            </w:r>
          </w:p>
        </w:tc>
        <w:tc>
          <w:tcPr>
            <w:tcW w:w="755" w:type="dxa"/>
          </w:tcPr>
          <w:p w14:paraId="0D09BFD7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项</w:t>
            </w:r>
          </w:p>
        </w:tc>
        <w:tc>
          <w:tcPr>
            <w:tcW w:w="755" w:type="dxa"/>
          </w:tcPr>
          <w:p w14:paraId="6DE86FAB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软件和信息技术服务业</w:t>
            </w:r>
          </w:p>
        </w:tc>
        <w:tc>
          <w:tcPr>
            <w:tcW w:w="755" w:type="dxa"/>
          </w:tcPr>
          <w:p w14:paraId="53CE3498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  <w:tc>
          <w:tcPr>
            <w:tcW w:w="755" w:type="dxa"/>
          </w:tcPr>
          <w:p w14:paraId="0BD9E404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6C1033BF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3707A178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4F6C7801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</w:tbl>
    <w:p w14:paraId="70539326">
      <w:pPr>
        <w:pStyle w:val="11"/>
        <w:jc w:val="left"/>
        <w:rPr>
          <w:rFonts w:hint="eastAsia" w:ascii="仿宋_GB2312" w:hAnsi="仿宋_GB2312" w:eastAsia="仿宋_GB2312" w:cs="仿宋_GB2312"/>
          <w:b/>
          <w:bCs/>
          <w:sz w:val="40"/>
          <w:szCs w:val="40"/>
          <w:lang w:val="en-US" w:eastAsia="zh-Hans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B52B8D"/>
    <w:rsid w:val="01172A03"/>
    <w:rsid w:val="02EC4093"/>
    <w:rsid w:val="04E87F4A"/>
    <w:rsid w:val="080248DD"/>
    <w:rsid w:val="0891454C"/>
    <w:rsid w:val="08CD0672"/>
    <w:rsid w:val="0998542B"/>
    <w:rsid w:val="0CD94C72"/>
    <w:rsid w:val="0DAB6422"/>
    <w:rsid w:val="0FE9195E"/>
    <w:rsid w:val="102B7EA3"/>
    <w:rsid w:val="10716AFF"/>
    <w:rsid w:val="13365D14"/>
    <w:rsid w:val="14026C4A"/>
    <w:rsid w:val="15B502C3"/>
    <w:rsid w:val="177F50ED"/>
    <w:rsid w:val="190954B8"/>
    <w:rsid w:val="19225914"/>
    <w:rsid w:val="19FB2A6A"/>
    <w:rsid w:val="1C5E1213"/>
    <w:rsid w:val="1E73170A"/>
    <w:rsid w:val="20340A84"/>
    <w:rsid w:val="21420E61"/>
    <w:rsid w:val="23F5363C"/>
    <w:rsid w:val="277C2CC9"/>
    <w:rsid w:val="2858004A"/>
    <w:rsid w:val="2893745F"/>
    <w:rsid w:val="2E686975"/>
    <w:rsid w:val="2EB338E5"/>
    <w:rsid w:val="2EFB4E88"/>
    <w:rsid w:val="310632FF"/>
    <w:rsid w:val="328F3D98"/>
    <w:rsid w:val="33033E11"/>
    <w:rsid w:val="37AB2A2E"/>
    <w:rsid w:val="3BB662BC"/>
    <w:rsid w:val="3C691BF3"/>
    <w:rsid w:val="3DE25B6C"/>
    <w:rsid w:val="3E2361C0"/>
    <w:rsid w:val="3E77209F"/>
    <w:rsid w:val="3EBA01D9"/>
    <w:rsid w:val="403703F1"/>
    <w:rsid w:val="40A9496B"/>
    <w:rsid w:val="40E805DE"/>
    <w:rsid w:val="41780CC1"/>
    <w:rsid w:val="41D975C0"/>
    <w:rsid w:val="43CF5EC9"/>
    <w:rsid w:val="475C7093"/>
    <w:rsid w:val="47F9325C"/>
    <w:rsid w:val="495252C4"/>
    <w:rsid w:val="4B522CE6"/>
    <w:rsid w:val="4B5C7C53"/>
    <w:rsid w:val="50175D54"/>
    <w:rsid w:val="512322CB"/>
    <w:rsid w:val="516E14C7"/>
    <w:rsid w:val="523822B8"/>
    <w:rsid w:val="53297F89"/>
    <w:rsid w:val="539D6365"/>
    <w:rsid w:val="53B52B8D"/>
    <w:rsid w:val="545D5834"/>
    <w:rsid w:val="54B73456"/>
    <w:rsid w:val="56591FE0"/>
    <w:rsid w:val="583203DD"/>
    <w:rsid w:val="587166BA"/>
    <w:rsid w:val="58E0301B"/>
    <w:rsid w:val="597B4F61"/>
    <w:rsid w:val="5AEC3A63"/>
    <w:rsid w:val="5D5440C9"/>
    <w:rsid w:val="5D720862"/>
    <w:rsid w:val="5DC310BE"/>
    <w:rsid w:val="638711CC"/>
    <w:rsid w:val="63891A65"/>
    <w:rsid w:val="6414331D"/>
    <w:rsid w:val="64DD3936"/>
    <w:rsid w:val="69287462"/>
    <w:rsid w:val="6B961AF3"/>
    <w:rsid w:val="6C7E3F65"/>
    <w:rsid w:val="6D127336"/>
    <w:rsid w:val="6D9120DC"/>
    <w:rsid w:val="6DA320D9"/>
    <w:rsid w:val="6DD40925"/>
    <w:rsid w:val="709F1517"/>
    <w:rsid w:val="71573A4C"/>
    <w:rsid w:val="731B68D8"/>
    <w:rsid w:val="738B18DE"/>
    <w:rsid w:val="740B0C09"/>
    <w:rsid w:val="77277BD9"/>
    <w:rsid w:val="77F79321"/>
    <w:rsid w:val="792133BD"/>
    <w:rsid w:val="7945542A"/>
    <w:rsid w:val="7CF36D64"/>
    <w:rsid w:val="7D1D23D5"/>
    <w:rsid w:val="7EDB5E10"/>
    <w:rsid w:val="BBBF7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kinsoku w:val="0"/>
      <w:autoSpaceDE w:val="0"/>
      <w:autoSpaceDN w:val="0"/>
      <w:adjustRightInd w:val="0"/>
      <w:snapToGrid w:val="0"/>
    </w:pPr>
    <w:rPr>
      <w:rFonts w:ascii="Arial" w:hAnsi="Arial" w:cs="Arial" w:eastAsiaTheme="minorEastAsia"/>
      <w:color w:val="000000"/>
      <w:kern w:val="0"/>
      <w:sz w:val="21"/>
      <w:szCs w:val="21"/>
      <w:lang w:val="en-US" w:eastAsia="zh-CN" w:bidi="ar-SA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paragraph" w:styleId="4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99"/>
    <w:rPr>
      <w:szCs w:val="24"/>
    </w:rPr>
  </w:style>
  <w:style w:type="paragraph" w:styleId="5">
    <w:name w:val="Normal Indent"/>
    <w:basedOn w:val="1"/>
    <w:qFormat/>
    <w:uiPriority w:val="99"/>
    <w:pPr>
      <w:widowControl w:val="0"/>
      <w:autoSpaceDE w:val="0"/>
      <w:autoSpaceDN w:val="0"/>
      <w:adjustRightInd w:val="0"/>
      <w:spacing w:line="640" w:lineRule="exact"/>
      <w:ind w:firstLine="585"/>
      <w:jc w:val="both"/>
    </w:pPr>
    <w:rPr>
      <w:rFonts w:ascii="楷体_GB2312" w:hAnsi="Calibri" w:eastAsia="楷体_GB2312"/>
      <w:sz w:val="32"/>
      <w:szCs w:val="32"/>
      <w:lang w:val="en-US" w:eastAsia="zh-CN" w:bidi="ar-SA"/>
    </w:rPr>
  </w:style>
  <w:style w:type="paragraph" w:styleId="6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7">
    <w:name w:val="Body Text First Indent"/>
    <w:basedOn w:val="2"/>
    <w:qFormat/>
    <w:uiPriority w:val="0"/>
    <w:pPr>
      <w:ind w:firstLine="420" w:firstLineChars="100"/>
    </w:pPr>
  </w:style>
  <w:style w:type="character" w:styleId="10">
    <w:name w:val="Strong"/>
    <w:basedOn w:val="9"/>
    <w:qFormat/>
    <w:uiPriority w:val="0"/>
    <w:rPr>
      <w:b/>
    </w:rPr>
  </w:style>
  <w:style w:type="paragraph" w:customStyle="1" w:styleId="11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  <w:style w:type="character" w:customStyle="1" w:styleId="12">
    <w:name w:val="font41"/>
    <w:basedOn w:val="9"/>
    <w:qFormat/>
    <w:uiPriority w:val="0"/>
    <w:rPr>
      <w:rFonts w:ascii="宋体" w:hAnsi="宋体" w:eastAsia="宋体" w:cs="宋体"/>
      <w:color w:val="000000"/>
      <w:sz w:val="16"/>
      <w:szCs w:val="16"/>
      <w:u w:val="none"/>
    </w:rPr>
  </w:style>
  <w:style w:type="paragraph" w:customStyle="1" w:styleId="13">
    <w:name w:val="正文首行缩进两字符"/>
    <w:basedOn w:val="1"/>
    <w:qFormat/>
    <w:uiPriority w:val="0"/>
    <w:pPr>
      <w:spacing w:line="360" w:lineRule="auto"/>
      <w:ind w:firstLine="200" w:firstLineChars="200"/>
    </w:pPr>
    <w:rPr>
      <w:lang w:eastAsia="zh-C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169</Words>
  <Characters>209</Characters>
  <Lines>0</Lines>
  <Paragraphs>0</Paragraphs>
  <TotalTime>0</TotalTime>
  <ScaleCrop>false</ScaleCrop>
  <LinksUpToDate>false</LinksUpToDate>
  <CharactersWithSpaces>209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2022-04-08T19:57:00Z</dcterms:created>
  <dc:creator>五块钱</dc:creator>
  <cp:lastModifiedBy>川招</cp:lastModifiedBy>
  <cp:lastPrinted>2025-05-26T05:46:00Z</cp:lastPrinted>
  <dcterms:modified xsi:type="dcterms:W3CDTF">2026-09-14T08:25:08Z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eyJoZGlkIjoiZDY2Mjg2MjYwODVkYjVlZGQ2Mjg0NjY4Y2M4NmY3MGYiLCJ1c2VySWQiOiI2MDM4ODc3OTYifQ==</vt:lpwstr>
  </property>
  <property fmtid="{D5CDD505-2E9C-101B-9397-08002B2CF9AE}" pid="4" name="ICV">
    <vt:lpwstr>A3EF9634E81243FCA4C929C069A4D3C0_13</vt:lpwstr>
  </property>
</Properties>
</file>