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8357E">
      <w:pPr>
        <w:jc w:val="center"/>
        <w:rPr>
          <w:rFonts w:hint="eastAsia" w:ascii="仿宋" w:hAnsi="仿宋" w:eastAsia="仿宋" w:cs="仿宋"/>
          <w:b/>
          <w:bCs/>
          <w:i w:val="0"/>
          <w:iCs w:val="0"/>
          <w:caps w:val="0"/>
          <w:spacing w:val="0"/>
          <w:sz w:val="22"/>
          <w:szCs w:val="22"/>
          <w:shd w:val="clear" w:fill="FFFFFF"/>
        </w:rPr>
      </w:pPr>
      <w:r>
        <w:rPr>
          <w:rFonts w:hint="eastAsia" w:ascii="仿宋" w:hAnsi="仿宋" w:eastAsia="仿宋" w:cs="仿宋"/>
          <w:b/>
          <w:bCs/>
          <w:i w:val="0"/>
          <w:iCs w:val="0"/>
          <w:caps w:val="0"/>
          <w:spacing w:val="0"/>
          <w:sz w:val="29"/>
          <w:szCs w:val="29"/>
          <w:shd w:val="clear" w:fill="FFFFFF"/>
        </w:rPr>
        <w:t>供应商</w:t>
      </w:r>
      <w:r>
        <w:rPr>
          <w:rFonts w:hint="eastAsia" w:ascii="仿宋" w:hAnsi="仿宋" w:eastAsia="仿宋" w:cs="仿宋"/>
          <w:b/>
          <w:bCs/>
          <w:i w:val="0"/>
          <w:iCs w:val="0"/>
          <w:caps w:val="0"/>
          <w:spacing w:val="0"/>
          <w:sz w:val="29"/>
          <w:szCs w:val="29"/>
          <w:shd w:val="clear" w:fill="FFFFFF"/>
        </w:rPr>
        <w:t>应提交的相关资格证明材料</w:t>
      </w:r>
    </w:p>
    <w:tbl>
      <w:tblPr>
        <w:tblStyle w:val="2"/>
        <w:tblW w:w="5953" w:type="pct"/>
        <w:tblInd w:w="-8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8"/>
        <w:gridCol w:w="2437"/>
        <w:gridCol w:w="6900"/>
      </w:tblGrid>
      <w:tr w14:paraId="3E54D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36"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26A9C2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仿宋" w:hAnsi="仿宋" w:eastAsia="仿宋" w:cs="仿宋"/>
                <w:b w:val="0"/>
                <w:bCs w:val="0"/>
                <w:i w:val="0"/>
                <w:iCs w:val="0"/>
                <w:caps w:val="0"/>
                <w:color w:val="auto"/>
                <w:spacing w:val="0"/>
                <w:sz w:val="24"/>
                <w:szCs w:val="24"/>
                <w:lang w:val="en-US" w:eastAsia="zh-CN"/>
              </w:rPr>
            </w:pPr>
            <w:r>
              <w:rPr>
                <w:rFonts w:hint="eastAsia" w:ascii="仿宋" w:hAnsi="仿宋" w:eastAsia="仿宋" w:cs="仿宋"/>
                <w:b w:val="0"/>
                <w:bCs w:val="0"/>
                <w:i w:val="0"/>
                <w:iCs w:val="0"/>
                <w:caps w:val="0"/>
                <w:color w:val="auto"/>
                <w:spacing w:val="0"/>
                <w:sz w:val="24"/>
                <w:szCs w:val="24"/>
                <w:lang w:val="en-US" w:eastAsia="zh-CN"/>
              </w:rPr>
              <w:t>序号</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A6DF43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仿宋" w:hAnsi="仿宋" w:eastAsia="仿宋" w:cs="仿宋"/>
                <w:b w:val="0"/>
                <w:bCs w:val="0"/>
                <w:i w:val="0"/>
                <w:iCs w:val="0"/>
                <w:caps w:val="0"/>
                <w:color w:val="auto"/>
                <w:spacing w:val="0"/>
                <w:sz w:val="24"/>
                <w:szCs w:val="24"/>
              </w:rPr>
            </w:pPr>
            <w:r>
              <w:rPr>
                <w:rFonts w:hint="eastAsia" w:ascii="仿宋" w:hAnsi="仿宋" w:eastAsia="仿宋" w:cs="仿宋"/>
                <w:b w:val="0"/>
                <w:bCs w:val="0"/>
                <w:i w:val="0"/>
                <w:iCs w:val="0"/>
                <w:caps w:val="0"/>
                <w:color w:val="auto"/>
                <w:spacing w:val="0"/>
                <w:kern w:val="0"/>
                <w:sz w:val="24"/>
                <w:szCs w:val="24"/>
                <w:lang w:val="en-US" w:eastAsia="zh-CN" w:bidi="ar"/>
              </w:rPr>
              <w:t>资格审查要求概况</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D73415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仿宋" w:hAnsi="仿宋" w:eastAsia="仿宋" w:cs="仿宋"/>
                <w:b w:val="0"/>
                <w:bCs w:val="0"/>
                <w:i w:val="0"/>
                <w:iCs w:val="0"/>
                <w:caps w:val="0"/>
                <w:color w:val="auto"/>
                <w:spacing w:val="0"/>
                <w:sz w:val="24"/>
                <w:szCs w:val="24"/>
              </w:rPr>
            </w:pPr>
            <w:r>
              <w:rPr>
                <w:rFonts w:hint="eastAsia" w:ascii="仿宋" w:hAnsi="仿宋" w:eastAsia="仿宋" w:cs="仿宋"/>
                <w:b w:val="0"/>
                <w:bCs w:val="0"/>
                <w:i w:val="0"/>
                <w:iCs w:val="0"/>
                <w:caps w:val="0"/>
                <w:color w:val="auto"/>
                <w:spacing w:val="0"/>
                <w:kern w:val="0"/>
                <w:sz w:val="24"/>
                <w:szCs w:val="24"/>
                <w:lang w:val="en-US" w:eastAsia="zh-CN" w:bidi="ar"/>
              </w:rPr>
              <w:t>评审点具体描述</w:t>
            </w:r>
          </w:p>
        </w:tc>
      </w:tr>
      <w:tr w14:paraId="619F7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6"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A7304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1</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00FCC9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证明</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E2510C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w:t>
            </w:r>
          </w:p>
        </w:tc>
      </w:tr>
      <w:tr w14:paraId="0F6FB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6"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D38148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2</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69CAD55">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法定代表人或授权代理人</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top"/>
          </w:tcPr>
          <w:p w14:paraId="034CC9DC">
            <w:pPr>
              <w:pStyle w:val="4"/>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供应商提供法定代表人授权书及被授权人身份证，法定代表人直接参加磋商的须提交其法人身份证明；</w:t>
            </w:r>
          </w:p>
        </w:tc>
      </w:tr>
      <w:tr w14:paraId="14043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6"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65609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leftChars="0" w:right="0" w:rightChars="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3</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46CE298">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信用中国网页截图</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top"/>
          </w:tcPr>
          <w:p w14:paraId="3C4D8AA8">
            <w:pPr>
              <w:pStyle w:val="4"/>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网页查询截图为准）；</w:t>
            </w:r>
          </w:p>
        </w:tc>
      </w:tr>
      <w:tr w14:paraId="50B07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6"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824E2B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leftChars="0" w:right="0" w:rightChars="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4</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86CFE41">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财务状况</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top"/>
          </w:tcPr>
          <w:p w14:paraId="56AD7040">
            <w:pPr>
              <w:pStyle w:val="4"/>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提供经第三方审计机构出具的2025年度的财务审计报告(成立时间至提交磋商响应文件截止时间不足一年的可提供成立后任意时段的资产负债表)或供应商基本存款账户开户银行投标截止前6个月内出具的资信或资金证明(复印件加盖投标人公章)；</w:t>
            </w:r>
          </w:p>
        </w:tc>
      </w:tr>
      <w:tr w14:paraId="6CE18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AD2C0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leftChars="0" w:right="0" w:rightChars="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5</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64B882">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缴纳税款凭证</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top"/>
          </w:tcPr>
          <w:p w14:paraId="21FAED42">
            <w:pPr>
              <w:pStyle w:val="4"/>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提供磋商响应文件递交截止时间前1年内任意1个月已缴纳完税凭证（任意税种）或税务机关开具的完税证明（任意税种）；</w:t>
            </w:r>
          </w:p>
        </w:tc>
      </w:tr>
      <w:tr w14:paraId="45659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73"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9712B7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leftChars="0" w:right="0" w:rightChars="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6</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26082C">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缴纳社保凭证</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118839">
            <w:pPr>
              <w:pStyle w:val="4"/>
              <w:jc w:val="both"/>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提供磋商响应文件递交截止时间前1年内任意1个月已缴存的任意时段的社会保障资金缴存单据或社保机构开具的社会保险参保缴费情况证明；</w:t>
            </w:r>
          </w:p>
        </w:tc>
      </w:tr>
      <w:tr w14:paraId="4E8C1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8"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33759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leftChars="0" w:right="0" w:rightChars="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7</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4B7A408">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具有履行合同所必需的设备和专业技术能力</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747B2B">
            <w:pPr>
              <w:pStyle w:val="4"/>
              <w:jc w:val="both"/>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提供证明材料或书面承诺并加盖公章；</w:t>
            </w:r>
          </w:p>
        </w:tc>
      </w:tr>
      <w:tr w14:paraId="56714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1"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FD9ED9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leftChars="0" w:right="0" w:rightChars="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8</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3CCFD2">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声明</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0FB9E6">
            <w:pPr>
              <w:pStyle w:val="4"/>
              <w:jc w:val="both"/>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参加政府采购活动近三年内，在经营活动中没有重大违法记录，提供书面声明并加盖公章；</w:t>
            </w:r>
          </w:p>
        </w:tc>
      </w:tr>
      <w:tr w14:paraId="63BFF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6"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4B7D10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leftChars="0" w:right="0" w:rightChars="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9</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ABA40C">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企业资质</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top"/>
          </w:tcPr>
          <w:p w14:paraId="30CDAE85">
            <w:pPr>
              <w:pStyle w:val="4"/>
              <w:jc w:val="both"/>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具备合法有效的公路工程施工总承包三级（含三级）以上资质；并具备合法有效的安全生产许可证；</w:t>
            </w:r>
          </w:p>
        </w:tc>
      </w:tr>
      <w:tr w14:paraId="6B1CF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79"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D5607D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10</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763744">
            <w:pPr>
              <w:pStyle w:val="4"/>
              <w:jc w:val="center"/>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项目经理</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34A2F9">
            <w:pPr>
              <w:pStyle w:val="4"/>
              <w:jc w:val="both"/>
              <w:rPr>
                <w:rFonts w:hint="eastAsia" w:ascii="仿宋" w:hAnsi="仿宋" w:eastAsia="仿宋" w:cs="仿宋"/>
                <w:b w:val="0"/>
                <w:bCs w:val="0"/>
                <w:i w:val="0"/>
                <w:iCs w:val="0"/>
                <w:caps w:val="0"/>
                <w:color w:val="auto"/>
                <w:spacing w:val="0"/>
                <w:kern w:val="0"/>
                <w:sz w:val="24"/>
                <w:szCs w:val="24"/>
                <w:lang w:val="en-US" w:eastAsia="zh-CN" w:bidi="ar"/>
              </w:rPr>
            </w:pPr>
            <w:r>
              <w:rPr>
                <w:rFonts w:hint="eastAsia" w:ascii="仿宋" w:hAnsi="仿宋" w:eastAsia="仿宋" w:cs="仿宋"/>
                <w:b w:val="0"/>
                <w:bCs w:val="0"/>
                <w:i w:val="0"/>
                <w:iCs w:val="0"/>
                <w:caps w:val="0"/>
                <w:color w:val="auto"/>
                <w:spacing w:val="0"/>
                <w:kern w:val="0"/>
                <w:sz w:val="24"/>
                <w:szCs w:val="24"/>
                <w:lang w:val="en-US" w:eastAsia="zh-CN" w:bidi="ar"/>
              </w:rPr>
              <w:t>委派的项目</w:t>
            </w:r>
            <w:bookmarkStart w:id="0" w:name="_GoBack"/>
            <w:bookmarkEnd w:id="0"/>
            <w:r>
              <w:rPr>
                <w:rFonts w:hint="eastAsia" w:ascii="仿宋" w:hAnsi="仿宋" w:eastAsia="仿宋" w:cs="仿宋"/>
                <w:b w:val="0"/>
                <w:bCs w:val="0"/>
                <w:i w:val="0"/>
                <w:iCs w:val="0"/>
                <w:caps w:val="0"/>
                <w:color w:val="auto"/>
                <w:spacing w:val="0"/>
                <w:kern w:val="0"/>
                <w:sz w:val="24"/>
                <w:szCs w:val="24"/>
                <w:lang w:val="en-US" w:eastAsia="zh-CN" w:bidi="ar"/>
              </w:rPr>
              <w:t>经理具备公路工程相关专业，国家注册二级（含二级）以上注册建造师执业资格，并具备有效的安全考核证书，且在有效期内；</w:t>
            </w:r>
          </w:p>
        </w:tc>
      </w:tr>
    </w:tbl>
    <w:p w14:paraId="54F0DDBD">
      <w:pPr>
        <w:numPr>
          <w:ilvl w:val="0"/>
          <w:numId w:val="0"/>
        </w:numPr>
        <w:ind w:leftChars="0"/>
        <w:rPr>
          <w:rFonts w:hint="eastAsia" w:ascii="仿宋" w:hAnsi="仿宋" w:eastAsia="仿宋" w:cs="仿宋"/>
          <w:b/>
          <w:bCs/>
          <w:i w:val="0"/>
          <w:iCs w:val="0"/>
          <w:caps w:val="0"/>
          <w:spacing w:val="0"/>
          <w:sz w:val="22"/>
          <w:szCs w:val="22"/>
          <w:shd w:val="clear" w:fill="FFFFFF"/>
          <w:lang w:eastAsia="zh-CN"/>
        </w:rPr>
      </w:pPr>
    </w:p>
    <w:p w14:paraId="52C0D9EB">
      <w:pPr>
        <w:numPr>
          <w:ilvl w:val="0"/>
          <w:numId w:val="0"/>
        </w:numPr>
        <w:ind w:leftChars="0"/>
        <w:rPr>
          <w:rFonts w:hint="eastAsia" w:ascii="仿宋" w:hAnsi="仿宋" w:eastAsia="仿宋" w:cs="仿宋"/>
          <w:b/>
          <w:bCs/>
          <w:lang w:val="en-US" w:eastAsia="zh-CN"/>
        </w:rPr>
      </w:pPr>
      <w:r>
        <w:rPr>
          <w:rFonts w:hint="eastAsia" w:ascii="仿宋" w:hAnsi="仿宋" w:eastAsia="仿宋" w:cs="仿宋"/>
          <w:b/>
          <w:bCs/>
          <w:i w:val="0"/>
          <w:iCs w:val="0"/>
          <w:caps w:val="0"/>
          <w:spacing w:val="0"/>
          <w:sz w:val="22"/>
          <w:szCs w:val="22"/>
          <w:shd w:val="clear" w:fill="FFFFFF"/>
          <w:lang w:eastAsia="zh-CN"/>
        </w:rPr>
        <w:t>注：在</w:t>
      </w:r>
      <w:r>
        <w:rPr>
          <w:rFonts w:hint="eastAsia" w:ascii="仿宋" w:hAnsi="仿宋" w:eastAsia="仿宋" w:cs="仿宋"/>
          <w:b/>
          <w:bCs/>
          <w:i w:val="0"/>
          <w:iCs w:val="0"/>
          <w:caps w:val="0"/>
          <w:spacing w:val="0"/>
          <w:sz w:val="22"/>
          <w:szCs w:val="22"/>
          <w:shd w:val="clear" w:fill="FFFFFF"/>
          <w:lang w:val="en-US" w:eastAsia="zh-CN"/>
        </w:rPr>
        <w:t>此页后附以上</w:t>
      </w:r>
      <w:r>
        <w:rPr>
          <w:rFonts w:hint="eastAsia" w:ascii="仿宋" w:hAnsi="仿宋" w:eastAsia="仿宋" w:cs="仿宋"/>
          <w:b/>
          <w:bCs/>
          <w:i w:val="0"/>
          <w:iCs w:val="0"/>
          <w:caps w:val="0"/>
          <w:spacing w:val="0"/>
          <w:sz w:val="22"/>
          <w:szCs w:val="22"/>
          <w:shd w:val="clear" w:fill="FFFFFF"/>
        </w:rPr>
        <w:t>相关资格证明材料</w:t>
      </w:r>
      <w:r>
        <w:rPr>
          <w:rFonts w:hint="eastAsia" w:ascii="仿宋" w:hAnsi="仿宋" w:eastAsia="仿宋" w:cs="仿宋"/>
          <w:b/>
          <w:bCs/>
          <w:i w:val="0"/>
          <w:iCs w:val="0"/>
          <w:caps w:val="0"/>
          <w:spacing w:val="0"/>
          <w:sz w:val="22"/>
          <w:szCs w:val="22"/>
          <w:shd w:val="clear" w:fill="FFFFFF"/>
          <w:lang w:eastAsia="zh-CN"/>
        </w:rPr>
        <w:t>，加盖供应商单位公章。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2YWYyMmZiOTA2YjA1NTM3Yzk0ZjY3OGRkNTgyODIifQ=="/>
  </w:docVars>
  <w:rsids>
    <w:rsidRoot w:val="2B8C036D"/>
    <w:rsid w:val="0F8844E2"/>
    <w:rsid w:val="13DC5D90"/>
    <w:rsid w:val="18142DD2"/>
    <w:rsid w:val="1EC06D63"/>
    <w:rsid w:val="21C41CD0"/>
    <w:rsid w:val="24B601C0"/>
    <w:rsid w:val="261E25C8"/>
    <w:rsid w:val="2B8C036D"/>
    <w:rsid w:val="4B036B16"/>
    <w:rsid w:val="4FC24106"/>
    <w:rsid w:val="5B117841"/>
    <w:rsid w:val="5F8629B0"/>
    <w:rsid w:val="6D7D1F37"/>
    <w:rsid w:val="73FE65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751</Words>
  <Characters>790</Characters>
  <Lines>0</Lines>
  <Paragraphs>0</Paragraphs>
  <TotalTime>0</TotalTime>
  <ScaleCrop>false</ScaleCrop>
  <LinksUpToDate>false</LinksUpToDate>
  <CharactersWithSpaces>793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2023-11-04T09:40:00Z</dcterms:created>
  <dc:creator>l</dc:creator>
  <cp:lastModifiedBy>小宝快跑</cp:lastModifiedBy>
  <dcterms:modified xsi:type="dcterms:W3CDTF">2026-08-17T07:11:43Z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A2EF567D77714A72B3B80D2FA82263DF_11</vt:lpwstr>
  </property>
  <property fmtid="{D5CDD505-2E9C-101B-9397-08002B2CF9AE}" pid="4" name="KSOTemplateDocerSaveRecord">
    <vt:lpwstr>eyJoZGlkIjoiYTQ2YWYyMmZiOTA2YjA1NTM3Yzk0ZjY3OGRkNTgyODIiLCJ1c2VySWQiOiI0MTgyMDMxNzYifQ==</vt:lpwstr>
  </property>
</Properties>
</file>