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E9DF0">
      <w:pPr>
        <w:pStyle w:val="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五里铺化工园区突发水污染事件环境应急三级防控体系建设暨“一园一策一图”编制项目</w:t>
      </w:r>
    </w:p>
    <w:p w14:paraId="18F61E5E">
      <w:pPr>
        <w:pStyle w:val="4"/>
        <w:spacing w:line="480" w:lineRule="exact"/>
        <w:jc w:val="center"/>
      </w:pPr>
      <w:r>
        <w:rPr>
          <w:rFonts w:ascii="仿宋_GB2312" w:hAnsi="仿宋_GB2312" w:eastAsia="仿宋_GB2312" w:cs="仿宋_GB2312"/>
          <w:b/>
          <w:sz w:val="36"/>
        </w:rPr>
        <w:t>竞争性磋商公告</w:t>
      </w:r>
    </w:p>
    <w:p w14:paraId="775928BB">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51A807AF">
      <w:pPr>
        <w:pStyle w:val="4"/>
        <w:keepNext w:val="0"/>
        <w:keepLines w:val="0"/>
        <w:pageBreakBefore w:val="0"/>
        <w:widowControl/>
        <w:kinsoku/>
        <w:wordWrap/>
        <w:overflowPunct/>
        <w:topLinePunct w:val="0"/>
        <w:autoSpaceDE/>
        <w:autoSpaceDN/>
        <w:bidi w:val="0"/>
        <w:adjustRightInd/>
        <w:snapToGrid w:val="0"/>
        <w:spacing w:line="440" w:lineRule="atLeas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五里铺化工园区突发水污染事件环境应急三级防控体系建设暨“一园一策一图”编制项目采购项目的潜在供应商应在陕西省西咸新区沣西新城尚业路先河瞰都B座801室获取采购文件，并于 2026年08月31日 10时00分 （北京时间）前提交响应文件。</w:t>
      </w:r>
    </w:p>
    <w:p w14:paraId="69CD4927">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E790494">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项目编号：CTLZB20260804</w:t>
      </w:r>
    </w:p>
    <w:p w14:paraId="7973F845">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项目名称：五里铺化工园区突发水污染事件环境应急三级防控体系建设暨“一园一策一图”编制项目</w:t>
      </w:r>
    </w:p>
    <w:p w14:paraId="41BBEF8C">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1F5F8D36">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预算金额：501,100.00元</w:t>
      </w:r>
    </w:p>
    <w:p w14:paraId="4970079C">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0FE5EA7A">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合同包1(五里铺化工园区突发水污染事件环境应急三级防控体系建设暨“一园一策一图”编制项目):</w:t>
      </w:r>
    </w:p>
    <w:p w14:paraId="67E502CF">
      <w:pPr>
        <w:pStyle w:val="4"/>
        <w:keepNext w:val="0"/>
        <w:keepLines w:val="0"/>
        <w:pageBreakBefore w:val="0"/>
        <w:widowControl/>
        <w:kinsoku/>
        <w:wordWrap/>
        <w:overflowPunct/>
        <w:topLinePunct w:val="0"/>
        <w:autoSpaceDE/>
        <w:autoSpaceDN/>
        <w:bidi w:val="0"/>
        <w:adjustRightInd/>
        <w:snapToGrid w:val="0"/>
        <w:spacing w:line="440" w:lineRule="atLeast"/>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合同包预算金额：501,100.00元</w:t>
      </w:r>
    </w:p>
    <w:p w14:paraId="7841BDA8">
      <w:pPr>
        <w:pStyle w:val="4"/>
        <w:keepNext w:val="0"/>
        <w:keepLines w:val="0"/>
        <w:pageBreakBefore w:val="0"/>
        <w:widowControl/>
        <w:kinsoku/>
        <w:wordWrap/>
        <w:overflowPunct/>
        <w:topLinePunct w:val="0"/>
        <w:autoSpaceDE/>
        <w:autoSpaceDN/>
        <w:bidi w:val="0"/>
        <w:adjustRightInd/>
        <w:snapToGrid w:val="0"/>
        <w:spacing w:line="440" w:lineRule="atLeast"/>
        <w:ind w:firstLine="63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合同包最高限价：501,100.00元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483FFF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74917D">
            <w:pPr>
              <w:pStyle w:val="4"/>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tcPr>
          <w:p w14:paraId="1EE84D92">
            <w:pPr>
              <w:pStyle w:val="4"/>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tcPr>
          <w:p w14:paraId="15204EFF">
            <w:pPr>
              <w:pStyle w:val="4"/>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tcPr>
          <w:p w14:paraId="27956A9D">
            <w:pPr>
              <w:pStyle w:val="4"/>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tcPr>
          <w:p w14:paraId="4D92AC38">
            <w:pPr>
              <w:pStyle w:val="4"/>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tcPr>
          <w:p w14:paraId="06B68D11">
            <w:pPr>
              <w:pStyle w:val="4"/>
              <w:rPr>
                <w:rFonts w:hint="eastAsia" w:ascii="宋体" w:hAnsi="宋体" w:eastAsia="宋体" w:cs="宋体"/>
                <w:sz w:val="24"/>
                <w:szCs w:val="24"/>
              </w:rPr>
            </w:pPr>
            <w:r>
              <w:rPr>
                <w:rFonts w:hint="eastAsia" w:ascii="宋体" w:hAnsi="宋体" w:eastAsia="宋体" w:cs="宋体"/>
                <w:sz w:val="24"/>
                <w:szCs w:val="24"/>
              </w:rPr>
              <w:t>品目预算(元)</w:t>
            </w:r>
          </w:p>
        </w:tc>
      </w:tr>
      <w:tr w14:paraId="1B556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474751C5">
            <w:pPr>
              <w:pStyle w:val="4"/>
              <w:jc w:val="center"/>
              <w:rPr>
                <w:rFonts w:hint="eastAsia" w:ascii="宋体" w:hAnsi="宋体" w:eastAsia="宋体" w:cs="宋体"/>
                <w:sz w:val="24"/>
                <w:szCs w:val="24"/>
              </w:rPr>
            </w:pPr>
            <w:r>
              <w:rPr>
                <w:rFonts w:hint="eastAsia" w:ascii="宋体" w:hAnsi="宋体" w:eastAsia="宋体" w:cs="宋体"/>
                <w:sz w:val="24"/>
                <w:szCs w:val="24"/>
              </w:rPr>
              <w:t>1-1</w:t>
            </w:r>
          </w:p>
        </w:tc>
        <w:tc>
          <w:tcPr>
            <w:tcW w:w="1384" w:type="dxa"/>
            <w:vAlign w:val="center"/>
          </w:tcPr>
          <w:p w14:paraId="28DCCB08">
            <w:pPr>
              <w:pStyle w:val="4"/>
              <w:jc w:val="center"/>
              <w:rPr>
                <w:rFonts w:hint="eastAsia" w:ascii="宋体" w:hAnsi="宋体" w:eastAsia="宋体" w:cs="宋体"/>
                <w:sz w:val="24"/>
                <w:szCs w:val="24"/>
              </w:rPr>
            </w:pPr>
            <w:r>
              <w:rPr>
                <w:rFonts w:hint="eastAsia" w:ascii="宋体" w:hAnsi="宋体" w:eastAsia="宋体" w:cs="宋体"/>
                <w:sz w:val="24"/>
                <w:szCs w:val="24"/>
              </w:rPr>
              <w:t>其他生态环境保护和治理服务</w:t>
            </w:r>
          </w:p>
        </w:tc>
        <w:tc>
          <w:tcPr>
            <w:tcW w:w="1384" w:type="dxa"/>
            <w:vAlign w:val="center"/>
          </w:tcPr>
          <w:p w14:paraId="03285955">
            <w:pPr>
              <w:pStyle w:val="4"/>
              <w:jc w:val="center"/>
              <w:rPr>
                <w:rFonts w:hint="eastAsia" w:ascii="宋体" w:hAnsi="宋体" w:eastAsia="宋体" w:cs="宋体"/>
                <w:sz w:val="24"/>
                <w:szCs w:val="24"/>
              </w:rPr>
            </w:pPr>
            <w:r>
              <w:rPr>
                <w:rFonts w:hint="eastAsia" w:ascii="宋体" w:hAnsi="宋体" w:eastAsia="宋体" w:cs="宋体"/>
                <w:sz w:val="24"/>
                <w:szCs w:val="24"/>
              </w:rPr>
              <w:t>五里铺化工园区突发水污染事件环境应急三级防控体系建设暨“一园一策一图”编制项目</w:t>
            </w:r>
          </w:p>
        </w:tc>
        <w:tc>
          <w:tcPr>
            <w:tcW w:w="1384" w:type="dxa"/>
            <w:vAlign w:val="center"/>
          </w:tcPr>
          <w:p w14:paraId="39FCB015">
            <w:pPr>
              <w:pStyle w:val="4"/>
              <w:jc w:val="center"/>
              <w:rPr>
                <w:rFonts w:hint="eastAsia" w:ascii="宋体" w:hAnsi="宋体" w:eastAsia="宋体" w:cs="宋体"/>
                <w:sz w:val="24"/>
                <w:szCs w:val="24"/>
              </w:rPr>
            </w:pPr>
            <w:r>
              <w:rPr>
                <w:rFonts w:hint="eastAsia" w:ascii="宋体" w:hAnsi="宋体" w:eastAsia="宋体" w:cs="宋体"/>
                <w:sz w:val="24"/>
                <w:szCs w:val="24"/>
              </w:rPr>
              <w:t>1(项)</w:t>
            </w:r>
          </w:p>
        </w:tc>
        <w:tc>
          <w:tcPr>
            <w:tcW w:w="1384" w:type="dxa"/>
            <w:vAlign w:val="center"/>
          </w:tcPr>
          <w:p w14:paraId="1CE9EA8C">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vAlign w:val="center"/>
          </w:tcPr>
          <w:p w14:paraId="4B77A249">
            <w:pPr>
              <w:pStyle w:val="4"/>
              <w:jc w:val="center"/>
              <w:rPr>
                <w:rFonts w:hint="eastAsia" w:ascii="宋体" w:hAnsi="宋体" w:eastAsia="宋体" w:cs="宋体"/>
                <w:sz w:val="24"/>
                <w:szCs w:val="24"/>
              </w:rPr>
            </w:pPr>
            <w:r>
              <w:rPr>
                <w:rFonts w:hint="eastAsia" w:ascii="宋体" w:hAnsi="宋体" w:eastAsia="宋体" w:cs="宋体"/>
                <w:sz w:val="24"/>
                <w:szCs w:val="24"/>
              </w:rPr>
              <w:t>501,100.00</w:t>
            </w:r>
          </w:p>
        </w:tc>
      </w:tr>
    </w:tbl>
    <w:p w14:paraId="4405F55B">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5C609984">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合同履行期限：签订合同之日起 60 天内</w:t>
      </w:r>
    </w:p>
    <w:p w14:paraId="2A4E3BDB">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4E96B7FC">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B206D56">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9889399">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合同包1(五里铺化工园区突发水污染事件环境应急三级防控体系建设暨“一园一策一图”编制项目)落实政府采购政策需满足的资格要求如下:</w:t>
      </w:r>
    </w:p>
    <w:p w14:paraId="1F740B35">
      <w:pPr>
        <w:pStyle w:val="4"/>
        <w:keepNext w:val="0"/>
        <w:keepLines w:val="0"/>
        <w:pageBreakBefore w:val="0"/>
        <w:widowControl/>
        <w:kinsoku/>
        <w:wordWrap/>
        <w:overflowPunct/>
        <w:topLinePunct w:val="0"/>
        <w:autoSpaceDE/>
        <w:autoSpaceDN/>
        <w:bidi w:val="0"/>
        <w:adjustRightInd/>
        <w:snapToGrid w:val="0"/>
        <w:spacing w:line="440" w:lineRule="atLeas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为专门面向中小企业采购项目，符合《政府采购促进中小企业发展管理办法》（财库〔2020〕46号）条件的中小企业参与，供应商应填写中小企业声明函并对真实性负责（残疾人福利性单位及监狱企业视同为小型、微型企业）.</w:t>
      </w:r>
    </w:p>
    <w:p w14:paraId="4780A963">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52C0F4C">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合同包1(五里铺化工园区突发水污染事件环境应急三级防控体系建设暨“一园一策一图”编制项目)特定资格要求如下:</w:t>
      </w:r>
    </w:p>
    <w:p w14:paraId="52084FE7">
      <w:pPr>
        <w:pStyle w:val="4"/>
        <w:keepNext w:val="0"/>
        <w:keepLines w:val="0"/>
        <w:pageBreakBefore w:val="0"/>
        <w:widowControl/>
        <w:kinsoku/>
        <w:wordWrap/>
        <w:overflowPunct/>
        <w:topLinePunct w:val="0"/>
        <w:autoSpaceDE/>
        <w:autoSpaceDN/>
        <w:bidi w:val="0"/>
        <w:adjustRightInd/>
        <w:snapToGrid w:val="0"/>
        <w:spacing w:line="440" w:lineRule="atLeas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法定代表⼈⾝份证明/法定代表⼈授权委托书：法定代表⼈直接参加磋商的，须提供法定代表⼈⾝份证明及其⾝份证原件；法定代表⼈授权他⼈参加磋商的，须提供法定代表⼈授权委托书（附法定代表⼈、被授权⼈⾝份证复印件）及被授权⼈⾝份证原件；</w:t>
      </w:r>
      <w:r>
        <w:rPr>
          <w:rFonts w:hint="eastAsia" w:ascii="宋体" w:hAnsi="宋体" w:eastAsia="宋体" w:cs="宋体"/>
          <w:sz w:val="24"/>
          <w:szCs w:val="24"/>
        </w:rPr>
        <w:br w:type="textWrapping"/>
      </w:r>
      <w:r>
        <w:rPr>
          <w:rFonts w:hint="eastAsia" w:ascii="宋体" w:hAnsi="宋体" w:eastAsia="宋体" w:cs="宋体"/>
          <w:sz w:val="24"/>
          <w:szCs w:val="24"/>
        </w:rPr>
        <w:t xml:space="preserve">    （2）供应商不得被列⼊“中国执⾏信息公开⽹”(http://zxgk.court.gov.cn)失信被执⾏⼈，不得被列⼊“信⽤中国”⽹站(www.creditchina.gov.cn)重⼤税收违法失信主体，不得被列⼊“中国政府采购⽹”(www.ccgp.gov.cn)政府采购严重违法失信⾏为记录名单；</w:t>
      </w:r>
      <w:r>
        <w:rPr>
          <w:rFonts w:hint="eastAsia" w:ascii="宋体" w:hAnsi="宋体" w:eastAsia="宋体" w:cs="宋体"/>
          <w:sz w:val="24"/>
          <w:szCs w:val="24"/>
        </w:rPr>
        <w:br w:type="textWrapping"/>
      </w:r>
      <w:r>
        <w:rPr>
          <w:rFonts w:hint="eastAsia" w:ascii="宋体" w:hAnsi="宋体" w:eastAsia="宋体" w:cs="宋体"/>
          <w:sz w:val="24"/>
          <w:szCs w:val="24"/>
        </w:rPr>
        <w:t xml:space="preserve">    （3）单位负责⼈为同⼀⼈或者存在直接控股、管理关系的不同供应商，不得参加同⼀合同项下的政府采购活动；  </w:t>
      </w:r>
      <w:r>
        <w:rPr>
          <w:rFonts w:hint="eastAsia" w:ascii="宋体" w:hAnsi="宋体" w:eastAsia="宋体" w:cs="宋体"/>
          <w:sz w:val="24"/>
          <w:szCs w:val="24"/>
        </w:rPr>
        <w:br w:type="textWrapping"/>
      </w:r>
      <w:r>
        <w:rPr>
          <w:rFonts w:hint="eastAsia" w:ascii="宋体" w:hAnsi="宋体" w:eastAsia="宋体" w:cs="宋体"/>
          <w:sz w:val="24"/>
          <w:szCs w:val="24"/>
        </w:rPr>
        <w:t xml:space="preserve">   （4）本项目不接受联合体磋商。</w:t>
      </w:r>
    </w:p>
    <w:p w14:paraId="556A92B2">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69983D45">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时间： 2026年08月20日 至 2026年08月26日 ，每天上午 08:30:00 至 12:00:00 ，下午 14:00:00 至 18:00:00 （北京时间）</w:t>
      </w:r>
    </w:p>
    <w:p w14:paraId="72C5A81D">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途径：陕西省西咸新区沣西新城尚业路先河瞰都B座801室</w:t>
      </w:r>
    </w:p>
    <w:p w14:paraId="4C6C037A">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762658BB">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721D8D84">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62837EB">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截止时间： 2026年08月31日 10时00分00秒 （北京时间）</w:t>
      </w:r>
    </w:p>
    <w:p w14:paraId="35D2F580">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地点：陕西省西咸新区沣西新城尚业路先河瞰都B座801室</w:t>
      </w:r>
    </w:p>
    <w:p w14:paraId="0F008162">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0E801307">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时间： 2026年08月31日 10时00分00秒 （北京时间）</w:t>
      </w:r>
    </w:p>
    <w:p w14:paraId="154C01CE">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地点：陕西省西咸新区沣西新城尚业路先河瞰都B座801室</w:t>
      </w:r>
    </w:p>
    <w:p w14:paraId="094BD044">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5389E40">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0D3ACAA">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7BB46A7D">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shd w:val="clear" w:fill="FFFFFF"/>
        </w:rPr>
        <w:t>1.需要落实的政府采购政策如下:</w:t>
      </w:r>
    </w:p>
    <w:p w14:paraId="5DDF7B5B">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依据《中华人民共和国政府采购法》和《中华人民共和国政府采购法实施条例》的有关规定，落实政府采购政策：</w:t>
      </w:r>
    </w:p>
    <w:p w14:paraId="0F457522">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(1)《政府采购促进中小企业发展管理办法》（财库〔2020〕46号）；</w:t>
      </w:r>
    </w:p>
    <w:p w14:paraId="36B23356">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(2)《财政部 司法部关于政府采购支持监狱企业发展有关问题的通知》（财库〔2014〕68 号）；</w:t>
      </w:r>
    </w:p>
    <w:p w14:paraId="2A4AEDC3">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(3)陕西省财政厅关于印发《陕西省中小企业政府采购信用融资办法》 (陕财办采〔2018〕23 号)；</w:t>
      </w:r>
    </w:p>
    <w:p w14:paraId="3B69BDD0">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(4)《国务院办公厅关于建立政府强制采购节能产品制度的通知》（国办发〔2007〕51 号）；</w:t>
      </w:r>
    </w:p>
    <w:p w14:paraId="2AEAC48C">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(5)《关于环境标志产品政府采购实施的意见》（财库〔2006〕90号）；</w:t>
      </w:r>
    </w:p>
    <w:p w14:paraId="174645E7">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(6)《三部门联合发布关于促进残疾人就业政府采购政策的通知》（财库〔2017〕141 号）；</w:t>
      </w:r>
    </w:p>
    <w:p w14:paraId="78C9EECA">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(7)《财政部国务院扶贫办关于运用政府采购政策支持脱贫攻坚的通知》（财库〔2019〕27 号）；</w:t>
      </w:r>
    </w:p>
    <w:p w14:paraId="1D25E0F4">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(8)《财政部关于在政府采购活动中查询及使用信用记录有关问题的通知》（财库〔2016〕125 号）；</w:t>
      </w:r>
    </w:p>
    <w:p w14:paraId="2608D206">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(9)《关于进一步加大政府采购支持中小企业力度的通知》（财库〔2023〕19 号）；   </w:t>
      </w:r>
    </w:p>
    <w:p w14:paraId="3FF25739">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(10)《财政部发展改革委生态环境部市场监管总局关于调整优化节能产品、环境标志产品政府采购执行机制的通知》 (财库〔2019〕9号)；</w:t>
      </w:r>
    </w:p>
    <w:p w14:paraId="52305AE5">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(11)《陕西省财政厅关于加快推进我省中小企业政府采购信用融资工作的通知》（陕财办采〔2020〕15号）；</w:t>
      </w:r>
    </w:p>
    <w:p w14:paraId="6219559F">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(12)《关于印发环境标志产品政府采购品目清单的通知》--（财库〔2019〕18号）；</w:t>
      </w:r>
    </w:p>
    <w:p w14:paraId="1E633D1B">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(13)《关于印发节能产品政府采购品目清单的通知》--（财库〔2019〕19号）；</w:t>
      </w:r>
    </w:p>
    <w:p w14:paraId="0249AAD6">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(14)陕西省财政厅关于落实政府采购支持中小企业政策有关事项的通知（陕财办采函〔2022〕10号）；</w:t>
      </w:r>
    </w:p>
    <w:p w14:paraId="6A7E09DF">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(15)《关于运用政府采购政策支持乡村产业振兴的通知》-（财库〔2021〕19号）</w:t>
      </w:r>
    </w:p>
    <w:p w14:paraId="143322BB">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(16)其他需要落实的政府采购政策；</w:t>
      </w:r>
    </w:p>
    <w:p w14:paraId="03799A71">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 xml:space="preserve"> (17)如有最新颁布的政府采购政策，按最新的文件执行。</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shd w:val="clear" w:fill="FFFFFF"/>
        </w:rPr>
        <w:t>2.获取采购⽂件时请携带加盖单位公章（鲜章）的介绍信（须注明项⽬名称、项⽬编号）、经办⼈⾝份证原件及复印件；</w:t>
      </w:r>
    </w:p>
    <w:p w14:paraId="4CA3FC28">
      <w:pPr>
        <w:pStyle w:val="4"/>
        <w:keepNext w:val="0"/>
        <w:keepLines w:val="0"/>
        <w:pageBreakBefore w:val="0"/>
        <w:widowControl/>
        <w:kinsoku/>
        <w:wordWrap/>
        <w:overflowPunct/>
        <w:topLinePunct w:val="0"/>
        <w:autoSpaceDE/>
        <w:autoSpaceDN/>
        <w:bidi w:val="0"/>
        <w:adjustRightInd/>
        <w:snapToGrid w:val="0"/>
        <w:spacing w:line="440" w:lineRule="atLeast"/>
        <w:ind w:firstLine="480"/>
        <w:jc w:val="both"/>
        <w:textAlignment w:val="auto"/>
        <w:rPr>
          <w:rFonts w:hint="eastAsia" w:ascii="宋体" w:hAnsi="宋体" w:eastAsia="宋体" w:cs="宋体"/>
          <w:sz w:val="24"/>
          <w:szCs w:val="24"/>
        </w:rPr>
      </w:pPr>
      <w:r>
        <w:rPr>
          <w:rFonts w:hint="eastAsia" w:ascii="宋体" w:hAnsi="宋体" w:eastAsia="宋体" w:cs="宋体"/>
          <w:sz w:val="24"/>
          <w:szCs w:val="24"/>
          <w:shd w:val="clear" w:fill="FFFFFF"/>
        </w:rPr>
        <w:t>3.请供应商按照陕西省财政厅关于政府采购供应商注册登记有关事项的通知中的要求，通过陕西省政府采购网（http://www.ccgp-shaanxi.gov.cn/）注册登记加入陕西省政府采购供应商库;</w:t>
      </w:r>
    </w:p>
    <w:p w14:paraId="40D547EF">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192BB95F">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59284D8">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名称：陕西长武经济技术开发区管理委员会</w:t>
      </w:r>
    </w:p>
    <w:p w14:paraId="6EF2DED7">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地址：长武县文体大楼</w:t>
      </w:r>
    </w:p>
    <w:p w14:paraId="43BD69BC">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联系方式：02934200766</w:t>
      </w:r>
    </w:p>
    <w:p w14:paraId="318617E5">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6DA7F8CB">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名称：陕西春天里项目管理有限公司</w:t>
      </w:r>
    </w:p>
    <w:p w14:paraId="62FE675C">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地址：陕西省西咸新区沣西新城尚业路先河瞰都B座801室</w:t>
      </w:r>
    </w:p>
    <w:p w14:paraId="604F534A">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联系方式：029-81633462</w:t>
      </w:r>
    </w:p>
    <w:p w14:paraId="7B7F5BC9">
      <w:pPr>
        <w:pStyle w:val="4"/>
        <w:keepNext w:val="0"/>
        <w:keepLines w:val="0"/>
        <w:pageBreakBefore w:val="0"/>
        <w:widowControl/>
        <w:kinsoku/>
        <w:wordWrap/>
        <w:overflowPunct/>
        <w:topLinePunct w:val="0"/>
        <w:autoSpaceDE/>
        <w:autoSpaceDN/>
        <w:bidi w:val="0"/>
        <w:adjustRightInd/>
        <w:snapToGrid w:val="0"/>
        <w:spacing w:line="440" w:lineRule="atLeast"/>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4489DE5">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项目联系人：何旭博</w:t>
      </w:r>
    </w:p>
    <w:p w14:paraId="5E4B8725">
      <w:pPr>
        <w:pStyle w:val="4"/>
        <w:keepNext w:val="0"/>
        <w:keepLines w:val="0"/>
        <w:pageBreakBefore w:val="0"/>
        <w:widowControl/>
        <w:kinsoku/>
        <w:wordWrap/>
        <w:overflowPunct/>
        <w:topLinePunct w:val="0"/>
        <w:autoSpaceDE/>
        <w:autoSpaceDN/>
        <w:bidi w:val="0"/>
        <w:adjustRightInd/>
        <w:snapToGrid w:val="0"/>
        <w:spacing w:line="440" w:lineRule="atLeast"/>
        <w:textAlignment w:val="auto"/>
        <w:rPr>
          <w:rFonts w:hint="eastAsia" w:ascii="宋体" w:hAnsi="宋体" w:eastAsia="宋体" w:cs="宋体"/>
          <w:sz w:val="24"/>
          <w:szCs w:val="24"/>
        </w:rPr>
      </w:pPr>
      <w:r>
        <w:rPr>
          <w:rFonts w:hint="eastAsia" w:ascii="宋体" w:hAnsi="宋体" w:eastAsia="宋体" w:cs="宋体"/>
          <w:sz w:val="24"/>
          <w:szCs w:val="24"/>
        </w:rPr>
        <w:t>电话：029-81633462</w:t>
      </w:r>
    </w:p>
    <w:p w14:paraId="0107455E">
      <w:pPr>
        <w:pStyle w:val="4"/>
        <w:keepNext w:val="0"/>
        <w:keepLines w:val="0"/>
        <w:pageBreakBefore w:val="0"/>
        <w:widowControl/>
        <w:kinsoku/>
        <w:wordWrap/>
        <w:overflowPunct/>
        <w:topLinePunct w:val="0"/>
        <w:autoSpaceDE/>
        <w:autoSpaceDN/>
        <w:bidi w:val="0"/>
        <w:adjustRightInd/>
        <w:snapToGrid w:val="0"/>
        <w:spacing w:line="440" w:lineRule="atLeast"/>
        <w:jc w:val="right"/>
        <w:textAlignment w:val="auto"/>
        <w:rPr>
          <w:rFonts w:hint="eastAsia" w:ascii="宋体" w:hAnsi="宋体" w:eastAsia="宋体" w:cs="宋体"/>
          <w:sz w:val="24"/>
          <w:szCs w:val="24"/>
        </w:rPr>
      </w:pPr>
      <w:bookmarkStart w:id="0" w:name="_GoBack"/>
      <w:bookmarkEnd w:id="0"/>
    </w:p>
    <w:p w14:paraId="0EE2146A">
      <w:pPr>
        <w:pStyle w:val="4"/>
        <w:rPr>
          <w:rFonts w:hint="eastAsia" w:ascii="宋体" w:hAnsi="宋体" w:eastAsia="宋体" w:cs="宋体"/>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20D3C83"/>
    <w:rsid w:val="53B52B8D"/>
    <w:rsid w:val="673E03A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2157</Words>
  <Characters>2528</Characters>
  <Lines>0</Lines>
  <Paragraphs>0</Paragraphs>
  <TotalTime>1</TotalTime>
  <ScaleCrop>false</ScaleCrop>
  <LinksUpToDate>false</LinksUpToDate>
  <CharactersWithSpaces>2616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啵唧</cp:lastModifiedBy>
  <dcterms:modified xsi:type="dcterms:W3CDTF">2026-08-19T11:29:32Z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eyJoZGlkIjoiYTEzZDY3Mjk0ZjZmYTNjODVmNTQ1NWE5ZDBjYzEyMjciLCJ1c2VySWQiOiIzMzQ0NjU4ODAifQ==</vt:lpwstr>
  </property>
  <property fmtid="{D5CDD505-2E9C-101B-9397-08002B2CF9AE}" pid="4" name="ICV">
    <vt:lpwstr>FFFA7A3B16C34AE0BD9D62306C430400_13</vt:lpwstr>
  </property>
</Properties>
</file>