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9532F">
      <w:pPr>
        <w:pStyle w:val="2"/>
        <w:spacing w:after="312" w:afterLines="100" w:line="360" w:lineRule="auto"/>
        <w:jc w:val="center"/>
        <w:rPr>
          <w:rFonts w:hint="eastAsia" w:ascii="仿宋" w:hAnsi="仿宋" w:eastAsia="仿宋" w:cs="仿宋"/>
          <w:b/>
          <w:sz w:val="32"/>
          <w:szCs w:val="32"/>
        </w:rPr>
      </w:pPr>
      <w:r>
        <w:rPr>
          <w:rFonts w:hint="eastAsia" w:ascii="仿宋" w:hAnsi="仿宋" w:eastAsia="仿宋" w:cs="仿宋"/>
          <w:b/>
          <w:sz w:val="32"/>
          <w:szCs w:val="32"/>
        </w:rPr>
        <w:t>供应商</w:t>
      </w:r>
      <w:r>
        <w:rPr>
          <w:rFonts w:hint="eastAsia" w:ascii="仿宋" w:hAnsi="仿宋" w:eastAsia="仿宋" w:cs="仿宋"/>
          <w:b/>
          <w:color w:val="000000"/>
          <w:sz w:val="32"/>
          <w:szCs w:val="32"/>
        </w:rPr>
        <w:t>承诺书</w:t>
      </w:r>
    </w:p>
    <w:p w14:paraId="24A37F3B">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为响应党中央、国务院关于治理政府采购领域商业贿赂行为的号召，我公司在此庄严承诺：</w:t>
      </w:r>
    </w:p>
    <w:p w14:paraId="4BC6EEDB">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1、在参与政府采购活动中遵纪守法、诚信经营、公平竞标。</w:t>
      </w:r>
    </w:p>
    <w:p w14:paraId="6D69DE91">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2、不向政府采购人、采购代理机构和政府采购评审专家进行任何形式的商业贿赂以谋取交易机会。</w:t>
      </w:r>
    </w:p>
    <w:p w14:paraId="3BF85680">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3、不向政府采购代理机构和采购人提供虚假资质文件或采用虚假应标方式参与政府采购市场竞争并谋取中标、成交。</w:t>
      </w:r>
    </w:p>
    <w:p w14:paraId="3EF1521C">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4、不采取“围标、陪标”等商业欺诈手段获得政府采购定单。</w:t>
      </w:r>
    </w:p>
    <w:p w14:paraId="584E73B7">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5、不采取不正当手段诋毁、排挤其他投标人。</w:t>
      </w:r>
    </w:p>
    <w:p w14:paraId="640C5DC6">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6、不在提供商品和服务时“偷梁换柱、以次充好”损害采购人的合法权益。</w:t>
      </w:r>
    </w:p>
    <w:p w14:paraId="03C370D3">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7、不与采购人、采购代理机构政府采购评审专家或其它投标人恶意串通，进行质疑和投诉，维护政府采购市场秩序。</w:t>
      </w:r>
    </w:p>
    <w:p w14:paraId="56793BC0">
      <w:pPr>
        <w:widowControl/>
        <w:spacing w:line="360" w:lineRule="auto"/>
        <w:ind w:firstLine="440" w:firstLineChars="200"/>
        <w:jc w:val="left"/>
        <w:rPr>
          <w:rFonts w:hint="eastAsia" w:ascii="仿宋" w:hAnsi="仿宋" w:eastAsia="仿宋" w:cs="仿宋"/>
          <w:kern w:val="0"/>
          <w:szCs w:val="21"/>
        </w:rPr>
      </w:pPr>
      <w:r>
        <w:rPr>
          <w:rFonts w:hint="eastAsia" w:ascii="仿宋" w:hAnsi="仿宋" w:eastAsia="仿宋" w:cs="仿宋"/>
          <w:kern w:val="0"/>
          <w:szCs w:val="21"/>
        </w:rPr>
        <w:t>8、尊重和接受政府采购监督管理部门的监督和政府采购代理机构招标采购要求，承担因违约行为给采购人造成的损失。</w:t>
      </w:r>
    </w:p>
    <w:p w14:paraId="71AD3008">
      <w:pPr>
        <w:widowControl/>
        <w:spacing w:line="360" w:lineRule="auto"/>
        <w:ind w:firstLine="440" w:firstLineChars="200"/>
        <w:jc w:val="left"/>
        <w:rPr>
          <w:rFonts w:hint="eastAsia" w:ascii="仿宋" w:hAnsi="仿宋" w:eastAsia="仿宋" w:cs="仿宋"/>
          <w:color w:val="0D0D0D"/>
          <w:kern w:val="0"/>
          <w:szCs w:val="21"/>
        </w:rPr>
      </w:pPr>
      <w:r>
        <w:rPr>
          <w:rFonts w:hint="eastAsia" w:ascii="仿宋" w:hAnsi="仿宋" w:eastAsia="仿宋" w:cs="仿宋"/>
          <w:kern w:val="0"/>
          <w:szCs w:val="21"/>
        </w:rPr>
        <w:t>9、不发生其他有悖于政府采购公开、公平、公正和诚信原则的行为。</w:t>
      </w:r>
    </w:p>
    <w:p w14:paraId="29EA1CA2">
      <w:pPr>
        <w:widowControl/>
        <w:spacing w:line="360" w:lineRule="auto"/>
        <w:ind w:firstLine="770" w:firstLineChars="350"/>
        <w:jc w:val="left"/>
        <w:rPr>
          <w:rFonts w:hint="eastAsia" w:ascii="仿宋" w:hAnsi="仿宋" w:eastAsia="仿宋" w:cs="仿宋"/>
          <w:color w:val="0D0D0D"/>
          <w:kern w:val="0"/>
          <w:szCs w:val="21"/>
        </w:rPr>
      </w:pPr>
    </w:p>
    <w:p w14:paraId="0666FF1B">
      <w:pPr>
        <w:spacing w:line="360" w:lineRule="auto"/>
        <w:rPr>
          <w:rFonts w:hint="eastAsia" w:ascii="仿宋" w:hAnsi="仿宋" w:eastAsia="仿宋" w:cs="仿宋"/>
        </w:rPr>
      </w:pPr>
    </w:p>
    <w:p w14:paraId="40BF6BF4">
      <w:pPr>
        <w:spacing w:line="360" w:lineRule="auto"/>
        <w:rPr>
          <w:rFonts w:hint="eastAsia" w:ascii="仿宋" w:hAnsi="仿宋" w:eastAsia="仿宋" w:cs="仿宋"/>
        </w:rPr>
      </w:pPr>
    </w:p>
    <w:p w14:paraId="26177437">
      <w:pPr>
        <w:spacing w:line="360" w:lineRule="auto"/>
        <w:ind w:right="565" w:rightChars="257" w:firstLine="440" w:firstLineChars="200"/>
        <w:rPr>
          <w:rFonts w:hint="eastAsia" w:ascii="仿宋" w:hAnsi="仿宋" w:eastAsia="仿宋" w:cs="仿宋"/>
          <w:szCs w:val="21"/>
        </w:rPr>
      </w:pPr>
      <w:r>
        <w:rPr>
          <w:rFonts w:hint="eastAsia" w:ascii="仿宋" w:hAnsi="仿宋" w:eastAsia="仿宋" w:cs="仿宋"/>
          <w:szCs w:val="21"/>
        </w:rPr>
        <w:t>供应商名称：</w:t>
      </w:r>
      <w:r>
        <w:rPr>
          <w:rFonts w:hint="eastAsia" w:ascii="仿宋" w:hAnsi="仿宋" w:eastAsia="仿宋" w:cs="仿宋"/>
          <w:szCs w:val="21"/>
          <w:u w:val="single"/>
        </w:rPr>
        <w:t xml:space="preserve">                       </w:t>
      </w:r>
      <w:r>
        <w:rPr>
          <w:rFonts w:hint="eastAsia" w:ascii="仿宋" w:hAnsi="仿宋" w:eastAsia="仿宋" w:cs="仿宋"/>
          <w:szCs w:val="21"/>
        </w:rPr>
        <w:t>（签章）</w:t>
      </w:r>
    </w:p>
    <w:p w14:paraId="54762BAD">
      <w:pPr>
        <w:spacing w:line="360" w:lineRule="auto"/>
        <w:ind w:firstLine="440" w:firstLineChars="200"/>
        <w:rPr>
          <w:rFonts w:ascii="仿宋_GB2312" w:hAnsi="仿宋_GB2312" w:eastAsia="仿宋_GB2312" w:cs="仿宋_GB2312"/>
          <w:b/>
          <w:sz w:val="36"/>
        </w:rPr>
      </w:pPr>
      <w:r>
        <w:rPr>
          <w:rFonts w:hint="eastAsia" w:ascii="仿宋" w:hAnsi="仿宋" w:eastAsia="仿宋" w:cs="仿宋"/>
          <w:szCs w:val="21"/>
        </w:rPr>
        <w:t>日期：</w:t>
      </w:r>
      <w:r>
        <w:rPr>
          <w:rFonts w:ascii="仿宋_GB2312" w:hAnsi="仿宋_GB2312" w:eastAsia="仿宋_GB2312" w:cs="仿宋_GB2312"/>
          <w:b/>
          <w:sz w:val="36"/>
        </w:rPr>
        <w:br w:type="page"/>
      </w:r>
    </w:p>
    <w:p w14:paraId="0A0ABA4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rightChars="0"/>
        <w:jc w:val="center"/>
        <w:textAlignment w:val="baseline"/>
        <w:outlineLvl w:val="9"/>
        <w:rPr>
          <w:rFonts w:hint="eastAsia" w:ascii="仿宋" w:hAnsi="仿宋" w:eastAsia="仿宋" w:cs="仿宋"/>
          <w:b/>
          <w:sz w:val="32"/>
          <w:szCs w:val="32"/>
          <w:lang w:val="en-US" w:eastAsia="zh-Hans" w:bidi="ar-SA"/>
        </w:rPr>
      </w:pPr>
      <w:bookmarkStart w:id="0" w:name="_GoBack"/>
      <w:bookmarkEnd w:id="0"/>
      <w:r>
        <w:rPr>
          <w:rFonts w:hint="eastAsia" w:ascii="仿宋" w:hAnsi="仿宋" w:eastAsia="仿宋" w:cs="仿宋"/>
          <w:b/>
          <w:sz w:val="32"/>
          <w:szCs w:val="32"/>
          <w:lang w:val="en-US" w:eastAsia="zh-Hans" w:bidi="ar-SA"/>
        </w:rPr>
        <w:t>施工单位不拖欠农民工工资承诺书</w:t>
      </w:r>
    </w:p>
    <w:p w14:paraId="23816FDD">
      <w:pPr>
        <w:bidi w:val="0"/>
        <w:rPr>
          <w:rFonts w:hint="eastAsia"/>
          <w:lang w:val="en-US" w:eastAsia="zh-Hans"/>
        </w:rPr>
      </w:pPr>
    </w:p>
    <w:p w14:paraId="6EBA1B67">
      <w:pPr>
        <w:pStyle w:val="7"/>
        <w:spacing w:line="480" w:lineRule="auto"/>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本人</w:t>
      </w:r>
      <w:r>
        <w:rPr>
          <w:rFonts w:hint="eastAsia" w:ascii="仿宋" w:hAnsi="仿宋" w:eastAsia="仿宋" w:cs="仿宋"/>
          <w:sz w:val="22"/>
          <w:szCs w:val="22"/>
          <w:highlight w:val="none"/>
          <w:u w:val="single"/>
          <w:lang w:val="en-US" w:eastAsia="zh-Hans"/>
        </w:rPr>
        <w:t>(法定代表人姓名)</w:t>
      </w:r>
      <w:r>
        <w:rPr>
          <w:rFonts w:hint="eastAsia" w:ascii="仿宋" w:hAnsi="仿宋" w:eastAsia="仿宋" w:cs="仿宋"/>
          <w:sz w:val="22"/>
          <w:szCs w:val="22"/>
          <w:highlight w:val="none"/>
          <w:lang w:val="en-US" w:eastAsia="zh-Hans"/>
        </w:rPr>
        <w:t>以</w:t>
      </w:r>
      <w:r>
        <w:rPr>
          <w:rFonts w:hint="eastAsia" w:ascii="仿宋" w:hAnsi="仿宋" w:eastAsia="仿宋" w:cs="仿宋"/>
          <w:sz w:val="22"/>
          <w:szCs w:val="22"/>
          <w:highlight w:val="none"/>
          <w:u w:val="single"/>
          <w:lang w:val="en-US" w:eastAsia="zh-Hans"/>
        </w:rPr>
        <w:t>(投标人全称)</w:t>
      </w:r>
      <w:r>
        <w:rPr>
          <w:rFonts w:hint="eastAsia" w:ascii="仿宋" w:hAnsi="仿宋" w:eastAsia="仿宋" w:cs="仿宋"/>
          <w:sz w:val="22"/>
          <w:szCs w:val="22"/>
          <w:highlight w:val="none"/>
          <w:lang w:val="en-US" w:eastAsia="zh-Hans"/>
        </w:rPr>
        <w:t>法定代表人的名义郑重承诺：</w:t>
      </w:r>
    </w:p>
    <w:p w14:paraId="75238BA9">
      <w:pPr>
        <w:pStyle w:val="7"/>
        <w:spacing w:line="480" w:lineRule="auto"/>
        <w:ind w:firstLine="440" w:firstLineChars="200"/>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为保护农民工的合法权益，本企业如果中标承建项目名称</w:t>
      </w:r>
      <w:r>
        <w:rPr>
          <w:rFonts w:hint="eastAsia" w:ascii="仿宋" w:hAnsi="仿宋" w:eastAsia="仿宋" w:cs="仿宋"/>
          <w:sz w:val="22"/>
          <w:szCs w:val="22"/>
          <w:highlight w:val="none"/>
          <w:u w:val="single"/>
          <w:lang w:val="en-US" w:eastAsia="zh-Hans"/>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lang w:val="en-US" w:eastAsia="zh-Hans"/>
        </w:rPr>
        <w:t xml:space="preserve">   (项目编号:         )</w:t>
      </w:r>
      <w:r>
        <w:rPr>
          <w:rFonts w:hint="eastAsia" w:ascii="仿宋" w:hAnsi="仿宋" w:eastAsia="仿宋" w:cs="仿宋"/>
          <w:sz w:val="22"/>
          <w:szCs w:val="22"/>
          <w:highlight w:val="none"/>
          <w:lang w:val="en-US" w:eastAsia="zh-Hans"/>
        </w:rPr>
        <w:t>合同段工程，需要使用农民工时将保证做到:</w:t>
      </w:r>
    </w:p>
    <w:p w14:paraId="0EA4BF68">
      <w:pPr>
        <w:pStyle w:val="7"/>
        <w:keepNext w:val="0"/>
        <w:keepLines w:val="0"/>
        <w:pageBreakBefore w:val="0"/>
        <w:widowControl/>
        <w:kinsoku/>
        <w:wordWrap/>
        <w:overflowPunct/>
        <w:topLinePunct w:val="0"/>
        <w:autoSpaceDE/>
        <w:autoSpaceDN/>
        <w:bidi w:val="0"/>
        <w:adjustRightInd/>
        <w:snapToGrid/>
        <w:spacing w:line="480" w:lineRule="auto"/>
        <w:ind w:firstLine="440" w:firstLineChars="200"/>
        <w:textAlignment w:val="auto"/>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1、按照《劳动法》规定雇佣和使用农民工，工资将直接发放给农民工本人。</w:t>
      </w:r>
    </w:p>
    <w:p w14:paraId="20B99010">
      <w:pPr>
        <w:pStyle w:val="7"/>
        <w:keepNext w:val="0"/>
        <w:keepLines w:val="0"/>
        <w:pageBreakBefore w:val="0"/>
        <w:widowControl/>
        <w:kinsoku/>
        <w:wordWrap/>
        <w:overflowPunct/>
        <w:topLinePunct w:val="0"/>
        <w:autoSpaceDE/>
        <w:autoSpaceDN/>
        <w:bidi w:val="0"/>
        <w:adjustRightInd/>
        <w:snapToGrid/>
        <w:spacing w:line="480" w:lineRule="auto"/>
        <w:ind w:firstLine="440" w:firstLineChars="200"/>
        <w:textAlignment w:val="auto"/>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2、我公司分包单位雇佣农民工的，将要求分包单位按照第1条规定签订劳动合同，并负责督促其按照合同规定及时结付农民工工资。如因我公司未按合同约定与分包单位结清工程款，致使后者拖欠农民工工资的，将由我公司先行垫付欠款。本公司对分包单位清偿欠农民工工资负总责</w:t>
      </w:r>
    </w:p>
    <w:p w14:paraId="7AF1B8C5">
      <w:pPr>
        <w:pStyle w:val="7"/>
        <w:keepNext w:val="0"/>
        <w:keepLines w:val="0"/>
        <w:pageBreakBefore w:val="0"/>
        <w:widowControl/>
        <w:kinsoku/>
        <w:wordWrap/>
        <w:overflowPunct/>
        <w:topLinePunct w:val="0"/>
        <w:autoSpaceDE/>
        <w:autoSpaceDN/>
        <w:bidi w:val="0"/>
        <w:adjustRightInd/>
        <w:snapToGrid/>
        <w:spacing w:line="480" w:lineRule="auto"/>
        <w:ind w:firstLine="440" w:firstLineChars="200"/>
        <w:textAlignment w:val="auto"/>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3、如果发生违反规定拖欠或克扣农民工工资行为造成农民工上访，本公司愿意接受业主依照有关规定作出的处罚决定。</w:t>
      </w:r>
    </w:p>
    <w:p w14:paraId="7CC21A0B">
      <w:pPr>
        <w:pStyle w:val="7"/>
        <w:spacing w:line="360" w:lineRule="auto"/>
        <w:rPr>
          <w:rFonts w:hint="eastAsia" w:ascii="仿宋" w:hAnsi="仿宋" w:eastAsia="仿宋" w:cs="仿宋"/>
          <w:sz w:val="22"/>
          <w:szCs w:val="22"/>
          <w:highlight w:val="none"/>
          <w:lang w:val="en-US" w:eastAsia="zh-Hans"/>
        </w:rPr>
      </w:pPr>
    </w:p>
    <w:p w14:paraId="6519248B">
      <w:pPr>
        <w:pStyle w:val="7"/>
        <w:spacing w:line="360" w:lineRule="auto"/>
        <w:rPr>
          <w:rFonts w:hint="eastAsia" w:ascii="仿宋" w:hAnsi="仿宋" w:eastAsia="仿宋" w:cs="仿宋"/>
          <w:sz w:val="22"/>
          <w:szCs w:val="22"/>
          <w:highlight w:val="none"/>
          <w:lang w:val="en-US" w:eastAsia="zh-Hans"/>
        </w:rPr>
      </w:pPr>
    </w:p>
    <w:p w14:paraId="32536771">
      <w:pPr>
        <w:spacing w:line="360" w:lineRule="auto"/>
        <w:ind w:right="565" w:rightChars="257" w:firstLine="440" w:firstLineChars="200"/>
        <w:jc w:val="both"/>
        <w:rPr>
          <w:rFonts w:hint="eastAsia" w:ascii="仿宋" w:hAnsi="仿宋" w:eastAsia="仿宋" w:cs="仿宋"/>
          <w:sz w:val="22"/>
          <w:szCs w:val="22"/>
        </w:rPr>
      </w:pPr>
    </w:p>
    <w:p w14:paraId="520D1FD3">
      <w:pPr>
        <w:spacing w:line="360" w:lineRule="auto"/>
        <w:ind w:right="565" w:rightChars="257" w:firstLine="440" w:firstLineChars="200"/>
        <w:jc w:val="both"/>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（签章）</w:t>
      </w:r>
    </w:p>
    <w:p w14:paraId="709AD3E7">
      <w:pPr>
        <w:ind w:firstLine="440" w:firstLineChars="200"/>
      </w:pPr>
      <w:r>
        <w:rPr>
          <w:rFonts w:hint="eastAsia" w:ascii="仿宋" w:hAnsi="仿宋" w:eastAsia="仿宋" w:cs="仿宋"/>
          <w:sz w:val="22"/>
          <w:szCs w:val="22"/>
        </w:rPr>
        <w:t>日期：</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1FA2A">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F2C85"/>
    <w:rsid w:val="2FCF2C85"/>
    <w:rsid w:val="3E7A1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Theme="minorEastAsia" w:cstheme="minorBidi"/>
      <w:szCs w:val="22"/>
    </w:rPr>
  </w:style>
  <w:style w:type="paragraph" w:styleId="3">
    <w:name w:val="footer"/>
    <w:basedOn w:val="1"/>
    <w:unhideWhenUsed/>
    <w:qFormat/>
    <w:uiPriority w:val="99"/>
    <w:pPr>
      <w:tabs>
        <w:tab w:val="center" w:pos="4153"/>
        <w:tab w:val="right" w:pos="8306"/>
      </w:tabs>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955</Words>
  <Characters>955</Characters>
  <Lines>0</Lines>
  <Paragraphs>0</Paragraphs>
  <TotalTime>0</TotalTime>
  <ScaleCrop>false</ScaleCrop>
  <LinksUpToDate>false</LinksUpToDate>
  <CharactersWithSpaces>1081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2025-10-20T08:13:00Z</dcterms:created>
  <dc:creator>Baymax</dc:creator>
  <cp:lastModifiedBy>Baymax</cp:lastModifiedBy>
  <dcterms:modified xsi:type="dcterms:W3CDTF">2026-06-24T08:43:35Z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2C2A2C683C4E484EAF63CCE39D65B9B4_11</vt:lpwstr>
  </property>
  <property fmtid="{D5CDD505-2E9C-101B-9397-08002B2CF9AE}" pid="4" name="KSOTemplateDocerSaveRecord">
    <vt:lpwstr>eyJoZGlkIjoiMDgwZjRiYTk1OTQzZDAwYmFhYjVlZGY2NzgxODY2NTMiLCJ1c2VySWQiOiI1ODQwNTk5NDYifQ==</vt:lpwstr>
  </property>
</Properties>
</file>