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1DE55">
      <w:pPr>
        <w:pStyle w:val="9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供应商应提交的相关资格证明材料</w:t>
      </w:r>
    </w:p>
    <w:p w14:paraId="482FD20C">
      <w:pPr>
        <w:pStyle w:val="3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需在此页附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公告或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文件中要求的资质证明文件，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文件附资质复印件或扫描件加盖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公章。格式参考见下页。</w:t>
      </w:r>
    </w:p>
    <w:p w14:paraId="1ECC70BA">
      <w:pPr>
        <w:rPr>
          <w:rFonts w:hint="eastAsia" w:ascii="宋体" w:hAnsi="宋体" w:eastAsia="宋体" w:cs="宋体"/>
          <w:sz w:val="24"/>
          <w:szCs w:val="24"/>
        </w:rPr>
      </w:pPr>
    </w:p>
    <w:p w14:paraId="5EE3170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7BB1F640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52C5FE92">
      <w:pPr>
        <w:pStyle w:val="3"/>
        <w:ind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附：资质证明文件格式：</w:t>
      </w:r>
    </w:p>
    <w:p w14:paraId="58BA98C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符合《政府采购法》第二十二条规定条件的承诺函</w:t>
      </w:r>
    </w:p>
    <w:p w14:paraId="48E43CD9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致陕西万泽招标有限公司： </w:t>
      </w:r>
    </w:p>
    <w:p w14:paraId="1E70656F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（公司名称）</w:t>
      </w:r>
      <w:r>
        <w:rPr>
          <w:rFonts w:hint="eastAsia" w:ascii="宋体" w:hAnsi="宋体" w:eastAsia="宋体" w:cs="宋体"/>
          <w:sz w:val="24"/>
          <w:szCs w:val="24"/>
        </w:rPr>
        <w:t>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的投标活动，现承诺：</w:t>
      </w:r>
    </w:p>
    <w:p w14:paraId="46DD9E0E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我公司满足政府采购法第二十二条关于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的资格要求：</w:t>
      </w:r>
    </w:p>
    <w:p w14:paraId="7B4A4FD4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（一）具有独立承担民事责任的能力； </w:t>
      </w:r>
    </w:p>
    <w:p w14:paraId="6AD3C0C5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（二）具有良好的商业信誉和健全的财务会计制度； </w:t>
      </w:r>
    </w:p>
    <w:p w14:paraId="48CCE393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（三）具有履行合同所必需的设备和专业技术能力； </w:t>
      </w:r>
    </w:p>
    <w:p w14:paraId="21F0667B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（四）有依法缴纳税收的良好记录； </w:t>
      </w:r>
    </w:p>
    <w:p w14:paraId="79F3FF26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（五）参加政府采购活动前三年内，在经营活动中没有重大违法记录； </w:t>
      </w:r>
    </w:p>
    <w:p w14:paraId="3E3FC4D2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（六）法律、行政法规规定的其他条件。</w:t>
      </w:r>
    </w:p>
    <w:p w14:paraId="12CED7FC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同时也满足本项目法律法规规章规定关于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的其他资格性条件，未参与本采购项目前期咨询论证，不属于禁止参加投标的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27D1CF8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如违反以上承诺，本公司愿承担一切法律责任。</w:t>
      </w:r>
    </w:p>
    <w:p w14:paraId="0BD9A1DC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033AEEB9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（名称及盖章）</w:t>
      </w:r>
    </w:p>
    <w:p w14:paraId="46DBCC3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3FF2C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 w14:paraId="46E3198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1D9634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4BFB6FF2">
      <w:pPr>
        <w:pStyle w:val="3"/>
        <w:ind w:firstLine="0"/>
        <w:rPr>
          <w:rFonts w:hint="eastAsia" w:ascii="宋体" w:hAnsi="宋体" w:eastAsia="宋体" w:cs="宋体"/>
          <w:sz w:val="24"/>
          <w:szCs w:val="24"/>
        </w:rPr>
      </w:pPr>
    </w:p>
    <w:p w14:paraId="79347995">
      <w:pPr>
        <w:rPr>
          <w:rFonts w:hint="eastAsia" w:ascii="宋体" w:hAnsi="宋体" w:eastAsia="宋体" w:cs="宋体"/>
          <w:sz w:val="24"/>
          <w:szCs w:val="24"/>
        </w:rPr>
      </w:pPr>
    </w:p>
    <w:p w14:paraId="3B439483">
      <w:pPr>
        <w:rPr>
          <w:rFonts w:hint="eastAsia" w:ascii="宋体" w:hAnsi="宋体" w:eastAsia="宋体" w:cs="宋体"/>
          <w:sz w:val="24"/>
          <w:szCs w:val="24"/>
        </w:rPr>
      </w:pPr>
    </w:p>
    <w:p w14:paraId="3FB0EBBB">
      <w:pPr>
        <w:rPr>
          <w:rFonts w:hint="eastAsia" w:ascii="宋体" w:hAnsi="宋体" w:eastAsia="宋体" w:cs="宋体"/>
          <w:sz w:val="24"/>
          <w:szCs w:val="24"/>
        </w:rPr>
      </w:pPr>
    </w:p>
    <w:p w14:paraId="05105DB4">
      <w:pPr>
        <w:rPr>
          <w:rFonts w:hint="eastAsia" w:ascii="宋体" w:hAnsi="宋体" w:eastAsia="宋体" w:cs="宋体"/>
          <w:sz w:val="24"/>
          <w:szCs w:val="24"/>
        </w:rPr>
      </w:pPr>
    </w:p>
    <w:p w14:paraId="197B4C83">
      <w:pPr>
        <w:rPr>
          <w:rFonts w:hint="eastAsia" w:ascii="宋体" w:hAnsi="宋体" w:eastAsia="宋体" w:cs="宋体"/>
          <w:sz w:val="24"/>
          <w:szCs w:val="24"/>
        </w:rPr>
      </w:pPr>
    </w:p>
    <w:p w14:paraId="39A4F9A8">
      <w:pPr>
        <w:rPr>
          <w:rFonts w:hint="eastAsia" w:ascii="宋体" w:hAnsi="宋体" w:eastAsia="宋体" w:cs="宋体"/>
          <w:sz w:val="24"/>
          <w:szCs w:val="24"/>
        </w:rPr>
      </w:pPr>
    </w:p>
    <w:p w14:paraId="6281B1CA">
      <w:pPr>
        <w:rPr>
          <w:rFonts w:hint="eastAsia" w:ascii="宋体" w:hAnsi="宋体" w:eastAsia="宋体" w:cs="宋体"/>
          <w:sz w:val="24"/>
          <w:szCs w:val="24"/>
        </w:rPr>
      </w:pPr>
    </w:p>
    <w:p w14:paraId="4C5102E3">
      <w:pPr>
        <w:rPr>
          <w:rFonts w:hint="eastAsia" w:ascii="宋体" w:hAnsi="宋体" w:eastAsia="宋体" w:cs="宋体"/>
          <w:sz w:val="24"/>
          <w:szCs w:val="24"/>
        </w:rPr>
      </w:pPr>
    </w:p>
    <w:p w14:paraId="396D5BD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102C0C6">
      <w:pPr>
        <w:ind w:firstLine="1680" w:firstLineChars="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p w14:paraId="23C2B8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2-1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tbl>
      <w:tblPr>
        <w:tblStyle w:val="7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793F6D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16" w:type="dxa"/>
            <w:vAlign w:val="center"/>
          </w:tcPr>
          <w:p w14:paraId="4D3561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Toc29518"/>
            <w:bookmarkStart w:id="1" w:name="_Toc5452"/>
            <w:bookmarkStart w:id="2" w:name="_Toc18556"/>
            <w:bookmarkStart w:id="3" w:name="_Toc15823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bookmarkEnd w:id="0"/>
            <w:bookmarkEnd w:id="1"/>
            <w:bookmarkEnd w:id="2"/>
            <w:bookmarkEnd w:id="3"/>
          </w:p>
        </w:tc>
        <w:tc>
          <w:tcPr>
            <w:tcW w:w="7104" w:type="dxa"/>
            <w:gridSpan w:val="7"/>
            <w:vAlign w:val="center"/>
          </w:tcPr>
          <w:p w14:paraId="342960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B7F0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6" w:type="dxa"/>
            <w:vAlign w:val="center"/>
          </w:tcPr>
          <w:p w14:paraId="19E7BA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Toc15986"/>
            <w:bookmarkStart w:id="5" w:name="_Toc32438"/>
            <w:bookmarkStart w:id="6" w:name="_Toc32432"/>
            <w:bookmarkStart w:id="7" w:name="_Toc26127"/>
            <w:r>
              <w:rPr>
                <w:rFonts w:hint="eastAsia" w:ascii="宋体" w:hAnsi="宋体" w:eastAsia="宋体" w:cs="宋体"/>
                <w:sz w:val="24"/>
                <w:szCs w:val="24"/>
              </w:rPr>
              <w:t>注册地址</w:t>
            </w:r>
            <w:bookmarkEnd w:id="4"/>
            <w:bookmarkEnd w:id="5"/>
            <w:bookmarkEnd w:id="6"/>
            <w:bookmarkEnd w:id="7"/>
          </w:p>
        </w:tc>
        <w:tc>
          <w:tcPr>
            <w:tcW w:w="3655" w:type="dxa"/>
            <w:gridSpan w:val="3"/>
            <w:vAlign w:val="center"/>
          </w:tcPr>
          <w:p w14:paraId="42FEE9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34DA653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" w:name="_Toc20217"/>
            <w:bookmarkStart w:id="9" w:name="_Toc5829"/>
            <w:bookmarkStart w:id="10" w:name="_Toc13370"/>
            <w:bookmarkStart w:id="11" w:name="_Toc2965"/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48" w:type="dxa"/>
            <w:gridSpan w:val="3"/>
            <w:vAlign w:val="center"/>
          </w:tcPr>
          <w:p w14:paraId="5CE6B6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459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0FEECA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2" w:name="_Toc24152"/>
            <w:bookmarkStart w:id="13" w:name="_Toc14242"/>
            <w:bookmarkStart w:id="14" w:name="_Toc5933"/>
            <w:bookmarkStart w:id="15" w:name="_Toc29861"/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16" w:type="dxa"/>
            <w:vAlign w:val="center"/>
          </w:tcPr>
          <w:p w14:paraId="46F007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6" w:name="_Toc32228"/>
            <w:bookmarkStart w:id="17" w:name="_Toc22630"/>
            <w:bookmarkStart w:id="18" w:name="_Toc11708"/>
            <w:bookmarkStart w:id="19" w:name="_Toc23469"/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39" w:type="dxa"/>
            <w:gridSpan w:val="2"/>
            <w:vAlign w:val="center"/>
          </w:tcPr>
          <w:p w14:paraId="63FC7E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7A71A4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0" w:name="_Toc28825"/>
            <w:bookmarkStart w:id="21" w:name="_Toc22121"/>
            <w:bookmarkStart w:id="22" w:name="_Toc29495"/>
            <w:bookmarkStart w:id="23" w:name="_Toc31524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48" w:type="dxa"/>
            <w:gridSpan w:val="3"/>
            <w:vAlign w:val="center"/>
          </w:tcPr>
          <w:p w14:paraId="157621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D94A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515B65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4" w:name="_Toc12754"/>
            <w:bookmarkStart w:id="25" w:name="_Toc8331"/>
            <w:bookmarkStart w:id="26" w:name="_Toc27355"/>
            <w:bookmarkStart w:id="27" w:name="_Toc21326"/>
            <w:r>
              <w:rPr>
                <w:rFonts w:hint="eastAsia" w:ascii="宋体" w:hAnsi="宋体" w:eastAsia="宋体" w:cs="宋体"/>
                <w:sz w:val="24"/>
                <w:szCs w:val="24"/>
              </w:rPr>
              <w:t>组织结构</w:t>
            </w:r>
            <w:bookmarkEnd w:id="24"/>
            <w:bookmarkEnd w:id="25"/>
            <w:bookmarkEnd w:id="26"/>
            <w:bookmarkEnd w:id="27"/>
          </w:p>
        </w:tc>
        <w:tc>
          <w:tcPr>
            <w:tcW w:w="7104" w:type="dxa"/>
            <w:gridSpan w:val="7"/>
            <w:vAlign w:val="center"/>
          </w:tcPr>
          <w:p w14:paraId="18669C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D2D5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6" w:type="dxa"/>
            <w:vAlign w:val="center"/>
          </w:tcPr>
          <w:p w14:paraId="4328FF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8" w:name="_Toc22082"/>
            <w:bookmarkStart w:id="29" w:name="_Toc5018"/>
            <w:bookmarkStart w:id="30" w:name="_Toc28736"/>
            <w:bookmarkStart w:id="31" w:name="_Toc29110"/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  <w:bookmarkEnd w:id="28"/>
            <w:bookmarkEnd w:id="29"/>
            <w:bookmarkEnd w:id="30"/>
            <w:bookmarkEnd w:id="31"/>
          </w:p>
        </w:tc>
        <w:tc>
          <w:tcPr>
            <w:tcW w:w="1016" w:type="dxa"/>
            <w:vAlign w:val="center"/>
          </w:tcPr>
          <w:p w14:paraId="16A5D3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2" w:name="_Toc429"/>
            <w:bookmarkStart w:id="33" w:name="_Toc8313"/>
            <w:bookmarkStart w:id="34" w:name="_Toc24566"/>
            <w:bookmarkStart w:id="35" w:name="_Toc3509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32"/>
            <w:bookmarkEnd w:id="33"/>
            <w:bookmarkEnd w:id="34"/>
            <w:bookmarkEnd w:id="35"/>
          </w:p>
        </w:tc>
        <w:tc>
          <w:tcPr>
            <w:tcW w:w="1315" w:type="dxa"/>
            <w:vAlign w:val="center"/>
          </w:tcPr>
          <w:p w14:paraId="66A920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69BF4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6" w:name="_Toc11392"/>
            <w:bookmarkStart w:id="37" w:name="_Toc5089"/>
            <w:bookmarkStart w:id="38" w:name="_Toc552"/>
            <w:bookmarkStart w:id="39" w:name="_Toc2791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36"/>
            <w:bookmarkEnd w:id="37"/>
            <w:bookmarkEnd w:id="38"/>
            <w:bookmarkEnd w:id="39"/>
          </w:p>
        </w:tc>
        <w:tc>
          <w:tcPr>
            <w:tcW w:w="1401" w:type="dxa"/>
            <w:vAlign w:val="center"/>
          </w:tcPr>
          <w:p w14:paraId="3F4610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8CD06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0" w:name="_Toc18413"/>
            <w:bookmarkStart w:id="41" w:name="_Toc24036"/>
            <w:bookmarkStart w:id="42" w:name="_Toc21732"/>
            <w:bookmarkStart w:id="43" w:name="_Toc15179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40"/>
            <w:bookmarkEnd w:id="41"/>
            <w:bookmarkEnd w:id="42"/>
            <w:bookmarkEnd w:id="43"/>
          </w:p>
        </w:tc>
        <w:tc>
          <w:tcPr>
            <w:tcW w:w="1146" w:type="dxa"/>
            <w:vAlign w:val="center"/>
          </w:tcPr>
          <w:p w14:paraId="6DA554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176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6" w:type="dxa"/>
            <w:vAlign w:val="center"/>
          </w:tcPr>
          <w:p w14:paraId="141056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4" w:name="_Toc30758"/>
            <w:bookmarkStart w:id="45" w:name="_Toc6397"/>
            <w:bookmarkStart w:id="46" w:name="_Toc18654"/>
            <w:bookmarkStart w:id="47" w:name="_Toc83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技术负责人</w:t>
            </w:r>
            <w:bookmarkEnd w:id="44"/>
            <w:bookmarkEnd w:id="45"/>
            <w:bookmarkEnd w:id="46"/>
            <w:bookmarkEnd w:id="47"/>
          </w:p>
        </w:tc>
        <w:tc>
          <w:tcPr>
            <w:tcW w:w="1016" w:type="dxa"/>
            <w:vAlign w:val="center"/>
          </w:tcPr>
          <w:p w14:paraId="0D7339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8" w:name="_Toc32237"/>
            <w:bookmarkStart w:id="49" w:name="_Toc5794"/>
            <w:bookmarkStart w:id="50" w:name="_Toc6829"/>
            <w:bookmarkStart w:id="51" w:name="_Toc17841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48"/>
            <w:bookmarkEnd w:id="49"/>
            <w:bookmarkEnd w:id="50"/>
            <w:bookmarkEnd w:id="51"/>
          </w:p>
        </w:tc>
        <w:tc>
          <w:tcPr>
            <w:tcW w:w="1315" w:type="dxa"/>
            <w:vAlign w:val="center"/>
          </w:tcPr>
          <w:p w14:paraId="135047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BB65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2" w:name="_Toc25207"/>
            <w:bookmarkStart w:id="53" w:name="_Toc27222"/>
            <w:bookmarkStart w:id="54" w:name="_Toc25059"/>
            <w:bookmarkStart w:id="55" w:name="_Toc17957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52"/>
            <w:bookmarkEnd w:id="53"/>
            <w:bookmarkEnd w:id="54"/>
            <w:bookmarkEnd w:id="55"/>
          </w:p>
        </w:tc>
        <w:tc>
          <w:tcPr>
            <w:tcW w:w="1401" w:type="dxa"/>
            <w:vAlign w:val="center"/>
          </w:tcPr>
          <w:p w14:paraId="385C60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4C510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6" w:name="_Toc12165"/>
            <w:bookmarkStart w:id="57" w:name="_Toc26943"/>
            <w:bookmarkStart w:id="58" w:name="_Toc14501"/>
            <w:bookmarkStart w:id="59" w:name="_Toc321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56"/>
            <w:bookmarkEnd w:id="57"/>
            <w:bookmarkEnd w:id="58"/>
            <w:bookmarkEnd w:id="59"/>
          </w:p>
        </w:tc>
        <w:tc>
          <w:tcPr>
            <w:tcW w:w="1146" w:type="dxa"/>
            <w:vAlign w:val="center"/>
          </w:tcPr>
          <w:p w14:paraId="50840F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765A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27B728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0" w:name="_Toc5056"/>
            <w:bookmarkStart w:id="61" w:name="_Toc13190"/>
            <w:bookmarkStart w:id="62" w:name="_Toc1183"/>
            <w:bookmarkStart w:id="63" w:name="_Toc15849"/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  <w:bookmarkEnd w:id="60"/>
            <w:bookmarkEnd w:id="61"/>
            <w:bookmarkEnd w:id="62"/>
            <w:bookmarkEnd w:id="63"/>
          </w:p>
        </w:tc>
        <w:tc>
          <w:tcPr>
            <w:tcW w:w="2331" w:type="dxa"/>
            <w:gridSpan w:val="2"/>
            <w:vAlign w:val="center"/>
          </w:tcPr>
          <w:p w14:paraId="4B4595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73" w:type="dxa"/>
            <w:gridSpan w:val="5"/>
            <w:vAlign w:val="center"/>
          </w:tcPr>
          <w:p w14:paraId="1BE669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4" w:name="_Toc7458"/>
            <w:bookmarkStart w:id="65" w:name="_Toc9920"/>
            <w:bookmarkStart w:id="66" w:name="_Toc5918"/>
            <w:bookmarkStart w:id="67" w:name="_Toc23476"/>
            <w:r>
              <w:rPr>
                <w:rFonts w:hint="eastAsia" w:ascii="宋体" w:hAnsi="宋体" w:eastAsia="宋体" w:cs="宋体"/>
                <w:sz w:val="24"/>
                <w:szCs w:val="24"/>
              </w:rPr>
              <w:t>员工总人数：</w:t>
            </w:r>
            <w:bookmarkEnd w:id="64"/>
            <w:bookmarkEnd w:id="65"/>
            <w:bookmarkEnd w:id="66"/>
            <w:bookmarkEnd w:id="67"/>
          </w:p>
        </w:tc>
      </w:tr>
      <w:tr w14:paraId="7C4159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5AC4BB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8" w:name="_Toc2495"/>
            <w:bookmarkStart w:id="69" w:name="_Toc24347"/>
            <w:bookmarkStart w:id="70" w:name="_Toc19832"/>
            <w:bookmarkStart w:id="71" w:name="_Toc13811"/>
            <w:r>
              <w:rPr>
                <w:rFonts w:hint="eastAsia" w:ascii="宋体" w:hAnsi="宋体" w:eastAsia="宋体" w:cs="宋体"/>
                <w:sz w:val="24"/>
                <w:szCs w:val="24"/>
              </w:rPr>
              <w:t>营业执照号</w:t>
            </w:r>
            <w:bookmarkEnd w:id="68"/>
            <w:bookmarkEnd w:id="69"/>
            <w:bookmarkEnd w:id="70"/>
            <w:bookmarkEnd w:id="71"/>
          </w:p>
        </w:tc>
        <w:tc>
          <w:tcPr>
            <w:tcW w:w="2331" w:type="dxa"/>
            <w:gridSpan w:val="2"/>
            <w:vAlign w:val="center"/>
          </w:tcPr>
          <w:p w14:paraId="71774A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1B66291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573AD7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2" w:name="_Toc19894"/>
            <w:bookmarkStart w:id="73" w:name="_Toc13361"/>
            <w:bookmarkStart w:id="74" w:name="_Toc16273"/>
            <w:bookmarkStart w:id="75" w:name="_Toc15246"/>
            <w:r>
              <w:rPr>
                <w:rFonts w:hint="eastAsia" w:ascii="宋体" w:hAnsi="宋体" w:eastAsia="宋体" w:cs="宋体"/>
                <w:sz w:val="24"/>
                <w:szCs w:val="24"/>
              </w:rPr>
              <w:t>高级职称人员</w:t>
            </w:r>
            <w:bookmarkEnd w:id="72"/>
            <w:bookmarkEnd w:id="73"/>
            <w:bookmarkEnd w:id="74"/>
            <w:bookmarkEnd w:id="75"/>
          </w:p>
        </w:tc>
        <w:tc>
          <w:tcPr>
            <w:tcW w:w="1881" w:type="dxa"/>
            <w:gridSpan w:val="2"/>
            <w:vAlign w:val="center"/>
          </w:tcPr>
          <w:p w14:paraId="485E3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303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189FEC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6" w:name="_Toc30242"/>
            <w:bookmarkStart w:id="77" w:name="_Toc20237"/>
            <w:bookmarkStart w:id="78" w:name="_Toc3476"/>
            <w:bookmarkStart w:id="79" w:name="_Toc12522"/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  <w:bookmarkEnd w:id="76"/>
            <w:bookmarkEnd w:id="77"/>
            <w:bookmarkEnd w:id="78"/>
            <w:bookmarkEnd w:id="79"/>
          </w:p>
        </w:tc>
        <w:tc>
          <w:tcPr>
            <w:tcW w:w="2331" w:type="dxa"/>
            <w:gridSpan w:val="2"/>
            <w:vAlign w:val="center"/>
          </w:tcPr>
          <w:p w14:paraId="1CE284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61F08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B5D6B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0" w:name="_Toc7916"/>
            <w:bookmarkStart w:id="81" w:name="_Toc16642"/>
            <w:bookmarkStart w:id="82" w:name="_Toc30244"/>
            <w:bookmarkStart w:id="83" w:name="_Toc1834"/>
            <w:r>
              <w:rPr>
                <w:rFonts w:hint="eastAsia" w:ascii="宋体" w:hAnsi="宋体" w:eastAsia="宋体" w:cs="宋体"/>
                <w:sz w:val="24"/>
                <w:szCs w:val="24"/>
              </w:rPr>
              <w:t>中级职称人员</w:t>
            </w:r>
            <w:bookmarkEnd w:id="80"/>
            <w:bookmarkEnd w:id="81"/>
            <w:bookmarkEnd w:id="82"/>
            <w:bookmarkEnd w:id="83"/>
          </w:p>
        </w:tc>
        <w:tc>
          <w:tcPr>
            <w:tcW w:w="1881" w:type="dxa"/>
            <w:gridSpan w:val="2"/>
            <w:vAlign w:val="center"/>
          </w:tcPr>
          <w:p w14:paraId="10E9FA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952E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7BD36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4" w:name="_Toc24406"/>
            <w:bookmarkStart w:id="85" w:name="_Toc17149"/>
            <w:bookmarkStart w:id="86" w:name="_Toc18512"/>
            <w:bookmarkStart w:id="87" w:name="_Toc21663"/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</w:t>
            </w:r>
            <w:bookmarkEnd w:id="84"/>
            <w:bookmarkEnd w:id="85"/>
            <w:bookmarkEnd w:id="86"/>
            <w:bookmarkEnd w:id="87"/>
          </w:p>
        </w:tc>
        <w:tc>
          <w:tcPr>
            <w:tcW w:w="2331" w:type="dxa"/>
            <w:gridSpan w:val="2"/>
            <w:vAlign w:val="center"/>
          </w:tcPr>
          <w:p w14:paraId="677F78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E52F6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F1123E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8" w:name="_Toc15110"/>
            <w:bookmarkStart w:id="89" w:name="_Toc12330"/>
            <w:bookmarkStart w:id="90" w:name="_Toc23409"/>
            <w:bookmarkStart w:id="91" w:name="_Toc24761"/>
            <w:r>
              <w:rPr>
                <w:rFonts w:hint="eastAsia" w:ascii="宋体" w:hAnsi="宋体" w:eastAsia="宋体" w:cs="宋体"/>
                <w:sz w:val="24"/>
                <w:szCs w:val="24"/>
              </w:rPr>
              <w:t>初级职称人员</w:t>
            </w:r>
            <w:bookmarkEnd w:id="88"/>
            <w:bookmarkEnd w:id="89"/>
            <w:bookmarkEnd w:id="90"/>
            <w:bookmarkEnd w:id="91"/>
          </w:p>
        </w:tc>
        <w:tc>
          <w:tcPr>
            <w:tcW w:w="1881" w:type="dxa"/>
            <w:gridSpan w:val="2"/>
            <w:vAlign w:val="center"/>
          </w:tcPr>
          <w:p w14:paraId="3B5656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7EFC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6" w:type="dxa"/>
            <w:vAlign w:val="center"/>
          </w:tcPr>
          <w:p w14:paraId="4A4F221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2" w:name="_Toc7482"/>
            <w:bookmarkStart w:id="93" w:name="_Toc19211"/>
            <w:bookmarkStart w:id="94" w:name="_Toc11996"/>
            <w:bookmarkStart w:id="95" w:name="_Toc7855"/>
            <w:r>
              <w:rPr>
                <w:rFonts w:hint="eastAsia" w:ascii="宋体" w:hAnsi="宋体" w:eastAsia="宋体" w:cs="宋体"/>
                <w:sz w:val="24"/>
                <w:szCs w:val="24"/>
              </w:rPr>
              <w:t>账号</w:t>
            </w:r>
            <w:bookmarkEnd w:id="92"/>
            <w:bookmarkEnd w:id="93"/>
            <w:bookmarkEnd w:id="94"/>
            <w:bookmarkEnd w:id="95"/>
          </w:p>
        </w:tc>
        <w:tc>
          <w:tcPr>
            <w:tcW w:w="2331" w:type="dxa"/>
            <w:gridSpan w:val="2"/>
            <w:vAlign w:val="center"/>
          </w:tcPr>
          <w:p w14:paraId="31E130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6FFFB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37D5B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6" w:name="_Toc16123"/>
            <w:bookmarkStart w:id="97" w:name="_Toc7296"/>
            <w:bookmarkStart w:id="98" w:name="_Toc23890"/>
            <w:bookmarkStart w:id="99" w:name="_Toc10662"/>
            <w:r>
              <w:rPr>
                <w:rFonts w:hint="eastAsia" w:ascii="宋体" w:hAnsi="宋体" w:eastAsia="宋体" w:cs="宋体"/>
                <w:sz w:val="24"/>
                <w:szCs w:val="24"/>
              </w:rPr>
              <w:t>技 工</w:t>
            </w:r>
            <w:bookmarkEnd w:id="96"/>
            <w:bookmarkEnd w:id="97"/>
            <w:bookmarkEnd w:id="98"/>
            <w:bookmarkEnd w:id="99"/>
          </w:p>
        </w:tc>
        <w:tc>
          <w:tcPr>
            <w:tcW w:w="1881" w:type="dxa"/>
            <w:gridSpan w:val="2"/>
            <w:vAlign w:val="center"/>
          </w:tcPr>
          <w:p w14:paraId="09FFDE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51C6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6" w:type="dxa"/>
            <w:vAlign w:val="center"/>
          </w:tcPr>
          <w:p w14:paraId="071F4F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0" w:name="_Toc2745"/>
            <w:bookmarkStart w:id="101" w:name="_Toc30075"/>
            <w:bookmarkStart w:id="102" w:name="_Toc516"/>
            <w:bookmarkStart w:id="103" w:name="_Toc19840"/>
            <w:r>
              <w:rPr>
                <w:rFonts w:hint="eastAsia" w:ascii="宋体" w:hAnsi="宋体" w:eastAsia="宋体" w:cs="宋体"/>
                <w:sz w:val="24"/>
                <w:szCs w:val="24"/>
              </w:rPr>
              <w:t>经营范围</w:t>
            </w:r>
            <w:bookmarkEnd w:id="100"/>
            <w:bookmarkEnd w:id="101"/>
            <w:bookmarkEnd w:id="102"/>
            <w:bookmarkEnd w:id="103"/>
          </w:p>
        </w:tc>
        <w:tc>
          <w:tcPr>
            <w:tcW w:w="7104" w:type="dxa"/>
            <w:gridSpan w:val="7"/>
            <w:vAlign w:val="center"/>
          </w:tcPr>
          <w:p w14:paraId="003F37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F72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6" w:type="dxa"/>
          </w:tcPr>
          <w:p w14:paraId="4F9FE0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4" w:name="_Toc26754"/>
            <w:bookmarkStart w:id="105" w:name="_Toc12320"/>
            <w:bookmarkStart w:id="106" w:name="_Toc19290"/>
            <w:bookmarkStart w:id="107" w:name="_Toc22690"/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  <w:bookmarkEnd w:id="104"/>
            <w:bookmarkEnd w:id="105"/>
            <w:bookmarkEnd w:id="106"/>
            <w:bookmarkEnd w:id="107"/>
          </w:p>
        </w:tc>
        <w:tc>
          <w:tcPr>
            <w:tcW w:w="7104" w:type="dxa"/>
            <w:gridSpan w:val="7"/>
          </w:tcPr>
          <w:p w14:paraId="198C0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2821FC9">
      <w:pPr>
        <w:rPr>
          <w:rFonts w:hint="eastAsia" w:ascii="宋体" w:hAnsi="宋体" w:eastAsia="宋体" w:cs="宋体"/>
          <w:sz w:val="24"/>
          <w:szCs w:val="24"/>
        </w:rPr>
      </w:pPr>
    </w:p>
    <w:p w14:paraId="6C116EE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0C46A5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2-2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营业执照等资质证明材料。</w:t>
      </w:r>
    </w:p>
    <w:p w14:paraId="285CFA2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3、法定代表人证明书及法定代表人授权书</w:t>
      </w:r>
    </w:p>
    <w:p w14:paraId="5177D4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3-1法定代表人证明书</w:t>
      </w:r>
    </w:p>
    <w:tbl>
      <w:tblPr>
        <w:tblStyle w:val="7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5A59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2E6253CD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致：陕西万泽招标有限公司</w:t>
            </w:r>
          </w:p>
        </w:tc>
      </w:tr>
      <w:tr w14:paraId="7974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155D8F4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</w:t>
            </w:r>
          </w:p>
          <w:p w14:paraId="03AFE20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业</w:t>
            </w:r>
          </w:p>
          <w:p w14:paraId="5FE2923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0663CB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195044A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3EFF1EBF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4C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B44582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89803BA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7FCF3A6B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8FE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048FE0D0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BB6982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4E5B00A1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72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67117731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312CDD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19B6BBFC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CC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008CFC28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F4946E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1D32BA9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09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6025450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7B662B1A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AB0A93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725C306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570D294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2B625538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5DA46A98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6" w:type="dxa"/>
            <w:vAlign w:val="center"/>
          </w:tcPr>
          <w:p w14:paraId="31CEE062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688" w:type="dxa"/>
            <w:vAlign w:val="center"/>
          </w:tcPr>
          <w:p w14:paraId="22CB843D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E4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39E590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902D39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23CFD2A9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262B754E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1A5F5C31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D77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7E3BA67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7A48BD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1C8A6463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6D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022E78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66C5937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6EFA6A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36B8CD9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408D529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  <w:p w14:paraId="564A2F3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</w:t>
            </w:r>
          </w:p>
          <w:p w14:paraId="1E87727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份</w:t>
            </w:r>
          </w:p>
          <w:p w14:paraId="64ED59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证</w:t>
            </w:r>
          </w:p>
          <w:p w14:paraId="15B86FE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</w:t>
            </w:r>
          </w:p>
          <w:p w14:paraId="1A14016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印</w:t>
            </w:r>
          </w:p>
          <w:p w14:paraId="73D619A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5F2BDAD5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23B3B3BF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0803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60D836AB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5E2696FC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646F0286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公章）</w:t>
            </w:r>
          </w:p>
          <w:p w14:paraId="163457A7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EAC261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EFBE0B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E83CE6A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日</w:t>
            </w:r>
          </w:p>
        </w:tc>
      </w:tr>
    </w:tbl>
    <w:p w14:paraId="090C99D5">
      <w:pPr>
        <w:pStyle w:val="2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478141B5">
      <w:pPr>
        <w:pageBreakBefore/>
        <w:tabs>
          <w:tab w:val="left" w:pos="210"/>
        </w:tabs>
        <w:spacing w:line="32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3-2法定代表人授权书</w:t>
      </w:r>
    </w:p>
    <w:p w14:paraId="519CEB6F">
      <w:pPr>
        <w:pStyle w:val="5"/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法定代表人授权书</w:t>
      </w:r>
    </w:p>
    <w:p w14:paraId="19249ABB">
      <w:pPr>
        <w:pStyle w:val="5"/>
        <w:spacing w:line="5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陕西万泽招标有限公司：</w:t>
      </w:r>
    </w:p>
    <w:p w14:paraId="4012322D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（法定代表人姓名）   </w:t>
      </w:r>
      <w:r>
        <w:rPr>
          <w:rFonts w:hint="eastAsia" w:ascii="宋体" w:hAnsi="宋体" w:eastAsia="宋体" w:cs="宋体"/>
          <w:sz w:val="24"/>
          <w:szCs w:val="24"/>
        </w:rPr>
        <w:t>系注册于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地址）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sz w:val="24"/>
          <w:szCs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（被授权人的姓名、职务）   </w:t>
      </w:r>
      <w:r>
        <w:rPr>
          <w:rFonts w:hint="eastAsia" w:ascii="宋体" w:hAnsi="宋体" w:eastAsia="宋体" w:cs="宋体"/>
          <w:sz w:val="24"/>
          <w:szCs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（项目名称） </w:t>
      </w:r>
      <w:r>
        <w:rPr>
          <w:rFonts w:hint="eastAsia" w:ascii="宋体" w:hAnsi="宋体" w:eastAsia="宋体" w:cs="宋体"/>
          <w:sz w:val="24"/>
          <w:szCs w:val="24"/>
        </w:rPr>
        <w:t>采购项目编号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为    的</w:t>
      </w:r>
      <w:r>
        <w:rPr>
          <w:rFonts w:hint="eastAsia" w:ascii="宋体" w:hAnsi="宋体" w:eastAsia="宋体" w:cs="宋体"/>
          <w:sz w:val="24"/>
          <w:szCs w:val="24"/>
        </w:rPr>
        <w:t>采购活动。以我方名义全权处理该项目有关投标、签订合同以及执行合同等一切事宜。</w:t>
      </w:r>
    </w:p>
    <w:p w14:paraId="3FE0E02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本授权书有效期自投标文件递交截止之日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>起 90 日历天</w:t>
      </w:r>
      <w:r>
        <w:rPr>
          <w:rFonts w:hint="eastAsia" w:ascii="宋体" w:hAnsi="宋体" w:eastAsia="宋体" w:cs="宋体"/>
          <w:sz w:val="24"/>
          <w:szCs w:val="24"/>
        </w:rPr>
        <w:t>，特此声明。</w:t>
      </w:r>
    </w:p>
    <w:p w14:paraId="2E6CCFDE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（单位名称及公章）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7649754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</w:t>
      </w:r>
    </w:p>
    <w:p w14:paraId="4351BCD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性别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职务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</w:t>
      </w:r>
    </w:p>
    <w:p w14:paraId="62665277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              </w:t>
      </w:r>
    </w:p>
    <w:p w14:paraId="5910124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2C4D60B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719C248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法定代表人及被授权人身份证复印件</w:t>
      </w:r>
    </w:p>
    <w:tbl>
      <w:tblPr>
        <w:tblStyle w:val="7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42F1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7C4C129D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173C6FA7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被授权人身份证复印件（正/反面）</w:t>
            </w:r>
          </w:p>
        </w:tc>
      </w:tr>
    </w:tbl>
    <w:p w14:paraId="5E99F76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5DCAC7A6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1．本授权书有效期自开标会议之日计算不得少于90日历日。</w:t>
      </w:r>
    </w:p>
    <w:p w14:paraId="2EDA9E16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</w:t>
      </w:r>
      <w:r>
        <w:rPr>
          <w:rFonts w:hint="eastAsia" w:hAnsi="宋体" w:cs="宋体"/>
          <w:sz w:val="24"/>
          <w:szCs w:val="24"/>
        </w:rPr>
        <w:t>。</w:t>
      </w:r>
    </w:p>
    <w:p w14:paraId="0DFC64DF">
      <w:p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0A5EFCE4">
      <w:pPr>
        <w:jc w:val="center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4、无重大违法记录声明</w:t>
      </w:r>
    </w:p>
    <w:p w14:paraId="1A80E2D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8AC76D8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我单位参与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陕西万泽招标有限公司 </w:t>
      </w:r>
      <w:r>
        <w:rPr>
          <w:rFonts w:hint="eastAsia" w:ascii="宋体" w:hAnsi="宋体" w:eastAsia="宋体" w:cs="宋体"/>
          <w:kern w:val="0"/>
          <w:sz w:val="24"/>
        </w:rPr>
        <w:t>组织的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（项目名称）               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，我单位郑重声明：我方参加本项目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资格条件，我方对此声明负全部法律责任。</w:t>
      </w:r>
    </w:p>
    <w:p w14:paraId="68801DC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特此声明。</w:t>
      </w:r>
    </w:p>
    <w:p w14:paraId="2C149B0F">
      <w:pPr>
        <w:widowControl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D32565A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3FD7162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（单位名称及公章）：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</w:t>
      </w:r>
    </w:p>
    <w:p w14:paraId="77EC1E97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法定代表人/被授权人（签字或盖章）：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</w:t>
      </w:r>
    </w:p>
    <w:p w14:paraId="7AA14683">
      <w:pPr>
        <w:spacing w:line="480" w:lineRule="auto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日    期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：             </w:t>
      </w:r>
    </w:p>
    <w:p w14:paraId="5EA163C8">
      <w:pPr>
        <w:spacing w:line="480" w:lineRule="auto"/>
        <w:rPr>
          <w:rFonts w:ascii="宋体" w:hAnsi="宋体" w:eastAsia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 xml:space="preserve"> </w:t>
      </w:r>
    </w:p>
    <w:p w14:paraId="00260294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0504C64F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3C3BDA4B">
      <w:pPr>
        <w:pStyle w:val="3"/>
        <w:rPr>
          <w:sz w:val="24"/>
          <w:szCs w:val="24"/>
        </w:rPr>
      </w:pPr>
    </w:p>
    <w:p w14:paraId="7C4FEBA7">
      <w:pPr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br w:type="page"/>
      </w:r>
    </w:p>
    <w:p w14:paraId="3E1DD3C7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5、社会保障资金缴纳证明；</w:t>
      </w:r>
    </w:p>
    <w:p w14:paraId="20B44D4B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6、税收缴纳证明；</w:t>
      </w:r>
    </w:p>
    <w:p w14:paraId="219DF95C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7、财务状况证明；</w:t>
      </w:r>
    </w:p>
    <w:p w14:paraId="43A5E226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8、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联合体投标的承诺书（格式自拟）；</w:t>
      </w:r>
    </w:p>
    <w:p w14:paraId="2004FBC2">
      <w:pPr>
        <w:pStyle w:val="3"/>
        <w:spacing w:line="360" w:lineRule="auto"/>
        <w:jc w:val="left"/>
        <w:rPr>
          <w:rFonts w:hint="default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9、特殊资格要求</w:t>
      </w:r>
    </w:p>
    <w:p w14:paraId="59D37CC5">
      <w:pPr>
        <w:ind w:firstLine="480" w:firstLineChars="200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10、中小企业声明函；</w:t>
      </w:r>
    </w:p>
    <w:p w14:paraId="74E9A7F0">
      <w:pPr>
        <w:ind w:firstLine="480" w:firstLineChars="200"/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11</w:t>
      </w:r>
      <w:bookmarkStart w:id="108" w:name="_GoBack"/>
      <w:bookmarkEnd w:id="108"/>
      <w:r>
        <w:rPr>
          <w:rFonts w:hint="eastAsia" w:ascii="宋体" w:hAnsi="宋体" w:eastAsia="宋体" w:cs="宋体"/>
          <w:bCs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认为应该提交的其他证明材料；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24F3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5190A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190A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A52CD"/>
    <w:rsid w:val="3BC41D20"/>
    <w:rsid w:val="3CDA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1353</Words>
  <Characters>1399</Characters>
  <Lines>0</Lines>
  <Paragraphs>0</Paragraphs>
  <TotalTime>0</TotalTime>
  <ScaleCrop>false</ScaleCrop>
  <LinksUpToDate>false</LinksUpToDate>
  <CharactersWithSpaces>1717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2026-07-30T03:32:00Z</dcterms:created>
  <dc:creator>Arian</dc:creator>
  <cp:lastModifiedBy>Arian</cp:lastModifiedBy>
  <dcterms:modified xsi:type="dcterms:W3CDTF">2026-08-03T02:25:53Z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B9D278B979BB401AB077A768214CB1E0_11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