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版本号：ZY2026-ZB-DY110820260720001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《视听中国·陕西时间》广播电视节目对外传播项目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ZY2026-ZB-DY1108</w:t>
      </w:r>
      <w:r>
        <w:br/>
      </w:r>
      <w:r>
        <w:br/>
      </w:r>
      <w:r>
        <w:br/>
      </w:r>
    </w:p>
    <w:p>
      <w:pPr>
        <w:pStyle w:val="null3"/>
        <w:jc w:val="center"/>
        <w:outlineLvl w:val="5"/>
      </w:pPr>
      <w:r>
        <w:rPr>
          <w:rFonts w:ascii="仿宋_GB2312" w:hAnsi="仿宋_GB2312" w:cs="仿宋_GB2312" w:eastAsia="仿宋_GB2312"/>
          <w:sz w:val="15"/>
          <w:b/>
        </w:rPr>
        <w:t>陕西省广播电视局</w:t>
      </w:r>
    </w:p>
    <w:p>
      <w:pPr>
        <w:pStyle w:val="null3"/>
        <w:jc w:val="center"/>
        <w:outlineLvl w:val="5"/>
      </w:pPr>
      <w:r>
        <w:rPr>
          <w:rFonts w:ascii="仿宋_GB2312" w:hAnsi="仿宋_GB2312" w:cs="仿宋_GB2312" w:eastAsia="仿宋_GB2312"/>
          <w:sz w:val="15"/>
          <w:b/>
        </w:rPr>
        <w:t>陕西正翼项目管理咨询有限公司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陕西省广播电视局</w:t>
      </w:r>
      <w:r>
        <w:rPr>
          <w:rFonts w:ascii="仿宋_GB2312" w:hAnsi="仿宋_GB2312" w:cs="仿宋_GB2312" w:eastAsia="仿宋_GB2312"/>
        </w:rPr>
        <w:t>委托，拟对</w:t>
      </w:r>
      <w:r>
        <w:rPr>
          <w:rFonts w:ascii="仿宋_GB2312" w:hAnsi="仿宋_GB2312" w:cs="仿宋_GB2312" w:eastAsia="仿宋_GB2312"/>
        </w:rPr>
        <w:t>《视听中国·陕西时间》广播电视节目对外传播项目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ZY2026-ZB-DY1108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《视听中国·陕西时间》广播电视节目对外传播项目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《视听中国·陕西时间》广播电视节目对外传播项目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采购包1（《视听中国·陕西时间》广播电视节目对外传播项目）：属于专门面向中小企业采购。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2、财务状况报告：提供2025年度经审计的完整财务报告或协商日期前三个月内其基本存款账户开户银行出具的资信证明（如提供资信证明，须同时提供基本存款账户开户许可证或基本账户信息表）；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3、税收缴纳证明：提供响应文件提交截止时间前一年内（不含协商当月）已缴纳的至少一个月的税收缴纳证明，依法免税的单位应提供相关证明材料；</w:t>
      </w:r>
    </w:p>
    <w:p>
      <w:pPr>
        <w:pStyle w:val="null3"/>
      </w:pPr>
      <w:r>
        <w:rPr>
          <w:rFonts w:ascii="仿宋_GB2312" w:hAnsi="仿宋_GB2312" w:cs="仿宋_GB2312" w:eastAsia="仿宋_GB2312"/>
        </w:rPr>
        <w:t>4、社会保障资金缴纳证明：提供响应文件提交截止时间前一年内（不含协商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7、具有履行本合同所必需的设备和专业技术能力：提供具备履行合同所必须的设备和专业技术能力的书面声明；</w:t>
      </w:r>
    </w:p>
    <w:p>
      <w:pPr>
        <w:pStyle w:val="null3"/>
      </w:pPr>
      <w:r>
        <w:rPr>
          <w:rFonts w:ascii="仿宋_GB2312" w:hAnsi="仿宋_GB2312" w:cs="仿宋_GB2312" w:eastAsia="仿宋_GB2312"/>
        </w:rPr>
        <w:t>8、法定代表人授权委托书：法定代表人授权委托书、被授权人身份证（法定代表人参加协商时,只需提供法定代表人身份证），被授权人参加协商时，须提供协商响应前三个月内任意一个月的社保缴纳证明。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陕西省广播电视局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西安市长安南路336号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田青松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029-87966010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卫现、冯丹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按收费标准下浮10%收取。 招标代理服务费缴纳账户： 开户名称：陕西正翼项目管理咨询有限公司西安分公司；开户银行：中国光大银行股份有限公司西安经济技术开发区支行；账号：78680188000360910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陕西省广播电视局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陕西省广播电视局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符合采购人及单一来源文件要求，符合国家相应的标准规范。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联系人：卫现</w:t>
      </w:r>
    </w:p>
    <w:p>
      <w:pPr>
        <w:pStyle w:val="null3"/>
      </w:pPr>
      <w:r>
        <w:rPr>
          <w:rFonts w:ascii="仿宋_GB2312" w:hAnsi="仿宋_GB2312" w:cs="仿宋_GB2312" w:eastAsia="仿宋_GB2312"/>
        </w:rPr>
        <w:t>联系电话：029-86210100转604</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《视听中国·陕西时间》广播电视节目对外传播项目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视听中国.陕西时间栏目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标的名称：视听中国.陕西时间栏目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一、项目需求资质</w:t>
            </w:r>
          </w:p>
          <w:p>
            <w:pPr>
              <w:pStyle w:val="null3"/>
              <w:ind w:firstLine="480"/>
              <w:jc w:val="both"/>
            </w:pPr>
            <w:r>
              <w:rPr>
                <w:rFonts w:ascii="仿宋_GB2312" w:hAnsi="仿宋_GB2312" w:cs="仿宋_GB2312" w:eastAsia="仿宋_GB2312"/>
              </w:rPr>
              <w:t>1.具有相应广播电视播放能力，并能将节目信号传播覆盖中东地区22个阿拉伯国家和地区(包括阿拉伯联合酋长国、巴勒斯坦、约旦、叙利亚、黎巴嫩、沙特阿拉伯、伊拉克、也门、科威特、卡塔尔、巴林、阿曼、阿尔及利亚、摩洛哥、突尼斯、利比亚、苏丹、埃及、吉布提、索马里、科摩罗、毛里塔尼亚)的人口。</w:t>
            </w:r>
          </w:p>
          <w:p>
            <w:pPr>
              <w:pStyle w:val="null3"/>
              <w:ind w:firstLine="480"/>
              <w:jc w:val="both"/>
            </w:pPr>
            <w:r>
              <w:rPr>
                <w:rFonts w:ascii="仿宋_GB2312" w:hAnsi="仿宋_GB2312" w:cs="仿宋_GB2312" w:eastAsia="仿宋_GB2312"/>
              </w:rPr>
              <w:t>2.有节目审核、编辑、制作、播放的条件。</w:t>
            </w:r>
          </w:p>
          <w:p>
            <w:pPr>
              <w:pStyle w:val="null3"/>
              <w:ind w:firstLine="480"/>
              <w:jc w:val="both"/>
            </w:pPr>
            <w:r>
              <w:rPr>
                <w:rFonts w:ascii="仿宋_GB2312" w:hAnsi="仿宋_GB2312" w:cs="仿宋_GB2312" w:eastAsia="仿宋_GB2312"/>
              </w:rPr>
              <w:t>3.具备将汉语广播电视和网络视听节目译制为阿拉伯语广播电视和网络视听节目的译制条件。</w:t>
            </w:r>
          </w:p>
          <w:p>
            <w:pPr>
              <w:pStyle w:val="null3"/>
              <w:jc w:val="both"/>
            </w:pPr>
            <w:r>
              <w:rPr>
                <w:rFonts w:ascii="仿宋_GB2312" w:hAnsi="仿宋_GB2312" w:cs="仿宋_GB2312" w:eastAsia="仿宋_GB2312"/>
                <w:b/>
              </w:rPr>
              <w:t>二、项目服务内容</w:t>
            </w:r>
          </w:p>
          <w:p>
            <w:pPr>
              <w:pStyle w:val="null3"/>
              <w:ind w:firstLine="480"/>
              <w:jc w:val="both"/>
            </w:pPr>
            <w:r>
              <w:rPr>
                <w:rFonts w:ascii="仿宋_GB2312" w:hAnsi="仿宋_GB2312" w:cs="仿宋_GB2312" w:eastAsia="仿宋_GB2312"/>
              </w:rPr>
              <w:t>1.应采购人要求，在中东阿拉伯国家和地区播出机构开设《视听中国陕西时间》项目。每周五固定于迪拜当地时间19:30-20:00播出，每集时长20-30分钟，播出的广播电视内容包括但不限于电影、电视剧、动画片，纪录片、宣传片、专题片、综艺节目等。全年首播总时长不少于1000分钟，重播不少于2次。</w:t>
            </w:r>
          </w:p>
          <w:p>
            <w:pPr>
              <w:pStyle w:val="null3"/>
              <w:jc w:val="both"/>
            </w:pPr>
            <w:r>
              <w:rPr>
                <w:rFonts w:ascii="仿宋_GB2312" w:hAnsi="仿宋_GB2312" w:cs="仿宋_GB2312" w:eastAsia="仿宋_GB2312"/>
              </w:rPr>
              <w:t xml:space="preserve">   2.应采购人要求，对采购人提供的播出节目进行阿拉伯语翻译、制作，并安排节目播出，对节目审查过程中发现的问题及时审核修改并反馈。</w:t>
            </w:r>
          </w:p>
          <w:p>
            <w:pPr>
              <w:pStyle w:val="null3"/>
              <w:jc w:val="both"/>
            </w:pPr>
            <w:r>
              <w:rPr>
                <w:rFonts w:ascii="仿宋_GB2312" w:hAnsi="仿宋_GB2312" w:cs="仿宋_GB2312" w:eastAsia="仿宋_GB2312"/>
              </w:rPr>
              <w:t xml:space="preserve">   3.应采购人要求，为提高国际传播质量和效果，对不符合阿拉伯国家传播要求的内容审核，剪辑、编辑等，并及时反馈。</w:t>
            </w:r>
          </w:p>
          <w:p>
            <w:pPr>
              <w:pStyle w:val="null3"/>
              <w:jc w:val="both"/>
            </w:pPr>
            <w:r>
              <w:rPr>
                <w:rFonts w:ascii="仿宋_GB2312" w:hAnsi="仿宋_GB2312" w:cs="仿宋_GB2312" w:eastAsia="仿宋_GB2312"/>
              </w:rPr>
              <w:t xml:space="preserve">   4.应采购人要求，及时提供播出节目在阿拉伯国家及地区的播放效果，包括但不限于媒体报道、观众评论等。提供半年度，年度播出成果反馈等。</w:t>
            </w:r>
          </w:p>
          <w:p>
            <w:pPr>
              <w:pStyle w:val="null3"/>
              <w:jc w:val="both"/>
            </w:pPr>
            <w:r>
              <w:rPr>
                <w:rFonts w:ascii="仿宋_GB2312" w:hAnsi="仿宋_GB2312" w:cs="仿宋_GB2312" w:eastAsia="仿宋_GB2312"/>
              </w:rPr>
              <w:t xml:space="preserve">   5.应采购人要求，所有节目首轮播出结束后1个月内，提供阿拉伯语译配完好的节目，双方在版权方授权期限内共享阿拉伯语版权。</w:t>
            </w:r>
          </w:p>
          <w:p>
            <w:pPr>
              <w:pStyle w:val="null3"/>
              <w:jc w:val="both"/>
            </w:pPr>
            <w:r>
              <w:rPr>
                <w:rFonts w:ascii="仿宋_GB2312" w:hAnsi="仿宋_GB2312" w:cs="仿宋_GB2312" w:eastAsia="仿宋_GB2312"/>
              </w:rPr>
              <w:t xml:space="preserve">   6.应采购人要求，在节目播出前对播出节目内容在相应电视台、手机客户端、网络平台进行节目预告和相关宣传，以确保传播效果。</w:t>
            </w:r>
          </w:p>
          <w:p>
            <w:pPr>
              <w:pStyle w:val="null3"/>
              <w:jc w:val="both"/>
            </w:pPr>
            <w:r>
              <w:rPr>
                <w:rFonts w:ascii="仿宋_GB2312" w:hAnsi="仿宋_GB2312" w:cs="仿宋_GB2312" w:eastAsia="仿宋_GB2312"/>
                <w:b/>
              </w:rPr>
              <w:t>三、服务要求</w:t>
            </w:r>
          </w:p>
          <w:p>
            <w:pPr>
              <w:pStyle w:val="null3"/>
              <w:ind w:firstLine="480"/>
              <w:jc w:val="both"/>
            </w:pPr>
            <w:r>
              <w:rPr>
                <w:rFonts w:ascii="仿宋_GB2312" w:hAnsi="仿宋_GB2312" w:cs="仿宋_GB2312" w:eastAsia="仿宋_GB2312"/>
              </w:rPr>
              <w:t>1.响应方应具备较强的综合服务能力，在业界具有良好的社会声誉；能够保障在合同期内按照合同约定，履行相应的义务，并尽一切可能提供优质服务；能够保障服务团队负责人和工作人员及时参加采购方举办的中阿国际交流相关会议和提供相关服务。</w:t>
            </w:r>
          </w:p>
          <w:p>
            <w:pPr>
              <w:pStyle w:val="null3"/>
              <w:jc w:val="both"/>
            </w:pPr>
            <w:r>
              <w:rPr>
                <w:rFonts w:ascii="仿宋_GB2312" w:hAnsi="仿宋_GB2312" w:cs="仿宋_GB2312" w:eastAsia="仿宋_GB2312"/>
              </w:rPr>
              <w:t xml:space="preserve">   2.响应方要遵守党和国家相关法律法规；具有较高的专业水平和丰富的职业经验；熟悉、了解广播电视和网络视听领域法律法规，熟悉广播电视和网络视听业务及基本运作流程。</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满足项目实施及采购人要求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陕西省广播电视局指定地点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进度款，供应商完成全部合同义务，经采购人验收合格并无任何争议后，达到付款条件起15个工作日内，支付合同总金额的10.0%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按照国家标准、单一来源采购文件、响应文件和合同要求执行。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依法免税或不需要缴纳社会保障资金的供应商，应提供相应证明文件，证明其依法免税或不需要缴纳社会保障资金；自然人（仅限中国公民）参与协商时，只须提供身份证复印件；3.4.2（响应文件格式-标的清单）本项目服务范围：《视听中国·陕西时间》广播电视节目对外传播项目；服务要求：符合采购文件有关技术、商务要求；服务标准：符合国家和省、市有关行业标准及采购人的有关规定；服务期限：自合同签订之日起一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提供2025年度经审计的完整财务报告或协商日期前三个月内其基本存款账户开户银行出具的资信证明（如提供资信证明，须同时提供基本存款账户开户许可证或基本账户信息表）。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响应函 其他附件.docx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提供2025年度经审计的完整财务报告或协商日期前三个月内其基本存款账户开户银行出具的资信证明（如提供资信证明，须同时提供基本存款账户开户许可证或基本账户信息表）；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提供响应文件提交截止时间前一年内（不含协商当月）已缴纳的至少一个月的税收缴纳证明，依法免税的单位应提供相关证明材料；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提供响应文件提交截止时间前一年内（不含协商当月）已缴存的至少一个月的社会保障资金缴存单据或社保机构开具的社会保险参保缴费情况证明，依法不需要缴纳社会保障资金的单位应提供相关证明材料；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法定代表人授权委托书、被授权人身份证（法定代表人参加协商时,只需提供法定代表人身份证），被授权人参加协商时，须提供协商响应前三个月内任意一个月的社保缴纳证明。</w:t>
            </w:r>
          </w:p>
        </w:tc>
        <w:tc>
          <w:tcPr>
            <w:tcW w:type="dxa" w:w="1661"/>
          </w:tcPr>
          <w:p>
            <w:pPr>
              <w:pStyle w:val="null3"/>
            </w:pPr>
            <w:r>
              <w:rPr>
                <w:rFonts w:ascii="仿宋_GB2312" w:hAnsi="仿宋_GB2312" w:cs="仿宋_GB2312" w:eastAsia="仿宋_GB2312"/>
              </w:rPr>
              <w:t>其他附件.docx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协商小组认为供应商响应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响应报价合理性的，协商小组应当将其投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单一来源采购响应文件的签署、盖章符合单一来源采购文件要求，供应商递交的响应文件与本项目名称一致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协商有效期、授权有效期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服务期限响应单一来源采购文件要求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