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B4B6F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1227625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6667494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4F6C0FC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hAnsi="宋体" w:cs="宋体"/>
          <w:b/>
          <w:bCs/>
          <w:sz w:val="32"/>
          <w:szCs w:val="32"/>
          <w:highlight w:val="none"/>
          <w:lang w:eastAsia="zh-CN"/>
        </w:rPr>
        <w:t>《视听中国·陕西时间》广播电视节目对外传播项目</w:t>
      </w:r>
    </w:p>
    <w:p w14:paraId="6636B7A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40FAA37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3636E9B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D30BE9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采购合同</w:t>
      </w:r>
    </w:p>
    <w:p w14:paraId="1F30FA7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5137B4C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75DFD8F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59BBC2E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48D8DAC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20CF69E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（示范文本）</w:t>
      </w:r>
    </w:p>
    <w:p w14:paraId="0A48044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F80B9A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成交供应商和采购人也可根据项目特点自行拟定合同条款。</w:t>
      </w:r>
    </w:p>
    <w:p w14:paraId="5EB814D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84A6A3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72520AE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79A781C">
      <w:pPr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第一部分  协议书</w:t>
      </w:r>
    </w:p>
    <w:p w14:paraId="1FCE9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采购人</w:t>
      </w:r>
      <w:r>
        <w:rPr>
          <w:rFonts w:hint="eastAsia" w:hAnsi="宋体" w:cs="宋体"/>
          <w:b/>
          <w:sz w:val="24"/>
          <w:szCs w:val="24"/>
          <w:highlight w:val="none"/>
          <w:lang w:val="en-US" w:eastAsia="zh-CN"/>
        </w:rPr>
        <w:t>/甲方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陕西省广播电视局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</w:rPr>
        <w:t xml:space="preserve"> </w:t>
      </w:r>
    </w:p>
    <w:p w14:paraId="3C6A1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供应商</w:t>
      </w:r>
      <w:r>
        <w:rPr>
          <w:rFonts w:hint="eastAsia" w:hAnsi="宋体" w:cs="宋体"/>
          <w:b/>
          <w:sz w:val="24"/>
          <w:szCs w:val="24"/>
          <w:highlight w:val="none"/>
          <w:lang w:val="en-US" w:eastAsia="zh-CN"/>
        </w:rPr>
        <w:t>/乙方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hAnsi="宋体" w:cs="宋体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</w:p>
    <w:p w14:paraId="2EE3C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根据《中华人民共和国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1116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一、项目概况</w:t>
      </w:r>
    </w:p>
    <w:p w14:paraId="338D4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 项目名称：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《视听中国·陕西时间》广播电视节目对外传播项目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29DAA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 项目地点：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陕西省广播电视局指定地点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50D02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3. 项目内容：在中东阿拉伯国家和地区播出机构开设《视听中国陕西时间》项目                                        </w:t>
      </w:r>
    </w:p>
    <w:p w14:paraId="778EA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二、组成本合同的文件</w:t>
      </w:r>
    </w:p>
    <w:p w14:paraId="2BDED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1.协议书；</w:t>
      </w:r>
    </w:p>
    <w:p w14:paraId="7A4A5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协商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文件；</w:t>
      </w:r>
    </w:p>
    <w:p w14:paraId="75B4E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3.相关服务建议书；</w:t>
      </w:r>
    </w:p>
    <w:p w14:paraId="75CA5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.本合同签订后，双方依法签订的补充协议也是本合同文件的组成部分。</w:t>
      </w:r>
    </w:p>
    <w:p w14:paraId="5BE16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三、合同金额</w:t>
      </w:r>
    </w:p>
    <w:p w14:paraId="5D15A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1.合同金额（大写）：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default" w:ascii="Arial" w:hAnsi="Arial" w:eastAsia="宋体" w:cs="Arial"/>
          <w:sz w:val="24"/>
          <w:szCs w:val="24"/>
          <w:highlight w:val="none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</w:p>
    <w:p w14:paraId="20E1E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2.合同总价包含完成本项目的所有费用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合同总价一次包死，不受市场价格变化的影响，并作为结算的唯一依据。</w:t>
      </w:r>
    </w:p>
    <w:p w14:paraId="2301E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四、</w:t>
      </w:r>
      <w:r>
        <w:rPr>
          <w:rFonts w:hint="eastAsia" w:hAnsi="宋体" w:cs="宋体"/>
          <w:b/>
          <w:bCs w:val="0"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：</w:t>
      </w:r>
    </w:p>
    <w:p w14:paraId="222C2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自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合同签订之日起一年。</w:t>
      </w:r>
    </w:p>
    <w:p w14:paraId="500035FF">
      <w:pPr>
        <w:pStyle w:val="8"/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b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highlight w:val="none"/>
          <w:lang w:val="en-US" w:eastAsia="zh-CN" w:bidi="ar-SA"/>
        </w:rPr>
        <w:t>支付约定：</w:t>
      </w:r>
    </w:p>
    <w:p w14:paraId="2619D0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付款条件说明：</w:t>
      </w:r>
    </w:p>
    <w:p w14:paraId="1FEE9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合同签订后，达到付款条件起15个工作日内，支付合同总金额的 90.00%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供应商完成全部合同义务，经采购人验收合格并无任何争议后，达到付款条件起15个工作日内，支付合同总金额的 10.00%。</w:t>
      </w:r>
    </w:p>
    <w:p w14:paraId="293EE91C">
      <w:pPr>
        <w:pStyle w:val="2"/>
        <w:numPr>
          <w:ilvl w:val="0"/>
          <w:numId w:val="3"/>
        </w:numPr>
        <w:ind w:left="48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支付方式：银行转账</w:t>
      </w:r>
    </w:p>
    <w:p w14:paraId="1A3DE358">
      <w:pPr>
        <w:spacing w:line="540" w:lineRule="exact"/>
        <w:ind w:firstLine="480" w:firstLineChars="200"/>
        <w:jc w:val="left"/>
        <w:rPr>
          <w:rFonts w:hint="default" w:ascii="宋体" w:hAnsi="宋体" w:eastAsia="宋体" w:cs="宋体"/>
          <w:sz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供应商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如果变更银行账号，应在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付款前7个工作日书面通知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，否则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将款项支付至原银行账号，亦视为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完成付款义务。若因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供应商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提供的发票有误或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供应商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未按约定提供发票的，</w:t>
      </w:r>
      <w:r>
        <w:rPr>
          <w:rFonts w:hint="eastAsia" w:ascii="宋体" w:hAnsi="宋体" w:eastAsia="宋体" w:cs="宋体"/>
          <w:sz w:val="24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迟延支付的不构成违约。</w:t>
      </w:r>
    </w:p>
    <w:p w14:paraId="31DDFFDF">
      <w:pPr>
        <w:spacing w:line="54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六</w:t>
      </w:r>
      <w:r>
        <w:rPr>
          <w:rFonts w:hint="eastAsia" w:ascii="宋体" w:hAnsi="宋体"/>
          <w:b/>
          <w:sz w:val="24"/>
          <w:highlight w:val="none"/>
        </w:rPr>
        <w:t>、质量保证</w:t>
      </w:r>
    </w:p>
    <w:p w14:paraId="399DD4F7">
      <w:pPr>
        <w:spacing w:line="540" w:lineRule="exact"/>
        <w:ind w:firstLine="480" w:firstLineChars="200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>（一）乙方应当保证服务内容质量完全符合合同规定的要求，并对服务内容质量问题负责。</w:t>
      </w:r>
    </w:p>
    <w:p w14:paraId="0F6169CB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  <w:lang w:bidi="ar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>（二）采购项目执行内容需要调整时，经甲方同意后，可以对相应的内容进行调整，并协商确定价格差额计算方法和负担办法。</w:t>
      </w:r>
    </w:p>
    <w:p w14:paraId="40937775">
      <w:pPr>
        <w:spacing w:line="54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七</w:t>
      </w:r>
      <w:r>
        <w:rPr>
          <w:rFonts w:hint="eastAsia" w:ascii="宋体" w:hAnsi="宋体"/>
          <w:b/>
          <w:sz w:val="24"/>
          <w:highlight w:val="none"/>
        </w:rPr>
        <w:t>、技术服务</w:t>
      </w:r>
    </w:p>
    <w:p w14:paraId="07D08344">
      <w:pPr>
        <w:spacing w:line="540" w:lineRule="exact"/>
        <w:ind w:firstLine="480" w:firstLineChars="200"/>
        <w:jc w:val="left"/>
        <w:rPr>
          <w:rFonts w:ascii="宋体" w:hAnsi="宋体"/>
          <w:b w:val="0"/>
          <w:bCs/>
          <w:sz w:val="24"/>
          <w:highlight w:val="none"/>
        </w:rPr>
      </w:pPr>
      <w:r>
        <w:rPr>
          <w:rFonts w:hint="eastAsia" w:ascii="宋体" w:hAnsi="宋体"/>
          <w:b w:val="0"/>
          <w:bCs/>
          <w:sz w:val="24"/>
          <w:highlight w:val="none"/>
        </w:rPr>
        <w:t>（一）技术资料：</w:t>
      </w:r>
      <w:r>
        <w:rPr>
          <w:rFonts w:hint="eastAsia" w:ascii="宋体" w:hAnsi="宋体"/>
          <w:b w:val="0"/>
          <w:bCs/>
          <w:sz w:val="24"/>
          <w:highlight w:val="none"/>
          <w:u w:val="single"/>
        </w:rPr>
        <w:t xml:space="preserve">     </w:t>
      </w:r>
      <w:r>
        <w:rPr>
          <w:rFonts w:ascii="宋体" w:hAnsi="宋体"/>
          <w:b w:val="0"/>
          <w:bCs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highlight w:val="none"/>
          <w:u w:val="single"/>
        </w:rPr>
        <w:t xml:space="preserve">  </w:t>
      </w:r>
    </w:p>
    <w:p w14:paraId="3D4AD24D">
      <w:pPr>
        <w:spacing w:line="480" w:lineRule="auto"/>
        <w:ind w:firstLine="480" w:firstLineChars="2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highlight w:val="none"/>
        </w:rPr>
        <w:t>（二）服务承诺：</w:t>
      </w:r>
      <w:r>
        <w:rPr>
          <w:rFonts w:hint="eastAsia" w:ascii="宋体" w:hAnsi="宋体"/>
          <w:b w:val="0"/>
          <w:bCs/>
          <w:sz w:val="24"/>
          <w:highlight w:val="none"/>
          <w:u w:val="single"/>
        </w:rPr>
        <w:t xml:space="preserve">     </w:t>
      </w:r>
      <w:r>
        <w:rPr>
          <w:rFonts w:ascii="宋体" w:hAnsi="宋体"/>
          <w:b w:val="0"/>
          <w:bCs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highlight w:val="none"/>
          <w:u w:val="single"/>
        </w:rPr>
        <w:t xml:space="preserve">  </w:t>
      </w:r>
    </w:p>
    <w:p w14:paraId="2C8C4559"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八</w:t>
      </w:r>
      <w:r>
        <w:rPr>
          <w:rFonts w:hint="eastAsia" w:ascii="宋体" w:hAnsi="宋体"/>
          <w:b/>
          <w:sz w:val="24"/>
          <w:highlight w:val="none"/>
        </w:rPr>
        <w:t>、违约责任</w:t>
      </w:r>
    </w:p>
    <w:p w14:paraId="1D340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（一）按《中华人民共和国民法典》中的相关条款执行。</w:t>
      </w:r>
    </w:p>
    <w:p w14:paraId="225AA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（二）未按合同要求的提供服务不能满足采购要求，采购人有权终止合同，甚至对供方违约行为进行追究。</w:t>
      </w:r>
    </w:p>
    <w:p w14:paraId="6DD3B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（三）如有纠纷，双方友好协商解决，协商不成时可诉讼到甲方所在地人民法院解决。</w:t>
      </w:r>
    </w:p>
    <w:p w14:paraId="17881DEA">
      <w:pPr>
        <w:pStyle w:val="11"/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 w:val="0"/>
        <w:snapToGrid w:val="0"/>
        <w:spacing w:after="0" w:line="52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-SA"/>
        </w:rPr>
        <w:t>九、验收</w:t>
      </w:r>
    </w:p>
    <w:p w14:paraId="4C799EB3">
      <w:pPr>
        <w:pStyle w:val="11"/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采购文件及响应文件、澄清、及国家相应的标准、规范等为依据。</w:t>
      </w:r>
    </w:p>
    <w:p w14:paraId="56E92D68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topLinePunct w:val="0"/>
        <w:autoSpaceDE/>
        <w:autoSpaceDN/>
        <w:bidi w:val="0"/>
        <w:adjustRightInd w:val="0"/>
        <w:snapToGrid w:val="0"/>
        <w:spacing w:after="0" w:line="52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-SA"/>
        </w:rPr>
        <w:t>十、其他事项</w:t>
      </w:r>
    </w:p>
    <w:p w14:paraId="1528D0E9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 w:bidi="ar-SA"/>
        </w:rPr>
        <w:t>采购人在合同的履行期间以及履行期后，可以随时检查项目的执行情况，对采购标准、采购内容进行调查核实，并对发现的问题进行处理。</w:t>
      </w:r>
    </w:p>
    <w:p w14:paraId="29B3A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hAnsi="宋体" w:cs="宋体"/>
          <w:b/>
          <w:sz w:val="24"/>
          <w:szCs w:val="24"/>
          <w:highlight w:val="none"/>
          <w:lang w:val="en-US" w:eastAsia="zh-CN"/>
        </w:rPr>
        <w:t>十一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、合同订立</w:t>
      </w:r>
    </w:p>
    <w:p w14:paraId="7504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日。</w:t>
      </w:r>
    </w:p>
    <w:p w14:paraId="63959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</w:t>
      </w:r>
    </w:p>
    <w:p w14:paraId="2DDA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Cs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0B12CB1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乙  方（公章）</w:t>
      </w:r>
    </w:p>
    <w:p w14:paraId="362C25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单位名称：                          单位名称：</w:t>
      </w:r>
    </w:p>
    <w:p w14:paraId="2C89EBC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                          地    址：</w:t>
      </w:r>
    </w:p>
    <w:p w14:paraId="075F1BA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 理 人：                          代 理 人：</w:t>
      </w:r>
    </w:p>
    <w:p w14:paraId="32B036D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                          联系电话：</w:t>
      </w:r>
    </w:p>
    <w:p w14:paraId="7BFFF6E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号：                          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号：</w:t>
      </w:r>
    </w:p>
    <w:p w14:paraId="69E6F6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开户银行：                          开户银行：</w:t>
      </w:r>
    </w:p>
    <w:p w14:paraId="29EEDF9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签订日期：                          签订日期：</w:t>
      </w:r>
    </w:p>
    <w:p w14:paraId="6EA75C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726663"/>
    <w:multiLevelType w:val="singleLevel"/>
    <w:tmpl w:val="B572666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D35547"/>
    <w:multiLevelType w:val="singleLevel"/>
    <w:tmpl w:val="CFD3554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B3B1369"/>
    <w:multiLevelType w:val="singleLevel"/>
    <w:tmpl w:val="EB3B1369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33FFA"/>
    <w:rsid w:val="7735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4">
    <w:name w:val="一级条标题"/>
    <w:basedOn w:val="5"/>
    <w:next w:val="1"/>
    <w:qFormat/>
    <w:uiPriority w:val="99"/>
    <w:pPr>
      <w:tabs>
        <w:tab w:val="left" w:pos="1260"/>
        <w:tab w:val="left" w:pos="1680"/>
      </w:tabs>
      <w:spacing w:before="0" w:beforeLines="0" w:after="0" w:afterLines="0"/>
      <w:ind w:left="1680"/>
      <w:outlineLvl w:val="2"/>
    </w:pPr>
  </w:style>
  <w:style w:type="paragraph" w:customStyle="1" w:styleId="5">
    <w:name w:val="章标题"/>
    <w:next w:val="6"/>
    <w:qFormat/>
    <w:uiPriority w:val="99"/>
    <w:pPr>
      <w:tabs>
        <w:tab w:val="left" w:pos="1260"/>
      </w:tabs>
      <w:spacing w:before="156" w:beforeLines="50" w:after="156" w:afterLines="50"/>
      <w:ind w:left="126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8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11">
    <w:name w:val="No Spacing"/>
    <w:qFormat/>
    <w:uiPriority w:val="1"/>
    <w:pPr>
      <w:adjustRightInd w:val="0"/>
      <w:snapToGrid w:val="0"/>
      <w:spacing w:after="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2026-04-07T06:27:00Z</dcterms:created>
  <dc:creator>正翼</dc:creator>
  <cp:lastModifiedBy>正翼</cp:lastModifiedBy>
  <dcterms:modified xsi:type="dcterms:W3CDTF">2026-07-20T09:30:14Z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5B7099E1AF134C0AB5AE47B714C6499E_12</vt:lpwstr>
  </property>
  <property fmtid="{D5CDD505-2E9C-101B-9397-08002B2CF9AE}" pid="4" name="KSOTemplateDocerSaveRecord">
    <vt:lpwstr>eyJoZGlkIjoiZjg2MzQxZjlhNDA2YWZmNzJkMzNiMDViMTdlZWMzNzUiLCJ1c2VySWQiOiI0NTEzNTU3OTIifQ==</vt:lpwstr>
  </property>
</Properties>
</file>